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7FC2B" w14:textId="77777777" w:rsidR="004A3764" w:rsidRDefault="004A3764" w:rsidP="00827EEB">
      <w:pPr>
        <w:jc w:val="center"/>
      </w:pPr>
    </w:p>
    <w:p w14:paraId="476A82E3" w14:textId="3B7C3347" w:rsidR="00F6483A" w:rsidRDefault="00827EEB" w:rsidP="00827EEB">
      <w:pPr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C6DAD4F" wp14:editId="26B69F4B">
            <wp:simplePos x="0" y="0"/>
            <wp:positionH relativeFrom="margin">
              <wp:align>center</wp:align>
            </wp:positionH>
            <wp:positionV relativeFrom="paragraph">
              <wp:posOffset>-771525</wp:posOffset>
            </wp:positionV>
            <wp:extent cx="1276350" cy="1276214"/>
            <wp:effectExtent l="0" t="0" r="0" b="635"/>
            <wp:wrapNone/>
            <wp:docPr id="493977234" name="Picture 1" descr="A red white and blu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77234" name="Picture 1" descr="A red white and blue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2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5135FC" w14:textId="77777777" w:rsidR="00827EEB" w:rsidRDefault="00827EEB" w:rsidP="00827EEB">
      <w:pPr>
        <w:jc w:val="center"/>
      </w:pPr>
    </w:p>
    <w:p w14:paraId="237EC1CC" w14:textId="68756503" w:rsidR="00827EEB" w:rsidRPr="00827EEB" w:rsidRDefault="00827EEB" w:rsidP="00827EEB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827EEB">
        <w:rPr>
          <w:rFonts w:ascii="Times New Roman" w:hAnsi="Times New Roman" w:cs="Times New Roman"/>
          <w:b/>
          <w:bCs/>
          <w:sz w:val="52"/>
          <w:szCs w:val="52"/>
          <w:u w:val="single"/>
        </w:rPr>
        <w:t>202</w:t>
      </w:r>
      <w:r w:rsidR="00270893">
        <w:rPr>
          <w:rFonts w:ascii="Times New Roman" w:hAnsi="Times New Roman" w:cs="Times New Roman"/>
          <w:b/>
          <w:bCs/>
          <w:sz w:val="52"/>
          <w:szCs w:val="52"/>
          <w:u w:val="single"/>
        </w:rPr>
        <w:t>6</w:t>
      </w:r>
      <w:r w:rsidRPr="00827EEB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 </w:t>
      </w:r>
      <w:proofErr w:type="spellStart"/>
      <w:r w:rsidRPr="00827EEB">
        <w:rPr>
          <w:rFonts w:ascii="Times New Roman" w:hAnsi="Times New Roman" w:cs="Times New Roman"/>
          <w:b/>
          <w:bCs/>
          <w:sz w:val="52"/>
          <w:szCs w:val="52"/>
          <w:u w:val="single"/>
        </w:rPr>
        <w:t>Kyorugi</w:t>
      </w:r>
      <w:proofErr w:type="spellEnd"/>
      <w:r w:rsidRPr="00827EEB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 </w:t>
      </w:r>
      <w:r w:rsidR="00A07E1E">
        <w:rPr>
          <w:rFonts w:ascii="Times New Roman" w:hAnsi="Times New Roman" w:cs="Times New Roman"/>
          <w:b/>
          <w:bCs/>
          <w:sz w:val="52"/>
          <w:szCs w:val="52"/>
          <w:u w:val="single"/>
        </w:rPr>
        <w:t xml:space="preserve">New &amp; </w:t>
      </w:r>
      <w:r w:rsidR="006B5BAF">
        <w:rPr>
          <w:rFonts w:ascii="Times New Roman" w:hAnsi="Times New Roman" w:cs="Times New Roman"/>
          <w:b/>
          <w:bCs/>
          <w:sz w:val="52"/>
          <w:szCs w:val="52"/>
          <w:u w:val="single"/>
        </w:rPr>
        <w:t>Combined Division Declaration Rules</w:t>
      </w:r>
    </w:p>
    <w:p w14:paraId="5E0FE558" w14:textId="15D650D5" w:rsidR="00086BE7" w:rsidRPr="00964E22" w:rsidRDefault="00125DA7" w:rsidP="00964E22">
      <w:pPr>
        <w:pStyle w:val="ListParagraph"/>
        <w:widowControl w:val="0"/>
        <w:numPr>
          <w:ilvl w:val="1"/>
          <w:numId w:val="3"/>
        </w:numPr>
        <w:tabs>
          <w:tab w:val="left" w:pos="1153"/>
        </w:tabs>
        <w:autoSpaceDE w:val="0"/>
        <w:autoSpaceDN w:val="0"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4E22">
        <w:rPr>
          <w:rFonts w:ascii="Times New Roman" w:hAnsi="Times New Roman" w:cs="Times New Roman"/>
          <w:b/>
          <w:sz w:val="24"/>
          <w:szCs w:val="24"/>
        </w:rPr>
        <w:t>Combined Division Declaration</w:t>
      </w:r>
    </w:p>
    <w:p w14:paraId="2656B15C" w14:textId="76A57ECC" w:rsidR="00FE2C06" w:rsidRDefault="00086BE7" w:rsidP="006B300B">
      <w:pPr>
        <w:pStyle w:val="ListParagraph"/>
        <w:widowControl w:val="0"/>
        <w:numPr>
          <w:ilvl w:val="2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 w:hanging="504"/>
        <w:contextualSpacing w:val="0"/>
        <w:rPr>
          <w:rFonts w:ascii="Times New Roman" w:hAnsi="Times New Roman" w:cs="Times New Roman"/>
          <w:sz w:val="24"/>
          <w:szCs w:val="24"/>
        </w:rPr>
      </w:pPr>
      <w:r w:rsidRPr="00452BF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238F4B1" wp14:editId="2EB549AE">
                <wp:simplePos x="0" y="0"/>
                <wp:positionH relativeFrom="page">
                  <wp:posOffset>2966085</wp:posOffset>
                </wp:positionH>
                <wp:positionV relativeFrom="paragraph">
                  <wp:posOffset>518795</wp:posOffset>
                </wp:positionV>
                <wp:extent cx="30480" cy="0"/>
                <wp:effectExtent l="13335" t="6985" r="13335" b="12065"/>
                <wp:wrapNone/>
                <wp:docPr id="864337680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C8E36E" id="Straight Connector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3.55pt,40.85pt" to="235.95pt,4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" strokeweight=".72pt">
                <w10:wrap anchorx="page"/>
              </v:line>
            </w:pict>
          </mc:Fallback>
        </mc:AlternateContent>
      </w:r>
      <w:r w:rsidR="00125DA7">
        <w:rPr>
          <w:rFonts w:ascii="Times New Roman" w:hAnsi="Times New Roman" w:cs="Times New Roman"/>
          <w:noProof/>
          <w:sz w:val="24"/>
          <w:szCs w:val="24"/>
        </w:rPr>
        <w:t xml:space="preserve">Kyorugi weight divisions for Dragons, Tigers, Cadet Color Belt, Junior Color Belt, and Senior Color belts are </w:t>
      </w:r>
      <w:r w:rsidR="00EA02F2">
        <w:rPr>
          <w:rFonts w:ascii="Times New Roman" w:hAnsi="Times New Roman" w:cs="Times New Roman"/>
          <w:noProof/>
          <w:sz w:val="24"/>
          <w:szCs w:val="24"/>
        </w:rPr>
        <w:t>being adjusted for the 2026 competition season and beyond. Athletes who fall within this category will have the option to declare their new weight division for 2026</w:t>
      </w:r>
      <w:r w:rsidR="00A76FF5">
        <w:rPr>
          <w:rFonts w:ascii="Times New Roman" w:hAnsi="Times New Roman" w:cs="Times New Roman"/>
          <w:noProof/>
          <w:sz w:val="24"/>
          <w:szCs w:val="24"/>
        </w:rPr>
        <w:t xml:space="preserve">. Athletes who do not declare, will have their new weight division </w:t>
      </w:r>
      <w:r w:rsidR="00067618">
        <w:rPr>
          <w:rFonts w:ascii="Times New Roman" w:hAnsi="Times New Roman" w:cs="Times New Roman"/>
          <w:noProof/>
          <w:sz w:val="24"/>
          <w:szCs w:val="24"/>
        </w:rPr>
        <w:t xml:space="preserve">adjusted </w:t>
      </w:r>
      <w:r w:rsidR="007B247F">
        <w:rPr>
          <w:rFonts w:ascii="Times New Roman" w:hAnsi="Times New Roman" w:cs="Times New Roman"/>
          <w:noProof/>
          <w:sz w:val="24"/>
          <w:szCs w:val="24"/>
        </w:rPr>
        <w:t>based on the tables below</w:t>
      </w:r>
      <w:r w:rsidR="00A76FF5">
        <w:rPr>
          <w:rFonts w:ascii="Times New Roman" w:hAnsi="Times New Roman" w:cs="Times New Roman"/>
          <w:noProof/>
          <w:sz w:val="24"/>
          <w:szCs w:val="24"/>
        </w:rPr>
        <w:t>.</w:t>
      </w:r>
      <w:r w:rsidR="007E126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45759617" w14:textId="491336B8" w:rsidR="007E1268" w:rsidRDefault="007E1268" w:rsidP="006B300B">
      <w:pPr>
        <w:pStyle w:val="ListParagraph"/>
        <w:widowControl w:val="0"/>
        <w:numPr>
          <w:ilvl w:val="2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 w:hanging="50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Points cannot be combined </w:t>
      </w:r>
      <w:r w:rsidR="00F760EA">
        <w:rPr>
          <w:rFonts w:ascii="Times New Roman" w:hAnsi="Times New Roman" w:cs="Times New Roman"/>
          <w:noProof/>
          <w:sz w:val="24"/>
          <w:szCs w:val="24"/>
        </w:rPr>
        <w:t xml:space="preserve">from multiple weight divisions into one weight division. </w:t>
      </w:r>
    </w:p>
    <w:p w14:paraId="31F5401E" w14:textId="12BF9EE2" w:rsidR="00965879" w:rsidRPr="00691FDE" w:rsidRDefault="0080245F" w:rsidP="00691FDE">
      <w:pPr>
        <w:pStyle w:val="ListParagraph"/>
        <w:widowControl w:val="0"/>
        <w:numPr>
          <w:ilvl w:val="4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/>
        <w:contextualSpacing w:val="0"/>
        <w:rPr>
          <w:rFonts w:ascii="Times New Roman" w:hAnsi="Times New Roman" w:cs="Times New Roman"/>
          <w:sz w:val="24"/>
          <w:szCs w:val="24"/>
        </w:rPr>
      </w:pPr>
      <w:r w:rsidRPr="00691FDE">
        <w:rPr>
          <w:rFonts w:ascii="Times New Roman" w:hAnsi="Times New Roman" w:cs="Times New Roman"/>
          <w:noProof/>
          <w:sz w:val="24"/>
          <w:szCs w:val="24"/>
        </w:rPr>
        <w:t xml:space="preserve">Example: An athlete has points in Fin -54kg and Fly -58kg, these points cannot both be combined into the new -58kg division. They would need to be </w:t>
      </w:r>
      <w:r w:rsidR="00691FDE" w:rsidRPr="00691FDE">
        <w:rPr>
          <w:rFonts w:ascii="Times New Roman" w:hAnsi="Times New Roman" w:cs="Times New Roman"/>
          <w:noProof/>
          <w:sz w:val="24"/>
          <w:szCs w:val="24"/>
        </w:rPr>
        <w:t>declared into two separate divisions</w:t>
      </w:r>
      <w:r w:rsidR="000B350C">
        <w:rPr>
          <w:rFonts w:ascii="Times New Roman" w:hAnsi="Times New Roman" w:cs="Times New Roman"/>
          <w:noProof/>
          <w:sz w:val="24"/>
          <w:szCs w:val="24"/>
        </w:rPr>
        <w:t xml:space="preserve"> (-58kg and </w:t>
      </w:r>
      <w:r w:rsidR="00F92B61">
        <w:rPr>
          <w:rFonts w:ascii="Times New Roman" w:hAnsi="Times New Roman" w:cs="Times New Roman"/>
          <w:noProof/>
          <w:sz w:val="24"/>
          <w:szCs w:val="24"/>
        </w:rPr>
        <w:t xml:space="preserve">      -</w:t>
      </w:r>
      <w:r w:rsidR="000B350C">
        <w:rPr>
          <w:rFonts w:ascii="Times New Roman" w:hAnsi="Times New Roman" w:cs="Times New Roman"/>
          <w:noProof/>
          <w:sz w:val="24"/>
          <w:szCs w:val="24"/>
        </w:rPr>
        <w:t>68kg)</w:t>
      </w:r>
      <w:r w:rsidR="00F92B61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6BA6A566" w14:textId="06B39121" w:rsidR="00BC7985" w:rsidRPr="00BC7985" w:rsidRDefault="005D5D3B" w:rsidP="00BC7985">
      <w:pPr>
        <w:pStyle w:val="ListParagraph"/>
        <w:widowControl w:val="0"/>
        <w:numPr>
          <w:ilvl w:val="1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Senior Red Belt, Blue Belt, Green Belt, and Yellow Belt athletes who competed as a Senior in 2025 and will compete as a Senior again in 2026 will have the option to declare where their points will transfer to the new weight division.</w:t>
      </w:r>
      <w:r w:rsidR="00BC7985">
        <w:rPr>
          <w:rFonts w:ascii="Times New Roman" w:hAnsi="Times New Roman" w:cs="Times New Roman"/>
          <w:noProof/>
          <w:sz w:val="24"/>
          <w:szCs w:val="24"/>
        </w:rPr>
        <w:t xml:space="preserve"> To declare the new weight division, fill out the following online form: </w:t>
      </w:r>
      <w:hyperlink r:id="rId8" w:history="1">
        <w:r w:rsidR="00BC7985" w:rsidRPr="0012239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https://usat.wufoo.com/forms/q10i4opy1p8poap/</w:t>
        </w:r>
      </w:hyperlink>
      <w:r w:rsidR="00BC7985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6E549BF" w14:textId="4B0EF158" w:rsidR="005D5D3B" w:rsidRDefault="005D5D3B" w:rsidP="005D5D3B">
      <w:pPr>
        <w:pStyle w:val="ListParagraph"/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before="3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2BFF">
        <w:rPr>
          <w:rFonts w:ascii="Times New Roman" w:hAnsi="Times New Roman" w:cs="Times New Roman"/>
          <w:sz w:val="24"/>
          <w:szCs w:val="24"/>
        </w:rPr>
        <w:t xml:space="preserve">Below is a chart that shows what divisions </w:t>
      </w:r>
      <w:r>
        <w:rPr>
          <w:rFonts w:ascii="Times New Roman" w:hAnsi="Times New Roman" w:cs="Times New Roman"/>
          <w:sz w:val="24"/>
          <w:szCs w:val="24"/>
        </w:rPr>
        <w:t>Senior</w:t>
      </w:r>
      <w:r w:rsidRPr="00452BFF">
        <w:rPr>
          <w:rFonts w:ascii="Times New Roman" w:hAnsi="Times New Roman" w:cs="Times New Roman"/>
          <w:sz w:val="24"/>
          <w:szCs w:val="24"/>
        </w:rPr>
        <w:t xml:space="preserve"> points will transfer</w:t>
      </w:r>
      <w:r w:rsidRPr="00452B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to if they have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declared their weight division by the deadline: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2340"/>
        <w:gridCol w:w="360"/>
        <w:gridCol w:w="2160"/>
        <w:gridCol w:w="2245"/>
      </w:tblGrid>
      <w:tr w:rsidR="008F1BC2" w:rsidRPr="00452BFF" w14:paraId="53443388" w14:textId="77777777" w:rsidTr="002A246F">
        <w:trPr>
          <w:trHeight w:val="503"/>
          <w:jc w:val="center"/>
        </w:trPr>
        <w:tc>
          <w:tcPr>
            <w:tcW w:w="9350" w:type="dxa"/>
            <w:gridSpan w:val="5"/>
            <w:shd w:val="clear" w:color="auto" w:fill="153D63" w:themeFill="text2" w:themeFillTint="E6"/>
            <w:vAlign w:val="center"/>
          </w:tcPr>
          <w:p w14:paraId="255F476F" w14:textId="39A8CFAF" w:rsidR="008F1BC2" w:rsidRPr="00452BFF" w:rsidRDefault="008F1BC2" w:rsidP="004A6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Senior Red, Blue, Green, and Yellow</w:t>
            </w:r>
            <w:r w:rsidRPr="00452BF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Combined Weight Division Declaration.</w:t>
            </w:r>
          </w:p>
        </w:tc>
      </w:tr>
      <w:tr w:rsidR="008F1BC2" w:rsidRPr="00452BFF" w14:paraId="355AC32F" w14:textId="77777777" w:rsidTr="00965879">
        <w:trPr>
          <w:jc w:val="center"/>
        </w:trPr>
        <w:tc>
          <w:tcPr>
            <w:tcW w:w="4585" w:type="dxa"/>
            <w:gridSpan w:val="2"/>
            <w:shd w:val="clear" w:color="auto" w:fill="153D63" w:themeFill="text2" w:themeFillTint="E6"/>
            <w:vAlign w:val="center"/>
          </w:tcPr>
          <w:p w14:paraId="7A79C9CF" w14:textId="77777777" w:rsidR="008F1BC2" w:rsidRPr="00452BFF" w:rsidRDefault="008F1BC2" w:rsidP="004A6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Athletes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D400F80" w14:textId="77777777" w:rsidR="008F1BC2" w:rsidRPr="00452BFF" w:rsidRDefault="008F1BC2" w:rsidP="004A6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153D63" w:themeFill="text2" w:themeFillTint="E6"/>
            <w:vAlign w:val="center"/>
          </w:tcPr>
          <w:p w14:paraId="0D9F5A60" w14:textId="77777777" w:rsidR="008F1BC2" w:rsidRPr="00452BFF" w:rsidRDefault="008F1BC2" w:rsidP="004A6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 Athletes</w:t>
            </w:r>
          </w:p>
        </w:tc>
      </w:tr>
      <w:tr w:rsidR="008F1BC2" w:rsidRPr="00452BFF" w14:paraId="46A3EE61" w14:textId="77777777" w:rsidTr="00BF15D6">
        <w:trPr>
          <w:jc w:val="center"/>
        </w:trPr>
        <w:tc>
          <w:tcPr>
            <w:tcW w:w="2245" w:type="dxa"/>
            <w:shd w:val="clear" w:color="auto" w:fill="4C94D8" w:themeFill="text2" w:themeFillTint="80"/>
            <w:vAlign w:val="center"/>
          </w:tcPr>
          <w:p w14:paraId="75FE9F4A" w14:textId="6F7D95E9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Senior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  <w:tc>
          <w:tcPr>
            <w:tcW w:w="2340" w:type="dxa"/>
            <w:shd w:val="clear" w:color="auto" w:fill="4C94D8" w:themeFill="text2" w:themeFillTint="80"/>
            <w:vAlign w:val="center"/>
          </w:tcPr>
          <w:p w14:paraId="4431C315" w14:textId="77C82BB9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Senior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4415D75E" w14:textId="77777777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14F409B7" w14:textId="11E3E5EC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 Senior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  <w:tc>
          <w:tcPr>
            <w:tcW w:w="2245" w:type="dxa"/>
            <w:shd w:val="clear" w:color="auto" w:fill="4C94D8" w:themeFill="text2" w:themeFillTint="80"/>
            <w:vAlign w:val="center"/>
          </w:tcPr>
          <w:p w14:paraId="71257FC7" w14:textId="5BB24833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Senior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</w:tr>
      <w:tr w:rsidR="005E2C43" w:rsidRPr="00452BFF" w14:paraId="5B94E2F9" w14:textId="77777777" w:rsidTr="002A246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19FCC719" w14:textId="50F19B45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 – 54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116EC4FB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-58 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(58 kg &amp; under)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1877BD1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25A5E854" w14:textId="035D0CC3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Fin 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68CEAB77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-49 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(49kg and under)</w:t>
            </w:r>
          </w:p>
        </w:tc>
      </w:tr>
      <w:tr w:rsidR="005E2C43" w:rsidRPr="00452BFF" w14:paraId="0FC1332D" w14:textId="77777777" w:rsidTr="002A246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79D45620" w14:textId="1660D475" w:rsidR="005E2C43" w:rsidRPr="00452BFF" w:rsidRDefault="005E2C43" w:rsidP="0029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Fly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54.1-58 kg</w:t>
            </w:r>
          </w:p>
        </w:tc>
        <w:tc>
          <w:tcPr>
            <w:tcW w:w="2340" w:type="dxa"/>
            <w:vMerge/>
            <w:shd w:val="clear" w:color="auto" w:fill="FFA7A7"/>
            <w:vAlign w:val="center"/>
          </w:tcPr>
          <w:p w14:paraId="61F90A80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A14BA86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78448157" w14:textId="31E309EC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Fly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46.1-49 kg</w:t>
            </w:r>
          </w:p>
        </w:tc>
        <w:tc>
          <w:tcPr>
            <w:tcW w:w="2245" w:type="dxa"/>
            <w:vMerge/>
            <w:vAlign w:val="center"/>
          </w:tcPr>
          <w:p w14:paraId="7722DE90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43" w:rsidRPr="00452BFF" w14:paraId="34B6AF57" w14:textId="77777777" w:rsidTr="002A246F">
        <w:trPr>
          <w:jc w:val="center"/>
        </w:trPr>
        <w:tc>
          <w:tcPr>
            <w:tcW w:w="2245" w:type="dxa"/>
            <w:vAlign w:val="center"/>
          </w:tcPr>
          <w:p w14:paraId="01D4F861" w14:textId="2129C4A3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Bantam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58.1-63 kg</w:t>
            </w:r>
          </w:p>
        </w:tc>
        <w:tc>
          <w:tcPr>
            <w:tcW w:w="2340" w:type="dxa"/>
            <w:vMerge w:val="restart"/>
            <w:vAlign w:val="center"/>
          </w:tcPr>
          <w:p w14:paraId="62494919" w14:textId="23FED219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-68 kg</w:t>
            </w:r>
            <w:r w:rsidR="008721A3">
              <w:rPr>
                <w:rFonts w:ascii="Times New Roman" w:hAnsi="Times New Roman" w:cs="Times New Roman"/>
                <w:sz w:val="24"/>
                <w:szCs w:val="24"/>
              </w:rPr>
              <w:t xml:space="preserve"> (58.1-68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0863634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7DA2582" w14:textId="779DD2E9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Bantam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49.1-53 kg</w:t>
            </w:r>
          </w:p>
        </w:tc>
        <w:tc>
          <w:tcPr>
            <w:tcW w:w="2245" w:type="dxa"/>
            <w:vMerge w:val="restart"/>
            <w:vAlign w:val="center"/>
          </w:tcPr>
          <w:p w14:paraId="76DDC40A" w14:textId="10B3225F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-57 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(49.1-57 kg)</w:t>
            </w:r>
          </w:p>
        </w:tc>
      </w:tr>
      <w:tr w:rsidR="005E2C43" w:rsidRPr="00452BFF" w14:paraId="297FB1C9" w14:textId="77777777" w:rsidTr="002A246F">
        <w:trPr>
          <w:jc w:val="center"/>
        </w:trPr>
        <w:tc>
          <w:tcPr>
            <w:tcW w:w="2245" w:type="dxa"/>
            <w:vAlign w:val="center"/>
          </w:tcPr>
          <w:p w14:paraId="5F71723F" w14:textId="7D1D4ED0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Feather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63.1-68 kg</w:t>
            </w:r>
          </w:p>
        </w:tc>
        <w:tc>
          <w:tcPr>
            <w:tcW w:w="2340" w:type="dxa"/>
            <w:vMerge/>
            <w:shd w:val="clear" w:color="auto" w:fill="FFA7A7"/>
            <w:vAlign w:val="center"/>
          </w:tcPr>
          <w:p w14:paraId="1E38CC55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04038C82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7321079" w14:textId="2E096FE3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Feather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53.1-57 kg</w:t>
            </w:r>
          </w:p>
        </w:tc>
        <w:tc>
          <w:tcPr>
            <w:tcW w:w="2245" w:type="dxa"/>
            <w:vMerge/>
            <w:vAlign w:val="center"/>
          </w:tcPr>
          <w:p w14:paraId="76AEC31A" w14:textId="732E8331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43" w:rsidRPr="00452BFF" w14:paraId="26DD03E0" w14:textId="77777777" w:rsidTr="002A246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22D430E1" w14:textId="0AC25642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68.1-74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4163FECE" w14:textId="2A8F14D9" w:rsidR="005E2C43" w:rsidRPr="00452BFF" w:rsidRDefault="008721A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-80 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(68.1-80kg)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4330139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23C2C020" w14:textId="68FADA7A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57.1-62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01514BFE" w14:textId="48035A34" w:rsidR="005E2C43" w:rsidRPr="00452BFF" w:rsidRDefault="002A246F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-67 kg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(57.1-67 kg)</w:t>
            </w:r>
          </w:p>
        </w:tc>
      </w:tr>
      <w:tr w:rsidR="005E2C43" w:rsidRPr="00452BFF" w14:paraId="5E2FE766" w14:textId="77777777" w:rsidTr="002A246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07EA6F7D" w14:textId="485DC9B5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Welter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74.1-80 kg</w:t>
            </w:r>
          </w:p>
        </w:tc>
        <w:tc>
          <w:tcPr>
            <w:tcW w:w="2340" w:type="dxa"/>
            <w:vMerge/>
            <w:vAlign w:val="center"/>
          </w:tcPr>
          <w:p w14:paraId="47C3B57C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A16388A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0183EA3E" w14:textId="49974FE3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Welter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62.1-67 kg</w:t>
            </w:r>
          </w:p>
        </w:tc>
        <w:tc>
          <w:tcPr>
            <w:tcW w:w="2245" w:type="dxa"/>
            <w:vMerge/>
            <w:vAlign w:val="center"/>
          </w:tcPr>
          <w:p w14:paraId="3CBDF369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C43" w:rsidRPr="00452BFF" w14:paraId="7DA6FF36" w14:textId="77777777" w:rsidTr="002A246F">
        <w:trPr>
          <w:jc w:val="center"/>
        </w:trPr>
        <w:tc>
          <w:tcPr>
            <w:tcW w:w="2245" w:type="dxa"/>
            <w:vAlign w:val="center"/>
          </w:tcPr>
          <w:p w14:paraId="6ECD1AB4" w14:textId="6A576324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80.1-87 kg</w:t>
            </w:r>
          </w:p>
        </w:tc>
        <w:tc>
          <w:tcPr>
            <w:tcW w:w="2340" w:type="dxa"/>
            <w:vMerge w:val="restart"/>
            <w:vAlign w:val="center"/>
          </w:tcPr>
          <w:p w14:paraId="4D8665BF" w14:textId="4EDDF8C6" w:rsidR="005E2C43" w:rsidRPr="00452BFF" w:rsidRDefault="008721A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+80 kg (Over 80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7FA420E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16C4DB9F" w14:textId="1A24D28B" w:rsidR="005E2C43" w:rsidRPr="00452BFF" w:rsidRDefault="005E2C43" w:rsidP="005955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67.1-73 kg</w:t>
            </w:r>
          </w:p>
        </w:tc>
        <w:tc>
          <w:tcPr>
            <w:tcW w:w="2245" w:type="dxa"/>
            <w:vMerge w:val="restart"/>
            <w:vAlign w:val="center"/>
          </w:tcPr>
          <w:p w14:paraId="192A0FA5" w14:textId="7D81A1CA" w:rsidR="005E2C43" w:rsidRPr="00452BFF" w:rsidRDefault="002A246F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+67 kg (Over 67 kg)</w:t>
            </w:r>
          </w:p>
        </w:tc>
      </w:tr>
      <w:tr w:rsidR="005E2C43" w:rsidRPr="00452BFF" w14:paraId="0401196C" w14:textId="77777777" w:rsidTr="002A246F">
        <w:trPr>
          <w:jc w:val="center"/>
        </w:trPr>
        <w:tc>
          <w:tcPr>
            <w:tcW w:w="2245" w:type="dxa"/>
            <w:vAlign w:val="center"/>
          </w:tcPr>
          <w:p w14:paraId="0A99A565" w14:textId="3E5C5C54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+87 kg</w:t>
            </w:r>
          </w:p>
        </w:tc>
        <w:tc>
          <w:tcPr>
            <w:tcW w:w="2340" w:type="dxa"/>
            <w:vMerge/>
            <w:shd w:val="clear" w:color="auto" w:fill="FFA7A7"/>
            <w:vAlign w:val="center"/>
          </w:tcPr>
          <w:p w14:paraId="436AC106" w14:textId="58C48C30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717BD8E5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73CC19A" w14:textId="142D6BAF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+67 kg</w:t>
            </w:r>
          </w:p>
        </w:tc>
        <w:tc>
          <w:tcPr>
            <w:tcW w:w="2245" w:type="dxa"/>
            <w:vMerge/>
            <w:shd w:val="clear" w:color="auto" w:fill="FFA7A7"/>
            <w:vAlign w:val="center"/>
          </w:tcPr>
          <w:p w14:paraId="30DC06E4" w14:textId="77777777" w:rsidR="005E2C43" w:rsidRPr="00452BFF" w:rsidRDefault="005E2C43" w:rsidP="004A64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1D2EC4" w14:textId="77777777" w:rsidR="00965879" w:rsidRDefault="00965879" w:rsidP="008F1BC2">
      <w:pPr>
        <w:widowControl w:val="0"/>
        <w:tabs>
          <w:tab w:val="left" w:pos="1584"/>
          <w:tab w:val="left" w:pos="1585"/>
        </w:tabs>
        <w:autoSpaceDE w:val="0"/>
        <w:autoSpaceDN w:val="0"/>
        <w:spacing w:before="3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BC7D20" w14:textId="77777777" w:rsidR="007650A5" w:rsidRPr="008F1BC2" w:rsidRDefault="007650A5" w:rsidP="008F1BC2">
      <w:pPr>
        <w:widowControl w:val="0"/>
        <w:tabs>
          <w:tab w:val="left" w:pos="1584"/>
          <w:tab w:val="left" w:pos="1585"/>
        </w:tabs>
        <w:autoSpaceDE w:val="0"/>
        <w:autoSpaceDN w:val="0"/>
        <w:spacing w:before="39"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A9A3AD" w14:textId="3E6D9916" w:rsidR="0016534F" w:rsidRPr="00520FFE" w:rsidRDefault="006B300B" w:rsidP="00520FFE">
      <w:pPr>
        <w:pStyle w:val="ListParagraph"/>
        <w:widowControl w:val="0"/>
        <w:numPr>
          <w:ilvl w:val="1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Junior Red Belt, Blue Belt, Green Belt, and Yellow Belt athletes who </w:t>
      </w:r>
      <w:r w:rsidR="00CC41CB">
        <w:rPr>
          <w:rFonts w:ascii="Times New Roman" w:hAnsi="Times New Roman" w:cs="Times New Roman"/>
          <w:noProof/>
          <w:sz w:val="24"/>
          <w:szCs w:val="24"/>
        </w:rPr>
        <w:t>competed as a Junior in 2025 and will compete as a Junior again in 2026</w:t>
      </w:r>
      <w:r w:rsidR="008F17A4">
        <w:rPr>
          <w:rFonts w:ascii="Times New Roman" w:hAnsi="Times New Roman" w:cs="Times New Roman"/>
          <w:noProof/>
          <w:sz w:val="24"/>
          <w:szCs w:val="24"/>
        </w:rPr>
        <w:t xml:space="preserve"> will have the option to declare </w:t>
      </w:r>
      <w:r w:rsidR="0016534F">
        <w:rPr>
          <w:rFonts w:ascii="Times New Roman" w:hAnsi="Times New Roman" w:cs="Times New Roman"/>
          <w:noProof/>
          <w:sz w:val="24"/>
          <w:szCs w:val="24"/>
        </w:rPr>
        <w:t>where their points will transfer to the new weight division.</w:t>
      </w:r>
      <w:r w:rsidR="00BC7985" w:rsidRPr="00BC79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7985">
        <w:rPr>
          <w:rFonts w:ascii="Times New Roman" w:hAnsi="Times New Roman" w:cs="Times New Roman"/>
          <w:noProof/>
          <w:sz w:val="24"/>
          <w:szCs w:val="24"/>
        </w:rPr>
        <w:t xml:space="preserve">To declare the new weight division, fill out the following online form: </w:t>
      </w:r>
      <w:hyperlink r:id="rId9" w:history="1">
        <w:r w:rsidR="00BC7985" w:rsidRPr="0012239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https://usat.wufoo.com/forms/q10i4opy1p8poap/</w:t>
        </w:r>
      </w:hyperlink>
    </w:p>
    <w:p w14:paraId="084372AD" w14:textId="031D8337" w:rsidR="00A16FD8" w:rsidRPr="00641158" w:rsidRDefault="00E56021" w:rsidP="00641158">
      <w:pPr>
        <w:pStyle w:val="ListParagraph"/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before="3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2BFF">
        <w:rPr>
          <w:rFonts w:ascii="Times New Roman" w:hAnsi="Times New Roman" w:cs="Times New Roman"/>
          <w:sz w:val="24"/>
          <w:szCs w:val="24"/>
        </w:rPr>
        <w:t xml:space="preserve">Below is a chart that shows what divisions </w:t>
      </w:r>
      <w:r>
        <w:rPr>
          <w:rFonts w:ascii="Times New Roman" w:hAnsi="Times New Roman" w:cs="Times New Roman"/>
          <w:sz w:val="24"/>
          <w:szCs w:val="24"/>
        </w:rPr>
        <w:t>Junior</w:t>
      </w:r>
      <w:r w:rsidRPr="00452BFF">
        <w:rPr>
          <w:rFonts w:ascii="Times New Roman" w:hAnsi="Times New Roman" w:cs="Times New Roman"/>
          <w:sz w:val="24"/>
          <w:szCs w:val="24"/>
        </w:rPr>
        <w:t xml:space="preserve"> points will transfer</w:t>
      </w:r>
      <w:r w:rsidRPr="00452B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to if they have not</w:t>
      </w:r>
      <w:r w:rsidR="00664AF0">
        <w:rPr>
          <w:rFonts w:ascii="Times New Roman" w:hAnsi="Times New Roman" w:cs="Times New Roman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declared their weight division by the deadline:</w:t>
      </w:r>
    </w:p>
    <w:p w14:paraId="1434604E" w14:textId="77777777" w:rsidR="00086BE7" w:rsidRDefault="00086BE7" w:rsidP="00086BE7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2340"/>
        <w:gridCol w:w="360"/>
        <w:gridCol w:w="2160"/>
        <w:gridCol w:w="2245"/>
      </w:tblGrid>
      <w:tr w:rsidR="00D23C92" w:rsidRPr="00452BFF" w14:paraId="510EA7E8" w14:textId="77777777" w:rsidTr="002B710B">
        <w:trPr>
          <w:trHeight w:val="503"/>
          <w:jc w:val="center"/>
        </w:trPr>
        <w:tc>
          <w:tcPr>
            <w:tcW w:w="9350" w:type="dxa"/>
            <w:gridSpan w:val="5"/>
            <w:shd w:val="clear" w:color="auto" w:fill="153D63" w:themeFill="text2" w:themeFillTint="E6"/>
            <w:vAlign w:val="center"/>
          </w:tcPr>
          <w:p w14:paraId="00301E7F" w14:textId="49480406" w:rsidR="00D23C92" w:rsidRPr="00452BFF" w:rsidRDefault="00D23C92" w:rsidP="00CD3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Junior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Red, Blue, Green, and Yellow</w:t>
            </w:r>
            <w:r w:rsidRPr="00452BF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 w:rsidR="00664AF0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Combined Weight Division Declaration.</w:t>
            </w:r>
          </w:p>
        </w:tc>
      </w:tr>
      <w:tr w:rsidR="00D23C92" w:rsidRPr="00452BFF" w14:paraId="4C0280E0" w14:textId="77777777" w:rsidTr="00965879">
        <w:trPr>
          <w:jc w:val="center"/>
        </w:trPr>
        <w:tc>
          <w:tcPr>
            <w:tcW w:w="4585" w:type="dxa"/>
            <w:gridSpan w:val="2"/>
            <w:shd w:val="clear" w:color="auto" w:fill="153D63" w:themeFill="text2" w:themeFillTint="E6"/>
            <w:vAlign w:val="center"/>
          </w:tcPr>
          <w:p w14:paraId="3A4C4AD9" w14:textId="77777777" w:rsidR="00D23C92" w:rsidRPr="00452BFF" w:rsidRDefault="00D23C92" w:rsidP="00CD3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Athletes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1BE02759" w14:textId="77777777" w:rsidR="00D23C92" w:rsidRPr="00452BFF" w:rsidRDefault="00D23C92" w:rsidP="00CD3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153D63" w:themeFill="text2" w:themeFillTint="E6"/>
            <w:vAlign w:val="center"/>
          </w:tcPr>
          <w:p w14:paraId="015243DF" w14:textId="77777777" w:rsidR="00D23C92" w:rsidRPr="00452BFF" w:rsidRDefault="00D23C92" w:rsidP="00CD39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 Athletes</w:t>
            </w:r>
          </w:p>
        </w:tc>
      </w:tr>
      <w:tr w:rsidR="008F1BC2" w:rsidRPr="00452BFF" w14:paraId="47E9E063" w14:textId="77777777" w:rsidTr="00965879">
        <w:trPr>
          <w:jc w:val="center"/>
        </w:trPr>
        <w:tc>
          <w:tcPr>
            <w:tcW w:w="2245" w:type="dxa"/>
            <w:shd w:val="clear" w:color="auto" w:fill="4C94D8" w:themeFill="text2" w:themeFillTint="80"/>
            <w:vAlign w:val="center"/>
          </w:tcPr>
          <w:p w14:paraId="1716FA6E" w14:textId="29EFFC07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 Category</w:t>
            </w:r>
          </w:p>
        </w:tc>
        <w:tc>
          <w:tcPr>
            <w:tcW w:w="2340" w:type="dxa"/>
            <w:shd w:val="clear" w:color="auto" w:fill="4C94D8" w:themeFill="text2" w:themeFillTint="80"/>
            <w:vAlign w:val="center"/>
          </w:tcPr>
          <w:p w14:paraId="6791FFDC" w14:textId="6EA88C7C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Junior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7119A13" w14:textId="77777777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2950AE1C" w14:textId="5715B171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Junior Category</w:t>
            </w:r>
          </w:p>
        </w:tc>
        <w:tc>
          <w:tcPr>
            <w:tcW w:w="2245" w:type="dxa"/>
            <w:shd w:val="clear" w:color="auto" w:fill="4C94D8" w:themeFill="text2" w:themeFillTint="80"/>
            <w:vAlign w:val="center"/>
          </w:tcPr>
          <w:p w14:paraId="17342E88" w14:textId="1994DA14" w:rsidR="008F1BC2" w:rsidRPr="00452BFF" w:rsidRDefault="008F1BC2" w:rsidP="008F1B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Junior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</w:tr>
      <w:tr w:rsidR="005A582B" w:rsidRPr="00452BFF" w14:paraId="222CE4A6" w14:textId="77777777" w:rsidTr="002B710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72520CA7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Fin -45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50BC68F0" w14:textId="2EA54C5C" w:rsidR="005A582B" w:rsidRPr="005274E4" w:rsidRDefault="005274E4" w:rsidP="00B17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-48 kg (48kg &amp; under)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712AC35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5265521B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Fin -42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140BC262" w14:textId="0B0EB09E" w:rsidR="005A582B" w:rsidRPr="00452BFF" w:rsidRDefault="00B177B4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 kg (44kg &amp; under)</w:t>
            </w:r>
          </w:p>
        </w:tc>
      </w:tr>
      <w:tr w:rsidR="005A582B" w:rsidRPr="00452BFF" w14:paraId="5068C5CD" w14:textId="77777777" w:rsidTr="002B710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2F4C6CE0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Fly 45.1-48 kg</w:t>
            </w:r>
          </w:p>
        </w:tc>
        <w:tc>
          <w:tcPr>
            <w:tcW w:w="2340" w:type="dxa"/>
            <w:vMerge/>
            <w:shd w:val="clear" w:color="auto" w:fill="FFA7A7"/>
            <w:vAlign w:val="center"/>
          </w:tcPr>
          <w:p w14:paraId="21F9AC89" w14:textId="27684756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025CD179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3DDCD04C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Fly 42.1-44 kg</w:t>
            </w:r>
          </w:p>
        </w:tc>
        <w:tc>
          <w:tcPr>
            <w:tcW w:w="2245" w:type="dxa"/>
            <w:vMerge/>
            <w:shd w:val="clear" w:color="auto" w:fill="FFA7A7"/>
            <w:vAlign w:val="center"/>
          </w:tcPr>
          <w:p w14:paraId="5B2FB612" w14:textId="1228DC3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2B" w:rsidRPr="00452BFF" w14:paraId="588A3440" w14:textId="77777777" w:rsidTr="002B710B">
        <w:trPr>
          <w:jc w:val="center"/>
        </w:trPr>
        <w:tc>
          <w:tcPr>
            <w:tcW w:w="2245" w:type="dxa"/>
            <w:vAlign w:val="center"/>
          </w:tcPr>
          <w:p w14:paraId="5E792D93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Bantam 48.1-51 kg</w:t>
            </w:r>
          </w:p>
        </w:tc>
        <w:tc>
          <w:tcPr>
            <w:tcW w:w="2340" w:type="dxa"/>
            <w:vMerge w:val="restart"/>
            <w:vAlign w:val="center"/>
          </w:tcPr>
          <w:p w14:paraId="69D65404" w14:textId="36558CEC" w:rsidR="005A582B" w:rsidRPr="00452BFF" w:rsidRDefault="00812D04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 kg (48.1</w:t>
            </w:r>
            <w:r w:rsidR="00453D8A">
              <w:rPr>
                <w:rFonts w:ascii="Times New Roman" w:hAnsi="Times New Roman" w:cs="Times New Roman"/>
                <w:sz w:val="24"/>
                <w:szCs w:val="24"/>
              </w:rPr>
              <w:t>-55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5E6201B5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0E857F0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Bantam 44.1-46 kg</w:t>
            </w:r>
          </w:p>
        </w:tc>
        <w:tc>
          <w:tcPr>
            <w:tcW w:w="2245" w:type="dxa"/>
            <w:vMerge w:val="restart"/>
            <w:vAlign w:val="center"/>
          </w:tcPr>
          <w:p w14:paraId="1C829491" w14:textId="3F594B97" w:rsidR="005A582B" w:rsidRPr="00452BFF" w:rsidRDefault="00B177B4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 kg</w:t>
            </w:r>
            <w:r w:rsidR="0052033C">
              <w:rPr>
                <w:rFonts w:ascii="Times New Roman" w:hAnsi="Times New Roman" w:cs="Times New Roman"/>
                <w:sz w:val="24"/>
                <w:szCs w:val="24"/>
              </w:rPr>
              <w:t xml:space="preserve"> (44.1-49 kg)</w:t>
            </w:r>
          </w:p>
        </w:tc>
      </w:tr>
      <w:tr w:rsidR="005A582B" w:rsidRPr="00452BFF" w14:paraId="3299A261" w14:textId="77777777" w:rsidTr="002B710B">
        <w:trPr>
          <w:trHeight w:val="413"/>
          <w:jc w:val="center"/>
        </w:trPr>
        <w:tc>
          <w:tcPr>
            <w:tcW w:w="2245" w:type="dxa"/>
            <w:vAlign w:val="center"/>
          </w:tcPr>
          <w:p w14:paraId="49035038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Feather 51.1-55 kg</w:t>
            </w:r>
          </w:p>
        </w:tc>
        <w:tc>
          <w:tcPr>
            <w:tcW w:w="2340" w:type="dxa"/>
            <w:vMerge/>
            <w:shd w:val="clear" w:color="auto" w:fill="FFA7A7"/>
            <w:vAlign w:val="center"/>
          </w:tcPr>
          <w:p w14:paraId="1F294D70" w14:textId="4FD25FF1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0E8C740B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D4C7FDF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Feather 46.1-49 kg</w:t>
            </w:r>
          </w:p>
        </w:tc>
        <w:tc>
          <w:tcPr>
            <w:tcW w:w="2245" w:type="dxa"/>
            <w:vMerge/>
            <w:vAlign w:val="center"/>
          </w:tcPr>
          <w:p w14:paraId="3AD2587E" w14:textId="7A0D8AF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2B" w:rsidRPr="00452BFF" w14:paraId="56B17F0D" w14:textId="77777777" w:rsidTr="002B710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4AF73D74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Light 55.1-59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09FD594B" w14:textId="68BB1BD8" w:rsidR="005A582B" w:rsidRPr="00452BFF" w:rsidRDefault="003D7253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 kg (</w:t>
            </w:r>
            <w:r w:rsidR="00EF6729">
              <w:rPr>
                <w:rFonts w:ascii="Times New Roman" w:hAnsi="Times New Roman" w:cs="Times New Roman"/>
                <w:sz w:val="24"/>
                <w:szCs w:val="24"/>
              </w:rPr>
              <w:t>55.1-63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57575707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4CB29E01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Light 49.1-52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7B646CDE" w14:textId="7B1C25D9" w:rsidR="005A582B" w:rsidRPr="00452BFF" w:rsidRDefault="0052033C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-55 kg (49.1-55 kg)</w:t>
            </w:r>
          </w:p>
        </w:tc>
      </w:tr>
      <w:tr w:rsidR="005A582B" w:rsidRPr="00452BFF" w14:paraId="4BE0695A" w14:textId="77777777" w:rsidTr="002B710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7264000B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Welter 59.1-63 kg</w:t>
            </w:r>
          </w:p>
        </w:tc>
        <w:tc>
          <w:tcPr>
            <w:tcW w:w="2340" w:type="dxa"/>
            <w:vMerge/>
            <w:vAlign w:val="center"/>
          </w:tcPr>
          <w:p w14:paraId="01629C89" w14:textId="689BB79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F1BF508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2E9415C4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Welter 52.1-55 kg</w:t>
            </w:r>
          </w:p>
        </w:tc>
        <w:tc>
          <w:tcPr>
            <w:tcW w:w="2245" w:type="dxa"/>
            <w:vMerge/>
            <w:vAlign w:val="center"/>
          </w:tcPr>
          <w:p w14:paraId="0213C7B0" w14:textId="247F51FE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2B" w:rsidRPr="00452BFF" w14:paraId="001B47BB" w14:textId="77777777" w:rsidTr="002B710B">
        <w:trPr>
          <w:jc w:val="center"/>
        </w:trPr>
        <w:tc>
          <w:tcPr>
            <w:tcW w:w="2245" w:type="dxa"/>
            <w:vAlign w:val="center"/>
          </w:tcPr>
          <w:p w14:paraId="7B36874C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Light Middle 63.1-68 kg</w:t>
            </w:r>
          </w:p>
        </w:tc>
        <w:tc>
          <w:tcPr>
            <w:tcW w:w="2340" w:type="dxa"/>
            <w:vMerge w:val="restart"/>
            <w:vAlign w:val="center"/>
          </w:tcPr>
          <w:p w14:paraId="75F16B23" w14:textId="4C9C40B8" w:rsidR="005A582B" w:rsidRPr="00452BFF" w:rsidRDefault="00EF6729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-73 kg (63.1-73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49A819B9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50EF995C" w14:textId="77777777" w:rsidR="005A582B" w:rsidRPr="00452BFF" w:rsidRDefault="005A582B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Light Middle 55.1-59 kg</w:t>
            </w:r>
          </w:p>
        </w:tc>
        <w:tc>
          <w:tcPr>
            <w:tcW w:w="2245" w:type="dxa"/>
            <w:vMerge w:val="restart"/>
            <w:vAlign w:val="center"/>
          </w:tcPr>
          <w:p w14:paraId="12DB3F62" w14:textId="4EF1DC19" w:rsidR="005A582B" w:rsidRPr="00452BFF" w:rsidRDefault="0052033C" w:rsidP="00CD39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-63 kg (55.1-</w:t>
            </w:r>
            <w:r w:rsidR="003F2979">
              <w:rPr>
                <w:rFonts w:ascii="Times New Roman" w:hAnsi="Times New Roman" w:cs="Times New Roman"/>
                <w:sz w:val="24"/>
                <w:szCs w:val="24"/>
              </w:rPr>
              <w:t>63 kg)</w:t>
            </w:r>
          </w:p>
        </w:tc>
      </w:tr>
      <w:tr w:rsidR="005A582B" w:rsidRPr="00452BFF" w14:paraId="3CD5CA87" w14:textId="77777777" w:rsidTr="002B710B">
        <w:trPr>
          <w:jc w:val="center"/>
        </w:trPr>
        <w:tc>
          <w:tcPr>
            <w:tcW w:w="2245" w:type="dxa"/>
            <w:vAlign w:val="center"/>
          </w:tcPr>
          <w:p w14:paraId="319B7C18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Middle 68.1-73 kg</w:t>
            </w:r>
          </w:p>
        </w:tc>
        <w:tc>
          <w:tcPr>
            <w:tcW w:w="2340" w:type="dxa"/>
            <w:vMerge/>
            <w:shd w:val="clear" w:color="auto" w:fill="FFA7A7"/>
            <w:vAlign w:val="center"/>
          </w:tcPr>
          <w:p w14:paraId="34F4702D" w14:textId="22B335E5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0802CD7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7044FA50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Middle 59.1-63 kg</w:t>
            </w:r>
          </w:p>
        </w:tc>
        <w:tc>
          <w:tcPr>
            <w:tcW w:w="2245" w:type="dxa"/>
            <w:vMerge/>
            <w:shd w:val="clear" w:color="auto" w:fill="FFA7A7"/>
            <w:vAlign w:val="center"/>
          </w:tcPr>
          <w:p w14:paraId="2143B079" w14:textId="0D0012A3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582B" w:rsidRPr="00452BFF" w14:paraId="0897DACC" w14:textId="77777777" w:rsidTr="002B710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70C77C33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Light Heavy 73.1-78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2FF4A498" w14:textId="7BB01F14" w:rsidR="005A582B" w:rsidRPr="00452BFF" w:rsidRDefault="00B177B4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+73 kg (Over 73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575B1CA1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5D663C48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Light Heavy 63.1-68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3623704C" w14:textId="0A887CB1" w:rsidR="005A582B" w:rsidRPr="00452BFF" w:rsidRDefault="003F2979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+63 kg (Over 63 kg)</w:t>
            </w:r>
          </w:p>
        </w:tc>
      </w:tr>
      <w:tr w:rsidR="005A582B" w:rsidRPr="00452BFF" w14:paraId="3D26C205" w14:textId="77777777" w:rsidTr="002B710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44B166A7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Heavy +78 kg</w:t>
            </w:r>
          </w:p>
        </w:tc>
        <w:tc>
          <w:tcPr>
            <w:tcW w:w="2340" w:type="dxa"/>
            <w:vMerge/>
            <w:shd w:val="clear" w:color="auto" w:fill="FFFFFF" w:themeFill="background1"/>
            <w:vAlign w:val="center"/>
          </w:tcPr>
          <w:p w14:paraId="64BBE464" w14:textId="026B17A8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1735B45C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0254F3B5" w14:textId="77777777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Heavy +68 kg</w:t>
            </w:r>
          </w:p>
        </w:tc>
        <w:tc>
          <w:tcPr>
            <w:tcW w:w="2245" w:type="dxa"/>
            <w:vMerge/>
            <w:shd w:val="clear" w:color="auto" w:fill="FFFFFF" w:themeFill="background1"/>
            <w:vAlign w:val="center"/>
          </w:tcPr>
          <w:p w14:paraId="101628C5" w14:textId="5F5FFFDC" w:rsidR="005A582B" w:rsidRPr="00452BFF" w:rsidRDefault="005A582B" w:rsidP="009025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1B7598" w14:textId="77777777" w:rsidR="00965879" w:rsidRDefault="00965879" w:rsidP="00086BE7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5D22F59B" w14:textId="73C26EB2" w:rsidR="00641158" w:rsidRPr="00520FFE" w:rsidRDefault="00641158" w:rsidP="00964E22">
      <w:pPr>
        <w:pStyle w:val="ListParagraph"/>
        <w:widowControl w:val="0"/>
        <w:numPr>
          <w:ilvl w:val="1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Cadet Red Belt, Blue Belt, Green Belt, and Yellow Belt athletes who competed as a Cadet in 2025 and will compete as a Cadet again in 2026 will have the option to declare where their points will transfer to the new weight division.</w:t>
      </w:r>
      <w:r w:rsidR="00BC7985" w:rsidRPr="00BC79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7985">
        <w:rPr>
          <w:rFonts w:ascii="Times New Roman" w:hAnsi="Times New Roman" w:cs="Times New Roman"/>
          <w:noProof/>
          <w:sz w:val="24"/>
          <w:szCs w:val="24"/>
        </w:rPr>
        <w:t xml:space="preserve">To declare the new weight division, fill out the following online form: </w:t>
      </w:r>
      <w:hyperlink r:id="rId10" w:history="1">
        <w:r w:rsidR="00BC7985" w:rsidRPr="0012239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https://usat.wufoo.com/forms/q10i4opy1p8poap/</w:t>
        </w:r>
      </w:hyperlink>
    </w:p>
    <w:p w14:paraId="213510A7" w14:textId="1B48224C" w:rsidR="00641158" w:rsidRPr="00641158" w:rsidRDefault="00641158" w:rsidP="00641158">
      <w:pPr>
        <w:pStyle w:val="ListParagraph"/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before="3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2BFF">
        <w:rPr>
          <w:rFonts w:ascii="Times New Roman" w:hAnsi="Times New Roman" w:cs="Times New Roman"/>
          <w:sz w:val="24"/>
          <w:szCs w:val="24"/>
        </w:rPr>
        <w:t xml:space="preserve">Below is a chart that shows what divisions </w:t>
      </w:r>
      <w:r>
        <w:rPr>
          <w:rFonts w:ascii="Times New Roman" w:hAnsi="Times New Roman" w:cs="Times New Roman"/>
          <w:sz w:val="24"/>
          <w:szCs w:val="24"/>
        </w:rPr>
        <w:t>Cadet</w:t>
      </w:r>
      <w:r w:rsidRPr="00452BFF">
        <w:rPr>
          <w:rFonts w:ascii="Times New Roman" w:hAnsi="Times New Roman" w:cs="Times New Roman"/>
          <w:sz w:val="24"/>
          <w:szCs w:val="24"/>
        </w:rPr>
        <w:t xml:space="preserve"> points will transfer</w:t>
      </w:r>
      <w:r w:rsidRPr="00452B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to if they have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declared their weight division by the deadline: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2340"/>
        <w:gridCol w:w="360"/>
        <w:gridCol w:w="2160"/>
        <w:gridCol w:w="2245"/>
      </w:tblGrid>
      <w:tr w:rsidR="00641158" w:rsidRPr="00452BFF" w14:paraId="2ED56CBA" w14:textId="77777777" w:rsidTr="00A37D86">
        <w:trPr>
          <w:trHeight w:val="503"/>
          <w:jc w:val="center"/>
        </w:trPr>
        <w:tc>
          <w:tcPr>
            <w:tcW w:w="9350" w:type="dxa"/>
            <w:gridSpan w:val="5"/>
            <w:shd w:val="clear" w:color="auto" w:fill="153D63" w:themeFill="text2" w:themeFillTint="E6"/>
            <w:vAlign w:val="center"/>
          </w:tcPr>
          <w:p w14:paraId="52374EC3" w14:textId="1265E7AD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Cadet Red, Blue, Green, and Yellow</w:t>
            </w:r>
            <w:r w:rsidRPr="00452BF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Combined Weight Division Declaration.</w:t>
            </w:r>
          </w:p>
        </w:tc>
      </w:tr>
      <w:tr w:rsidR="00641158" w:rsidRPr="00452BFF" w14:paraId="5C5A34D4" w14:textId="77777777" w:rsidTr="00965879">
        <w:trPr>
          <w:jc w:val="center"/>
        </w:trPr>
        <w:tc>
          <w:tcPr>
            <w:tcW w:w="4585" w:type="dxa"/>
            <w:gridSpan w:val="2"/>
            <w:shd w:val="clear" w:color="auto" w:fill="153D63" w:themeFill="text2" w:themeFillTint="E6"/>
            <w:vAlign w:val="center"/>
          </w:tcPr>
          <w:p w14:paraId="4CB8E5E6" w14:textId="77777777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Athletes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C588996" w14:textId="77777777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153D63" w:themeFill="text2" w:themeFillTint="E6"/>
            <w:vAlign w:val="center"/>
          </w:tcPr>
          <w:p w14:paraId="1BA321F3" w14:textId="77777777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 Athletes</w:t>
            </w:r>
          </w:p>
        </w:tc>
      </w:tr>
      <w:tr w:rsidR="00641158" w:rsidRPr="00452BFF" w14:paraId="6A8FE6FE" w14:textId="77777777" w:rsidTr="00965879">
        <w:trPr>
          <w:jc w:val="center"/>
        </w:trPr>
        <w:tc>
          <w:tcPr>
            <w:tcW w:w="2245" w:type="dxa"/>
            <w:shd w:val="clear" w:color="auto" w:fill="4C94D8" w:themeFill="text2" w:themeFillTint="80"/>
            <w:vAlign w:val="center"/>
          </w:tcPr>
          <w:p w14:paraId="0BA982C9" w14:textId="5ECF402C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="00DD4A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Cadet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340" w:type="dxa"/>
            <w:shd w:val="clear" w:color="auto" w:fill="4C94D8" w:themeFill="text2" w:themeFillTint="80"/>
            <w:vAlign w:val="center"/>
          </w:tcPr>
          <w:p w14:paraId="010AFD5D" w14:textId="00E16A48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</w:t>
            </w:r>
            <w:r w:rsidR="009F69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Cadet</w:t>
            </w:r>
            <w:r w:rsidR="00D7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1DA68FEF" w14:textId="77777777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19EC91AE" w14:textId="17587E4F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="00D7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Cadet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245" w:type="dxa"/>
            <w:shd w:val="clear" w:color="auto" w:fill="4C94D8" w:themeFill="text2" w:themeFillTint="80"/>
            <w:vAlign w:val="center"/>
          </w:tcPr>
          <w:p w14:paraId="239D74A0" w14:textId="03233F6F" w:rsidR="00641158" w:rsidRPr="00452BFF" w:rsidRDefault="00641158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</w:t>
            </w:r>
            <w:r w:rsidR="00D774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Cadet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</w:tr>
      <w:tr w:rsidR="00251A43" w:rsidRPr="00452BFF" w14:paraId="4B8180B2" w14:textId="77777777" w:rsidTr="003979F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2D9D7DB2" w14:textId="3941F451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Fin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0DEBE88A" w14:textId="41C4CA9F" w:rsidR="00251A43" w:rsidRPr="005274E4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 kg (37 kg &amp; under)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E44A590" w14:textId="77777777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1A905E54" w14:textId="42E2EB0D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Fin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2F7F8E44" w14:textId="2660A14F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 kg (33kg &amp; under)</w:t>
            </w:r>
          </w:p>
        </w:tc>
      </w:tr>
      <w:tr w:rsidR="00251A43" w:rsidRPr="00452BFF" w14:paraId="34B663EB" w14:textId="77777777" w:rsidTr="003979F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42331D22" w14:textId="5E98F535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Fly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33.1-37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340" w:type="dxa"/>
            <w:vMerge/>
            <w:shd w:val="clear" w:color="auto" w:fill="A5C9EB" w:themeFill="text2" w:themeFillTint="40"/>
            <w:vAlign w:val="center"/>
          </w:tcPr>
          <w:p w14:paraId="3DF16D7B" w14:textId="77777777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7201D023" w14:textId="77777777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4A9AC15B" w14:textId="580E617E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Fly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29.1-33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Merge/>
            <w:vAlign w:val="center"/>
          </w:tcPr>
          <w:p w14:paraId="2DF8969A" w14:textId="3931B6E4" w:rsidR="00251A43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60" w:rsidRPr="00452BFF" w14:paraId="39210EA8" w14:textId="77777777" w:rsidTr="00457C60">
        <w:trPr>
          <w:jc w:val="center"/>
        </w:trPr>
        <w:tc>
          <w:tcPr>
            <w:tcW w:w="2245" w:type="dxa"/>
            <w:vAlign w:val="center"/>
          </w:tcPr>
          <w:p w14:paraId="5423FD45" w14:textId="5A6A7360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Bantam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37.1-41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340" w:type="dxa"/>
            <w:vMerge w:val="restart"/>
            <w:vAlign w:val="center"/>
          </w:tcPr>
          <w:p w14:paraId="03B8242D" w14:textId="0CF8F30C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-45 kg (37.1-45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4A50793C" w14:textId="77777777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C47D70E" w14:textId="06F85954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Bantam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33.1-37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Align w:val="center"/>
          </w:tcPr>
          <w:p w14:paraId="3B11E8E9" w14:textId="00D799D8" w:rsidR="00457C60" w:rsidRPr="00452BFF" w:rsidRDefault="00251A4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-37 kg (33.1-37 kg)</w:t>
            </w:r>
          </w:p>
        </w:tc>
      </w:tr>
      <w:tr w:rsidR="00906AF8" w:rsidRPr="00452BFF" w14:paraId="57F7C4D5" w14:textId="77777777" w:rsidTr="003979FF">
        <w:trPr>
          <w:trHeight w:val="413"/>
          <w:jc w:val="center"/>
        </w:trPr>
        <w:tc>
          <w:tcPr>
            <w:tcW w:w="2245" w:type="dxa"/>
            <w:vAlign w:val="center"/>
          </w:tcPr>
          <w:p w14:paraId="443C1EF8" w14:textId="29FAB6E2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Feather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41.1-45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340" w:type="dxa"/>
            <w:vMerge/>
            <w:vAlign w:val="center"/>
          </w:tcPr>
          <w:p w14:paraId="517CE510" w14:textId="7777777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F6C6FE7" w14:textId="7777777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3E0DC9A2" w14:textId="4AA1B15E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Feather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37.1-41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31FD2817" w14:textId="0F588AC8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-44 kg (37.1-44 kg)</w:t>
            </w:r>
          </w:p>
        </w:tc>
      </w:tr>
      <w:tr w:rsidR="00906AF8" w:rsidRPr="00452BFF" w14:paraId="25CB8177" w14:textId="77777777" w:rsidTr="003979F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57470E59" w14:textId="221F9B0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45.1-49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340" w:type="dxa"/>
            <w:shd w:val="clear" w:color="auto" w:fill="A5C9EB" w:themeFill="text2" w:themeFillTint="40"/>
            <w:vAlign w:val="center"/>
          </w:tcPr>
          <w:p w14:paraId="5BFE468B" w14:textId="32AA433F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-49 kg (45.1-49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44E53702" w14:textId="7777777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287C32E0" w14:textId="6C10B233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41.1-44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Merge/>
            <w:vAlign w:val="center"/>
          </w:tcPr>
          <w:p w14:paraId="3FB88B79" w14:textId="2FC4587C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8" w:rsidRPr="00452BFF" w14:paraId="56AA93EA" w14:textId="77777777" w:rsidTr="00457C60">
        <w:trPr>
          <w:jc w:val="center"/>
        </w:trPr>
        <w:tc>
          <w:tcPr>
            <w:tcW w:w="2245" w:type="dxa"/>
            <w:vAlign w:val="center"/>
          </w:tcPr>
          <w:p w14:paraId="0B328A46" w14:textId="2CCA050F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Welter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49.1-53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340" w:type="dxa"/>
            <w:vMerge w:val="restart"/>
            <w:vAlign w:val="center"/>
          </w:tcPr>
          <w:p w14:paraId="2CEF6351" w14:textId="298C809A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-57 kg (49.1-57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76C1E3A1" w14:textId="7777777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7468317" w14:textId="10653A11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Welter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44.1-47 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245" w:type="dxa"/>
            <w:vMerge w:val="restart"/>
            <w:vAlign w:val="center"/>
          </w:tcPr>
          <w:p w14:paraId="371FB68A" w14:textId="6C401CEB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-51 kg (44.1-51 kg)</w:t>
            </w:r>
          </w:p>
        </w:tc>
      </w:tr>
      <w:tr w:rsidR="00906AF8" w:rsidRPr="00452BFF" w14:paraId="112BA857" w14:textId="77777777" w:rsidTr="00457C60">
        <w:trPr>
          <w:jc w:val="center"/>
        </w:trPr>
        <w:tc>
          <w:tcPr>
            <w:tcW w:w="2245" w:type="dxa"/>
            <w:vAlign w:val="center"/>
          </w:tcPr>
          <w:p w14:paraId="68F9524B" w14:textId="28752B6C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Middle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53.1-57 kg</w:t>
            </w:r>
          </w:p>
        </w:tc>
        <w:tc>
          <w:tcPr>
            <w:tcW w:w="2340" w:type="dxa"/>
            <w:vMerge/>
            <w:vAlign w:val="center"/>
          </w:tcPr>
          <w:p w14:paraId="3FD702BA" w14:textId="4206A056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6908099" w14:textId="7777777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0A23E0E" w14:textId="3458D321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Middle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47.1-51 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2245" w:type="dxa"/>
            <w:vMerge/>
            <w:vAlign w:val="center"/>
          </w:tcPr>
          <w:p w14:paraId="4B337C12" w14:textId="3EAEF401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6AF8" w:rsidRPr="00452BFF" w14:paraId="238C9A9F" w14:textId="77777777" w:rsidTr="005D716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52E5D75D" w14:textId="124A0AF9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Middle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57.1-61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5683E8BF" w14:textId="4C1A1388" w:rsidR="00906AF8" w:rsidRPr="00D77486" w:rsidRDefault="00906AF8" w:rsidP="00D77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77486">
              <w:rPr>
                <w:rFonts w:ascii="Times New Roman" w:hAnsi="Times New Roman" w:cs="Times New Roman"/>
                <w:sz w:val="24"/>
                <w:szCs w:val="24"/>
              </w:rPr>
              <w:t>65 kg (57.1-65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1D84B8B0" w14:textId="7777777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07ADEE7D" w14:textId="5ABD4F65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Middle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51.1-55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36A2EDE1" w14:textId="027E66F8" w:rsidR="00906AF8" w:rsidRPr="00452BFF" w:rsidRDefault="008133E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 kg (51.1-59 kg)</w:t>
            </w:r>
          </w:p>
        </w:tc>
      </w:tr>
      <w:tr w:rsidR="00906AF8" w:rsidRPr="00452BFF" w14:paraId="177FDC04" w14:textId="77777777" w:rsidTr="005D716B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64147CFB" w14:textId="758AEF83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Heavy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61.1-65 kg</w:t>
            </w:r>
          </w:p>
        </w:tc>
        <w:tc>
          <w:tcPr>
            <w:tcW w:w="2340" w:type="dxa"/>
            <w:vMerge/>
            <w:shd w:val="clear" w:color="auto" w:fill="A5C9EB" w:themeFill="text2" w:themeFillTint="40"/>
            <w:vAlign w:val="center"/>
          </w:tcPr>
          <w:p w14:paraId="010BA45F" w14:textId="74C03BB1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6AD754D" w14:textId="77777777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3779EBEF" w14:textId="6AB82DAB" w:rsidR="00906AF8" w:rsidRPr="00452BFF" w:rsidRDefault="00906AF8" w:rsidP="00532D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Light Heavy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55.1-59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Merge/>
            <w:shd w:val="clear" w:color="auto" w:fill="A5C9EB" w:themeFill="text2" w:themeFillTint="40"/>
            <w:vAlign w:val="center"/>
          </w:tcPr>
          <w:p w14:paraId="5B5CF069" w14:textId="60B2C73E" w:rsidR="00906AF8" w:rsidRPr="00452BFF" w:rsidRDefault="00906AF8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C60" w:rsidRPr="00452BFF" w14:paraId="4DEACB44" w14:textId="77777777" w:rsidTr="005D716B">
        <w:trPr>
          <w:jc w:val="center"/>
        </w:trPr>
        <w:tc>
          <w:tcPr>
            <w:tcW w:w="2245" w:type="dxa"/>
            <w:vAlign w:val="center"/>
          </w:tcPr>
          <w:p w14:paraId="1F284033" w14:textId="6B1A7209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Heavy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340" w:type="dxa"/>
            <w:vAlign w:val="center"/>
          </w:tcPr>
          <w:p w14:paraId="6633A796" w14:textId="7ACF61A1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+65 kg (Over 65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6B11522" w14:textId="77777777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284ABEB" w14:textId="4F4BE93E" w:rsidR="00457C60" w:rsidRPr="00452BFF" w:rsidRDefault="00457C60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>Heavy 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Pr="00452BFF">
              <w:rPr>
                <w:rFonts w:ascii="Times New Roman" w:hAnsi="Times New Roman" w:cs="Times New Roman"/>
                <w:sz w:val="24"/>
                <w:szCs w:val="24"/>
              </w:rPr>
              <w:t xml:space="preserve"> kg</w:t>
            </w:r>
          </w:p>
        </w:tc>
        <w:tc>
          <w:tcPr>
            <w:tcW w:w="2245" w:type="dxa"/>
            <w:vAlign w:val="center"/>
          </w:tcPr>
          <w:p w14:paraId="26C425CC" w14:textId="313ECC68" w:rsidR="00457C60" w:rsidRPr="00452BFF" w:rsidRDefault="008133E3" w:rsidP="00A37D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+59 kg (Over 59 kg)</w:t>
            </w:r>
          </w:p>
        </w:tc>
      </w:tr>
    </w:tbl>
    <w:p w14:paraId="33A2274D" w14:textId="77777777" w:rsidR="00E92776" w:rsidRDefault="00E92776" w:rsidP="00086BE7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p w14:paraId="35145A54" w14:textId="7D76E309" w:rsidR="00E92776" w:rsidRPr="00520FFE" w:rsidRDefault="00E92776" w:rsidP="00964E22">
      <w:pPr>
        <w:pStyle w:val="ListParagraph"/>
        <w:widowControl w:val="0"/>
        <w:numPr>
          <w:ilvl w:val="1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Tiger aged athletes who competed as a Tiger in 2025 and will compete as a Tiger again in 2026 will have the option to declare where their points will transfer to the new weight division.</w:t>
      </w:r>
      <w:r w:rsidR="00BC7985" w:rsidRPr="00BC79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7985">
        <w:rPr>
          <w:rFonts w:ascii="Times New Roman" w:hAnsi="Times New Roman" w:cs="Times New Roman"/>
          <w:noProof/>
          <w:sz w:val="24"/>
          <w:szCs w:val="24"/>
        </w:rPr>
        <w:t xml:space="preserve">To declare the new weight division, fill out the following online form: </w:t>
      </w:r>
      <w:hyperlink r:id="rId11" w:history="1">
        <w:r w:rsidR="00BC7985" w:rsidRPr="0012239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https://usat.wufoo.com/forms/q10i4opy1p8poap/</w:t>
        </w:r>
      </w:hyperlink>
    </w:p>
    <w:p w14:paraId="68DA117E" w14:textId="4B26C770" w:rsidR="00E92776" w:rsidRPr="00641158" w:rsidRDefault="00E92776" w:rsidP="00E92776">
      <w:pPr>
        <w:pStyle w:val="ListParagraph"/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before="3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2BFF">
        <w:rPr>
          <w:rFonts w:ascii="Times New Roman" w:hAnsi="Times New Roman" w:cs="Times New Roman"/>
          <w:sz w:val="24"/>
          <w:szCs w:val="24"/>
        </w:rPr>
        <w:t xml:space="preserve">Below is a chart that shows what divisions </w:t>
      </w:r>
      <w:r>
        <w:rPr>
          <w:rFonts w:ascii="Times New Roman" w:hAnsi="Times New Roman" w:cs="Times New Roman"/>
          <w:sz w:val="24"/>
          <w:szCs w:val="24"/>
        </w:rPr>
        <w:t>Tiger</w:t>
      </w:r>
      <w:r w:rsidRPr="00452BFF">
        <w:rPr>
          <w:rFonts w:ascii="Times New Roman" w:hAnsi="Times New Roman" w:cs="Times New Roman"/>
          <w:sz w:val="24"/>
          <w:szCs w:val="24"/>
        </w:rPr>
        <w:t xml:space="preserve"> points will transfer</w:t>
      </w:r>
      <w:r w:rsidRPr="00452B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to if they have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declared their weight division by the deadline: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2340"/>
        <w:gridCol w:w="360"/>
        <w:gridCol w:w="2160"/>
        <w:gridCol w:w="2245"/>
      </w:tblGrid>
      <w:tr w:rsidR="00E92776" w:rsidRPr="00452BFF" w14:paraId="0BC3186B" w14:textId="77777777" w:rsidTr="00A37D86">
        <w:trPr>
          <w:trHeight w:val="503"/>
          <w:jc w:val="center"/>
        </w:trPr>
        <w:tc>
          <w:tcPr>
            <w:tcW w:w="9350" w:type="dxa"/>
            <w:gridSpan w:val="5"/>
            <w:shd w:val="clear" w:color="auto" w:fill="153D63" w:themeFill="text2" w:themeFillTint="E6"/>
            <w:vAlign w:val="center"/>
          </w:tcPr>
          <w:p w14:paraId="094734D9" w14:textId="22BC4393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Tiger</w:t>
            </w:r>
            <w:r w:rsidR="003979FF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New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Weight Division Declaration.</w:t>
            </w:r>
          </w:p>
        </w:tc>
      </w:tr>
      <w:tr w:rsidR="00E92776" w:rsidRPr="00452BFF" w14:paraId="35F9FC11" w14:textId="77777777" w:rsidTr="00965879">
        <w:trPr>
          <w:jc w:val="center"/>
        </w:trPr>
        <w:tc>
          <w:tcPr>
            <w:tcW w:w="4585" w:type="dxa"/>
            <w:gridSpan w:val="2"/>
            <w:shd w:val="clear" w:color="auto" w:fill="153D63" w:themeFill="text2" w:themeFillTint="E6"/>
            <w:vAlign w:val="center"/>
          </w:tcPr>
          <w:p w14:paraId="568C6699" w14:textId="77777777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Athletes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348D3BC" w14:textId="77777777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153D63" w:themeFill="text2" w:themeFillTint="E6"/>
            <w:vAlign w:val="center"/>
          </w:tcPr>
          <w:p w14:paraId="7BEFB4DA" w14:textId="77777777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 Athletes</w:t>
            </w:r>
          </w:p>
        </w:tc>
      </w:tr>
      <w:tr w:rsidR="00E92776" w:rsidRPr="00452BFF" w14:paraId="233C0444" w14:textId="77777777" w:rsidTr="00A37D86">
        <w:trPr>
          <w:jc w:val="center"/>
        </w:trPr>
        <w:tc>
          <w:tcPr>
            <w:tcW w:w="2245" w:type="dxa"/>
            <w:shd w:val="clear" w:color="auto" w:fill="4C94D8" w:themeFill="text2" w:themeFillTint="80"/>
            <w:vAlign w:val="center"/>
          </w:tcPr>
          <w:p w14:paraId="5247EF2B" w14:textId="42A42040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="00397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Tiger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340" w:type="dxa"/>
            <w:shd w:val="clear" w:color="auto" w:fill="4C94D8" w:themeFill="text2" w:themeFillTint="80"/>
            <w:vAlign w:val="center"/>
          </w:tcPr>
          <w:p w14:paraId="2CAF1A0A" w14:textId="43C9174A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</w:t>
            </w:r>
            <w:r w:rsidR="00397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5486CE2B" w14:textId="77777777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52A02DF9" w14:textId="1B231F7A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</w:t>
            </w:r>
            <w:r w:rsidR="00397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  <w:tc>
          <w:tcPr>
            <w:tcW w:w="2245" w:type="dxa"/>
            <w:shd w:val="clear" w:color="auto" w:fill="4C94D8" w:themeFill="text2" w:themeFillTint="80"/>
            <w:vAlign w:val="center"/>
          </w:tcPr>
          <w:p w14:paraId="661087F1" w14:textId="60AB135A" w:rsidR="00E92776" w:rsidRPr="00452BFF" w:rsidRDefault="00E92776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2026 </w:t>
            </w:r>
            <w:r w:rsidR="003979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Tiger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</w:tr>
      <w:tr w:rsidR="001348B5" w:rsidRPr="00452BFF" w14:paraId="519B47DF" w14:textId="77777777" w:rsidTr="004A7FC4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507C64C4" w14:textId="602D36CE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 – 21 kg</w:t>
            </w:r>
          </w:p>
        </w:tc>
        <w:tc>
          <w:tcPr>
            <w:tcW w:w="2340" w:type="dxa"/>
            <w:shd w:val="clear" w:color="auto" w:fill="A5C9EB" w:themeFill="text2" w:themeFillTint="40"/>
            <w:vAlign w:val="center"/>
          </w:tcPr>
          <w:p w14:paraId="4F3298A8" w14:textId="64F14115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 kg (24 kg &amp; under)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63173C9F" w14:textId="77777777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0D7D8691" w14:textId="192A4DE5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 – 21 kg</w:t>
            </w:r>
          </w:p>
        </w:tc>
        <w:tc>
          <w:tcPr>
            <w:tcW w:w="2245" w:type="dxa"/>
            <w:shd w:val="clear" w:color="auto" w:fill="A5C9EB" w:themeFill="text2" w:themeFillTint="40"/>
            <w:vAlign w:val="center"/>
          </w:tcPr>
          <w:p w14:paraId="23A0243F" w14:textId="2D8A051B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-24 kg (24 kg &amp; under)</w:t>
            </w:r>
          </w:p>
        </w:tc>
      </w:tr>
      <w:tr w:rsidR="001348B5" w:rsidRPr="00452BFF" w14:paraId="2BDF794E" w14:textId="77777777" w:rsidTr="00013258">
        <w:trPr>
          <w:jc w:val="center"/>
        </w:trPr>
        <w:tc>
          <w:tcPr>
            <w:tcW w:w="2245" w:type="dxa"/>
            <w:vAlign w:val="center"/>
          </w:tcPr>
          <w:p w14:paraId="4D211EB0" w14:textId="12D2E2D8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21.1-25 kg</w:t>
            </w:r>
          </w:p>
        </w:tc>
        <w:tc>
          <w:tcPr>
            <w:tcW w:w="2340" w:type="dxa"/>
            <w:vAlign w:val="center"/>
          </w:tcPr>
          <w:p w14:paraId="0AA31644" w14:textId="2D4AC002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 kg (24.1-28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D99D764" w14:textId="77777777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01E8E303" w14:textId="64F0E5A8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21.1-25 kg</w:t>
            </w:r>
          </w:p>
        </w:tc>
        <w:tc>
          <w:tcPr>
            <w:tcW w:w="2245" w:type="dxa"/>
            <w:vAlign w:val="center"/>
          </w:tcPr>
          <w:p w14:paraId="5E5988BC" w14:textId="22F2A0D8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-28 kg (24.1-28 kg)</w:t>
            </w:r>
          </w:p>
        </w:tc>
      </w:tr>
      <w:tr w:rsidR="001348B5" w:rsidRPr="00452BFF" w14:paraId="10064CF5" w14:textId="77777777" w:rsidTr="004A7FC4">
        <w:trPr>
          <w:trHeight w:val="233"/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373D6A1F" w14:textId="1CF4FBD9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25.1-30 kg</w:t>
            </w:r>
          </w:p>
        </w:tc>
        <w:tc>
          <w:tcPr>
            <w:tcW w:w="2340" w:type="dxa"/>
            <w:shd w:val="clear" w:color="auto" w:fill="A5C9EB" w:themeFill="text2" w:themeFillTint="40"/>
            <w:vAlign w:val="center"/>
          </w:tcPr>
          <w:p w14:paraId="4A1CF75C" w14:textId="47737844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 kg (28.1-33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544A64EE" w14:textId="77777777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450ED680" w14:textId="122876E9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25.1-30 kg</w:t>
            </w:r>
          </w:p>
        </w:tc>
        <w:tc>
          <w:tcPr>
            <w:tcW w:w="2245" w:type="dxa"/>
            <w:shd w:val="clear" w:color="auto" w:fill="A5C9EB" w:themeFill="text2" w:themeFillTint="40"/>
            <w:vAlign w:val="center"/>
          </w:tcPr>
          <w:p w14:paraId="6547D6BF" w14:textId="5111559C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-33 kg (28.1-33 kg)</w:t>
            </w:r>
          </w:p>
        </w:tc>
      </w:tr>
      <w:tr w:rsidR="001348B5" w:rsidRPr="00452BFF" w14:paraId="1FF41993" w14:textId="77777777" w:rsidTr="00D61EB0">
        <w:trPr>
          <w:jc w:val="center"/>
        </w:trPr>
        <w:tc>
          <w:tcPr>
            <w:tcW w:w="2245" w:type="dxa"/>
            <w:vAlign w:val="center"/>
          </w:tcPr>
          <w:p w14:paraId="5CC3183C" w14:textId="407F95E2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+30 kg</w:t>
            </w:r>
          </w:p>
        </w:tc>
        <w:tc>
          <w:tcPr>
            <w:tcW w:w="2340" w:type="dxa"/>
            <w:vAlign w:val="center"/>
          </w:tcPr>
          <w:p w14:paraId="4385AFB5" w14:textId="01082694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 kg (Over 33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7AB27A88" w14:textId="77777777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C13B40F" w14:textId="39AE6C2C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+30 kg</w:t>
            </w:r>
          </w:p>
        </w:tc>
        <w:tc>
          <w:tcPr>
            <w:tcW w:w="2245" w:type="dxa"/>
            <w:vAlign w:val="center"/>
          </w:tcPr>
          <w:p w14:paraId="0AEF78A5" w14:textId="210E2507" w:rsidR="001348B5" w:rsidRPr="00452BFF" w:rsidRDefault="001348B5" w:rsidP="001348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+33 kg (Over 33 kg)</w:t>
            </w:r>
          </w:p>
        </w:tc>
      </w:tr>
    </w:tbl>
    <w:p w14:paraId="400CB38C" w14:textId="77777777" w:rsidR="00965879" w:rsidRDefault="00965879" w:rsidP="00965879">
      <w:pPr>
        <w:pStyle w:val="ListParagraph"/>
        <w:widowControl w:val="0"/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left="1152" w:right="76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574A8C6D" w14:textId="1802D75C" w:rsidR="00DA11A3" w:rsidRPr="00520FFE" w:rsidRDefault="00DA11A3" w:rsidP="00964E22">
      <w:pPr>
        <w:pStyle w:val="ListParagraph"/>
        <w:widowControl w:val="0"/>
        <w:numPr>
          <w:ilvl w:val="1"/>
          <w:numId w:val="3"/>
        </w:numPr>
        <w:tabs>
          <w:tab w:val="left" w:pos="1584"/>
          <w:tab w:val="left" w:pos="1585"/>
        </w:tabs>
        <w:autoSpaceDE w:val="0"/>
        <w:autoSpaceDN w:val="0"/>
        <w:spacing w:before="118" w:after="0" w:line="240" w:lineRule="auto"/>
        <w:ind w:right="76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Dragon aged athletes who competed as a Dragon in 2025 and will compete as a Dragon again in 2026 will have the option to declare where their points will transfer to the new weight division.</w:t>
      </w:r>
      <w:r w:rsidR="00BC7985" w:rsidRPr="00BC798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BC7985">
        <w:rPr>
          <w:rFonts w:ascii="Times New Roman" w:hAnsi="Times New Roman" w:cs="Times New Roman"/>
          <w:noProof/>
          <w:sz w:val="24"/>
          <w:szCs w:val="24"/>
        </w:rPr>
        <w:t xml:space="preserve">To declare the new weight division, fill out the following online form: </w:t>
      </w:r>
      <w:hyperlink r:id="rId12" w:history="1">
        <w:r w:rsidR="00BC7985" w:rsidRPr="00122397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https://usat.wufoo.com/forms/q10i4opy1p8poap/</w:t>
        </w:r>
      </w:hyperlink>
    </w:p>
    <w:p w14:paraId="61FA10FB" w14:textId="28281A39" w:rsidR="00DA11A3" w:rsidRPr="00641158" w:rsidRDefault="00DA11A3" w:rsidP="00DA11A3">
      <w:pPr>
        <w:pStyle w:val="ListParagraph"/>
        <w:widowControl w:val="0"/>
        <w:numPr>
          <w:ilvl w:val="2"/>
          <w:numId w:val="2"/>
        </w:numPr>
        <w:tabs>
          <w:tab w:val="left" w:pos="1584"/>
          <w:tab w:val="left" w:pos="1585"/>
        </w:tabs>
        <w:autoSpaceDE w:val="0"/>
        <w:autoSpaceDN w:val="0"/>
        <w:spacing w:before="39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452BFF">
        <w:rPr>
          <w:rFonts w:ascii="Times New Roman" w:hAnsi="Times New Roman" w:cs="Times New Roman"/>
          <w:sz w:val="24"/>
          <w:szCs w:val="24"/>
        </w:rPr>
        <w:t xml:space="preserve">Below is a chart that shows what divisions </w:t>
      </w:r>
      <w:r>
        <w:rPr>
          <w:rFonts w:ascii="Times New Roman" w:hAnsi="Times New Roman" w:cs="Times New Roman"/>
          <w:sz w:val="24"/>
          <w:szCs w:val="24"/>
        </w:rPr>
        <w:t>Dragon</w:t>
      </w:r>
      <w:r w:rsidRPr="00452BFF">
        <w:rPr>
          <w:rFonts w:ascii="Times New Roman" w:hAnsi="Times New Roman" w:cs="Times New Roman"/>
          <w:sz w:val="24"/>
          <w:szCs w:val="24"/>
        </w:rPr>
        <w:t xml:space="preserve"> points will transfer</w:t>
      </w:r>
      <w:r w:rsidRPr="00452BF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to if they have not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2BFF">
        <w:rPr>
          <w:rFonts w:ascii="Times New Roman" w:hAnsi="Times New Roman" w:cs="Times New Roman"/>
          <w:sz w:val="24"/>
          <w:szCs w:val="24"/>
        </w:rPr>
        <w:t>declared their weight division by the deadline: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2340"/>
        <w:gridCol w:w="360"/>
        <w:gridCol w:w="2160"/>
        <w:gridCol w:w="2245"/>
      </w:tblGrid>
      <w:tr w:rsidR="00061401" w:rsidRPr="00452BFF" w14:paraId="0608A17D" w14:textId="77777777" w:rsidTr="00A37D86">
        <w:trPr>
          <w:trHeight w:val="503"/>
          <w:jc w:val="center"/>
        </w:trPr>
        <w:tc>
          <w:tcPr>
            <w:tcW w:w="9350" w:type="dxa"/>
            <w:gridSpan w:val="5"/>
            <w:shd w:val="clear" w:color="auto" w:fill="153D63" w:themeFill="text2" w:themeFillTint="E6"/>
            <w:vAlign w:val="center"/>
          </w:tcPr>
          <w:p w14:paraId="2751BE92" w14:textId="7609C862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Dragon New Weight Division Declaration.</w:t>
            </w:r>
          </w:p>
        </w:tc>
      </w:tr>
      <w:tr w:rsidR="00061401" w:rsidRPr="00452BFF" w14:paraId="5E73CDC7" w14:textId="77777777" w:rsidTr="00965879">
        <w:trPr>
          <w:jc w:val="center"/>
        </w:trPr>
        <w:tc>
          <w:tcPr>
            <w:tcW w:w="4585" w:type="dxa"/>
            <w:gridSpan w:val="2"/>
            <w:shd w:val="clear" w:color="auto" w:fill="153D63" w:themeFill="text2" w:themeFillTint="E6"/>
            <w:vAlign w:val="center"/>
          </w:tcPr>
          <w:p w14:paraId="1427DF9A" w14:textId="77777777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 Athletes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58B9CA58" w14:textId="77777777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05" w:type="dxa"/>
            <w:gridSpan w:val="2"/>
            <w:shd w:val="clear" w:color="auto" w:fill="153D63" w:themeFill="text2" w:themeFillTint="E6"/>
            <w:vAlign w:val="center"/>
          </w:tcPr>
          <w:p w14:paraId="6A948309" w14:textId="77777777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 Athletes</w:t>
            </w:r>
          </w:p>
        </w:tc>
      </w:tr>
      <w:tr w:rsidR="00061401" w:rsidRPr="00452BFF" w14:paraId="4723B670" w14:textId="77777777" w:rsidTr="00A37D86">
        <w:trPr>
          <w:jc w:val="center"/>
        </w:trPr>
        <w:tc>
          <w:tcPr>
            <w:tcW w:w="2245" w:type="dxa"/>
            <w:shd w:val="clear" w:color="auto" w:fill="4C94D8" w:themeFill="text2" w:themeFillTint="80"/>
            <w:vAlign w:val="center"/>
          </w:tcPr>
          <w:p w14:paraId="1BAA3F82" w14:textId="618766C0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Dragon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340" w:type="dxa"/>
            <w:shd w:val="clear" w:color="auto" w:fill="4C94D8" w:themeFill="text2" w:themeFillTint="80"/>
            <w:vAlign w:val="center"/>
          </w:tcPr>
          <w:p w14:paraId="6D532D80" w14:textId="497FDF45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Dragon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B056816" w14:textId="77777777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4C94D8" w:themeFill="text2" w:themeFillTint="80"/>
            <w:vAlign w:val="center"/>
          </w:tcPr>
          <w:p w14:paraId="0976CCB7" w14:textId="54CED5CD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2025 Dragon 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2245" w:type="dxa"/>
            <w:shd w:val="clear" w:color="auto" w:fill="4C94D8" w:themeFill="text2" w:themeFillTint="80"/>
            <w:vAlign w:val="center"/>
          </w:tcPr>
          <w:p w14:paraId="2D984F37" w14:textId="59923E64" w:rsidR="00061401" w:rsidRPr="00452BFF" w:rsidRDefault="00061401" w:rsidP="00A37D8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2026 Dragon</w:t>
            </w:r>
            <w:r w:rsidRPr="0045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Category</w:t>
            </w:r>
          </w:p>
        </w:tc>
      </w:tr>
      <w:tr w:rsidR="00125221" w:rsidRPr="00452BFF" w14:paraId="242A4CBE" w14:textId="77777777" w:rsidTr="0004313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401ACF23" w14:textId="6E8A22C8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 – 19 kg</w:t>
            </w:r>
          </w:p>
        </w:tc>
        <w:tc>
          <w:tcPr>
            <w:tcW w:w="2340" w:type="dxa"/>
            <w:shd w:val="clear" w:color="auto" w:fill="A5C9EB" w:themeFill="text2" w:themeFillTint="40"/>
            <w:vAlign w:val="center"/>
          </w:tcPr>
          <w:p w14:paraId="5F89537F" w14:textId="07CEFEDF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 kg (22 kg &amp; under)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32550A8D" w14:textId="77777777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03828DC8" w14:textId="3F7F7E5A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Fin – 19 kg</w:t>
            </w:r>
          </w:p>
        </w:tc>
        <w:tc>
          <w:tcPr>
            <w:tcW w:w="2245" w:type="dxa"/>
            <w:shd w:val="clear" w:color="auto" w:fill="A5C9EB" w:themeFill="text2" w:themeFillTint="40"/>
            <w:vAlign w:val="center"/>
          </w:tcPr>
          <w:p w14:paraId="4285DADE" w14:textId="6752C85F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-22 kg (22 kg &amp; under)</w:t>
            </w:r>
          </w:p>
        </w:tc>
      </w:tr>
      <w:tr w:rsidR="00125221" w:rsidRPr="00452BFF" w14:paraId="54CAC083" w14:textId="77777777" w:rsidTr="0004313F">
        <w:trPr>
          <w:jc w:val="center"/>
        </w:trPr>
        <w:tc>
          <w:tcPr>
            <w:tcW w:w="2245" w:type="dxa"/>
            <w:vAlign w:val="center"/>
          </w:tcPr>
          <w:p w14:paraId="05CEE38D" w14:textId="01491286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19.1-23 kg</w:t>
            </w:r>
          </w:p>
        </w:tc>
        <w:tc>
          <w:tcPr>
            <w:tcW w:w="2340" w:type="dxa"/>
            <w:vAlign w:val="center"/>
          </w:tcPr>
          <w:p w14:paraId="6CFC597C" w14:textId="451A98BD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 kg (22.1-25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801CBE8" w14:textId="77777777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67F83F72" w14:textId="5A4E7D2A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Light 19.1-23 kg</w:t>
            </w:r>
          </w:p>
        </w:tc>
        <w:tc>
          <w:tcPr>
            <w:tcW w:w="2245" w:type="dxa"/>
            <w:vAlign w:val="center"/>
          </w:tcPr>
          <w:p w14:paraId="39A6F326" w14:textId="7262EBC2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-25 kg (22.1-25 kg)</w:t>
            </w:r>
          </w:p>
        </w:tc>
      </w:tr>
      <w:tr w:rsidR="00125221" w:rsidRPr="00452BFF" w14:paraId="38F84E41" w14:textId="77777777" w:rsidTr="0004313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014834EA" w14:textId="75203356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23.1-27 kg</w:t>
            </w:r>
          </w:p>
        </w:tc>
        <w:tc>
          <w:tcPr>
            <w:tcW w:w="2340" w:type="dxa"/>
            <w:vMerge w:val="restart"/>
            <w:shd w:val="clear" w:color="auto" w:fill="A5C9EB" w:themeFill="text2" w:themeFillTint="40"/>
            <w:vAlign w:val="center"/>
          </w:tcPr>
          <w:p w14:paraId="4A22A7E2" w14:textId="0A51A239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 kg (Over 25 kg)</w:t>
            </w: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E8F6FC2" w14:textId="77777777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4FBF1E92" w14:textId="6612DF40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 23.1-27 kg</w:t>
            </w:r>
          </w:p>
        </w:tc>
        <w:tc>
          <w:tcPr>
            <w:tcW w:w="2245" w:type="dxa"/>
            <w:vMerge w:val="restart"/>
            <w:shd w:val="clear" w:color="auto" w:fill="A5C9EB" w:themeFill="text2" w:themeFillTint="40"/>
            <w:vAlign w:val="center"/>
          </w:tcPr>
          <w:p w14:paraId="7204B09C" w14:textId="6000A31A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+25 kg (Over 25 kg)</w:t>
            </w:r>
          </w:p>
        </w:tc>
      </w:tr>
      <w:tr w:rsidR="00125221" w:rsidRPr="00452BFF" w14:paraId="2E52A8B7" w14:textId="77777777" w:rsidTr="0004313F">
        <w:trPr>
          <w:jc w:val="center"/>
        </w:trPr>
        <w:tc>
          <w:tcPr>
            <w:tcW w:w="2245" w:type="dxa"/>
            <w:shd w:val="clear" w:color="auto" w:fill="A5C9EB" w:themeFill="text2" w:themeFillTint="40"/>
            <w:vAlign w:val="center"/>
          </w:tcPr>
          <w:p w14:paraId="28DED793" w14:textId="0D70BB0D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+27 kg</w:t>
            </w:r>
          </w:p>
        </w:tc>
        <w:tc>
          <w:tcPr>
            <w:tcW w:w="2340" w:type="dxa"/>
            <w:vMerge/>
            <w:vAlign w:val="center"/>
          </w:tcPr>
          <w:p w14:paraId="0800F294" w14:textId="6627ADED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000000" w:themeFill="text1"/>
            <w:vAlign w:val="center"/>
          </w:tcPr>
          <w:p w14:paraId="2766D8E1" w14:textId="77777777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5C9EB" w:themeFill="text2" w:themeFillTint="40"/>
            <w:vAlign w:val="center"/>
          </w:tcPr>
          <w:p w14:paraId="2F9B03A9" w14:textId="3FCCB5D9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Heavy +27 kg</w:t>
            </w:r>
          </w:p>
        </w:tc>
        <w:tc>
          <w:tcPr>
            <w:tcW w:w="2245" w:type="dxa"/>
            <w:vMerge/>
            <w:shd w:val="clear" w:color="auto" w:fill="A5C9EB" w:themeFill="text2" w:themeFillTint="40"/>
            <w:vAlign w:val="center"/>
          </w:tcPr>
          <w:p w14:paraId="68E82EA7" w14:textId="7FA404DE" w:rsidR="00125221" w:rsidRPr="00452BFF" w:rsidRDefault="00125221" w:rsidP="0012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F5B457" w14:textId="77777777" w:rsidR="00E92776" w:rsidRPr="00452BFF" w:rsidRDefault="00E92776" w:rsidP="00086BE7">
      <w:pPr>
        <w:pStyle w:val="BodyText"/>
        <w:spacing w:before="2"/>
        <w:rPr>
          <w:rFonts w:ascii="Times New Roman" w:hAnsi="Times New Roman" w:cs="Times New Roman"/>
          <w:sz w:val="24"/>
          <w:szCs w:val="24"/>
        </w:rPr>
      </w:pPr>
    </w:p>
    <w:sectPr w:rsidR="00E92776" w:rsidRPr="00452BFF" w:rsidSect="000E35D7">
      <w:footerReference w:type="default" r:id="rId13"/>
      <w:pgSz w:w="12240" w:h="15840"/>
      <w:pgMar w:top="1440" w:right="1080" w:bottom="1380" w:left="1080" w:header="0" w:footer="11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A8080" w14:textId="77777777" w:rsidR="005A74C6" w:rsidRDefault="005A74C6">
      <w:pPr>
        <w:spacing w:after="0" w:line="240" w:lineRule="auto"/>
      </w:pPr>
      <w:r>
        <w:separator/>
      </w:r>
    </w:p>
  </w:endnote>
  <w:endnote w:type="continuationSeparator" w:id="0">
    <w:p w14:paraId="10A6F8AD" w14:textId="77777777" w:rsidR="005A74C6" w:rsidRDefault="005A7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82E0" w14:textId="77777777" w:rsidR="00E30535" w:rsidRDefault="005A74C6">
    <w:pPr>
      <w:pStyle w:val="BodyText"/>
      <w:spacing w:line="14" w:lineRule="auto"/>
      <w:rPr>
        <w:sz w:val="20"/>
      </w:rPr>
    </w:pPr>
    <w:r>
      <w:pict w14:anchorId="128B58C3">
        <v:line id="_x0000_s1025" style="position:absolute;z-index:-251657216;mso-position-horizontal-relative:page;mso-position-vertical-relative:page" from="59.75pt,10in" to="552.25pt,10in" strokecolor="#454fc0" strokeweight=".48pt">
          <w10:wrap anchorx="page" anchory="page"/>
        </v:line>
      </w:pict>
    </w:r>
    <w:r>
      <w:pict w14:anchorId="06D8DC14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85.85pt;margin-top:728pt;width:41.3pt;height:15.3pt;z-index:-251656192;mso-position-horizontal-relative:page;mso-position-vertical-relative:page" filled="f" stroked="f">
          <v:textbox inset="0,0,0,0">
            <w:txbxContent>
              <w:p w14:paraId="487F9753" w14:textId="77777777" w:rsidR="00E30535" w:rsidRDefault="007949EB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 xml:space="preserve">Page </w:t>
                </w: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88528" w14:textId="77777777" w:rsidR="005A74C6" w:rsidRDefault="005A74C6">
      <w:pPr>
        <w:spacing w:after="0" w:line="240" w:lineRule="auto"/>
      </w:pPr>
      <w:r>
        <w:separator/>
      </w:r>
    </w:p>
  </w:footnote>
  <w:footnote w:type="continuationSeparator" w:id="0">
    <w:p w14:paraId="05919D17" w14:textId="77777777" w:rsidR="005A74C6" w:rsidRDefault="005A74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1A1F"/>
    <w:multiLevelType w:val="multilevel"/>
    <w:tmpl w:val="C0BC6028"/>
    <w:lvl w:ilvl="0">
      <w:start w:val="4"/>
      <w:numFmt w:val="decimal"/>
      <w:lvlText w:val="%1"/>
      <w:lvlJc w:val="left"/>
      <w:pPr>
        <w:ind w:left="1152" w:hanging="10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2" w:hanging="1080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504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468" w:hanging="504"/>
      </w:pPr>
      <w:rPr>
        <w:rFonts w:hint="default"/>
      </w:rPr>
    </w:lvl>
    <w:lvl w:ilvl="4">
      <w:numFmt w:val="bullet"/>
      <w:lvlText w:val="•"/>
      <w:lvlJc w:val="left"/>
      <w:pPr>
        <w:ind w:left="4413" w:hanging="504"/>
      </w:pPr>
      <w:rPr>
        <w:rFonts w:hint="default"/>
      </w:rPr>
    </w:lvl>
    <w:lvl w:ilvl="5">
      <w:numFmt w:val="bullet"/>
      <w:lvlText w:val="•"/>
      <w:lvlJc w:val="left"/>
      <w:pPr>
        <w:ind w:left="5357" w:hanging="504"/>
      </w:pPr>
      <w:rPr>
        <w:rFonts w:hint="default"/>
      </w:rPr>
    </w:lvl>
    <w:lvl w:ilvl="6">
      <w:numFmt w:val="bullet"/>
      <w:lvlText w:val="•"/>
      <w:lvlJc w:val="left"/>
      <w:pPr>
        <w:ind w:left="6302" w:hanging="504"/>
      </w:pPr>
      <w:rPr>
        <w:rFonts w:hint="default"/>
      </w:rPr>
    </w:lvl>
    <w:lvl w:ilvl="7">
      <w:numFmt w:val="bullet"/>
      <w:lvlText w:val="•"/>
      <w:lvlJc w:val="left"/>
      <w:pPr>
        <w:ind w:left="7246" w:hanging="504"/>
      </w:pPr>
      <w:rPr>
        <w:rFonts w:hint="default"/>
      </w:rPr>
    </w:lvl>
    <w:lvl w:ilvl="8">
      <w:numFmt w:val="bullet"/>
      <w:lvlText w:val="•"/>
      <w:lvlJc w:val="left"/>
      <w:pPr>
        <w:ind w:left="8191" w:hanging="504"/>
      </w:pPr>
      <w:rPr>
        <w:rFonts w:hint="default"/>
      </w:rPr>
    </w:lvl>
  </w:abstractNum>
  <w:abstractNum w:abstractNumId="1" w15:restartNumberingAfterBreak="0">
    <w:nsid w:val="0C607182"/>
    <w:multiLevelType w:val="hybridMultilevel"/>
    <w:tmpl w:val="AC3CF236"/>
    <w:lvl w:ilvl="0" w:tplc="15ACD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E1D2C"/>
    <w:multiLevelType w:val="multilevel"/>
    <w:tmpl w:val="C0BC6028"/>
    <w:lvl w:ilvl="0">
      <w:start w:val="4"/>
      <w:numFmt w:val="decimal"/>
      <w:lvlText w:val="%1"/>
      <w:lvlJc w:val="left"/>
      <w:pPr>
        <w:ind w:left="1152" w:hanging="10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2" w:hanging="1080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504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468" w:hanging="504"/>
      </w:pPr>
      <w:rPr>
        <w:rFonts w:hint="default"/>
      </w:rPr>
    </w:lvl>
    <w:lvl w:ilvl="4">
      <w:numFmt w:val="bullet"/>
      <w:lvlText w:val="•"/>
      <w:lvlJc w:val="left"/>
      <w:pPr>
        <w:ind w:left="4413" w:hanging="504"/>
      </w:pPr>
      <w:rPr>
        <w:rFonts w:hint="default"/>
      </w:rPr>
    </w:lvl>
    <w:lvl w:ilvl="5">
      <w:numFmt w:val="bullet"/>
      <w:lvlText w:val="•"/>
      <w:lvlJc w:val="left"/>
      <w:pPr>
        <w:ind w:left="5357" w:hanging="504"/>
      </w:pPr>
      <w:rPr>
        <w:rFonts w:hint="default"/>
      </w:rPr>
    </w:lvl>
    <w:lvl w:ilvl="6">
      <w:numFmt w:val="bullet"/>
      <w:lvlText w:val="•"/>
      <w:lvlJc w:val="left"/>
      <w:pPr>
        <w:ind w:left="6302" w:hanging="504"/>
      </w:pPr>
      <w:rPr>
        <w:rFonts w:hint="default"/>
      </w:rPr>
    </w:lvl>
    <w:lvl w:ilvl="7">
      <w:numFmt w:val="bullet"/>
      <w:lvlText w:val="•"/>
      <w:lvlJc w:val="left"/>
      <w:pPr>
        <w:ind w:left="7246" w:hanging="504"/>
      </w:pPr>
      <w:rPr>
        <w:rFonts w:hint="default"/>
      </w:rPr>
    </w:lvl>
    <w:lvl w:ilvl="8">
      <w:numFmt w:val="bullet"/>
      <w:lvlText w:val="•"/>
      <w:lvlJc w:val="left"/>
      <w:pPr>
        <w:ind w:left="8191" w:hanging="504"/>
      </w:pPr>
      <w:rPr>
        <w:rFonts w:hint="default"/>
      </w:rPr>
    </w:lvl>
  </w:abstractNum>
  <w:abstractNum w:abstractNumId="3" w15:restartNumberingAfterBreak="0">
    <w:nsid w:val="16BA1F14"/>
    <w:multiLevelType w:val="multilevel"/>
    <w:tmpl w:val="EACC4E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088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92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2280" w:hanging="432"/>
      </w:pPr>
      <w:rPr>
        <w:rFonts w:hint="default"/>
      </w:rPr>
    </w:lvl>
    <w:lvl w:ilvl="6">
      <w:numFmt w:val="bullet"/>
      <w:lvlText w:val="•"/>
      <w:lvlJc w:val="left"/>
      <w:pPr>
        <w:ind w:left="2600" w:hanging="432"/>
      </w:pPr>
      <w:rPr>
        <w:rFonts w:hint="default"/>
      </w:rPr>
    </w:lvl>
    <w:lvl w:ilvl="7">
      <w:numFmt w:val="bullet"/>
      <w:lvlText w:val="•"/>
      <w:lvlJc w:val="left"/>
      <w:pPr>
        <w:ind w:left="4470" w:hanging="432"/>
      </w:pPr>
      <w:rPr>
        <w:rFonts w:hint="default"/>
      </w:rPr>
    </w:lvl>
    <w:lvl w:ilvl="8">
      <w:numFmt w:val="bullet"/>
      <w:lvlText w:val="•"/>
      <w:lvlJc w:val="left"/>
      <w:pPr>
        <w:ind w:left="6340" w:hanging="432"/>
      </w:pPr>
      <w:rPr>
        <w:rFonts w:hint="default"/>
      </w:rPr>
    </w:lvl>
  </w:abstractNum>
  <w:abstractNum w:abstractNumId="4" w15:restartNumberingAfterBreak="0">
    <w:nsid w:val="173910A5"/>
    <w:multiLevelType w:val="multilevel"/>
    <w:tmpl w:val="EACC4E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088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92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2280" w:hanging="432"/>
      </w:pPr>
      <w:rPr>
        <w:rFonts w:hint="default"/>
      </w:rPr>
    </w:lvl>
    <w:lvl w:ilvl="6">
      <w:numFmt w:val="bullet"/>
      <w:lvlText w:val="•"/>
      <w:lvlJc w:val="left"/>
      <w:pPr>
        <w:ind w:left="2600" w:hanging="432"/>
      </w:pPr>
      <w:rPr>
        <w:rFonts w:hint="default"/>
      </w:rPr>
    </w:lvl>
    <w:lvl w:ilvl="7">
      <w:numFmt w:val="bullet"/>
      <w:lvlText w:val="•"/>
      <w:lvlJc w:val="left"/>
      <w:pPr>
        <w:ind w:left="4470" w:hanging="432"/>
      </w:pPr>
      <w:rPr>
        <w:rFonts w:hint="default"/>
      </w:rPr>
    </w:lvl>
    <w:lvl w:ilvl="8">
      <w:numFmt w:val="bullet"/>
      <w:lvlText w:val="•"/>
      <w:lvlJc w:val="left"/>
      <w:pPr>
        <w:ind w:left="6340" w:hanging="432"/>
      </w:pPr>
      <w:rPr>
        <w:rFonts w:hint="default"/>
      </w:rPr>
    </w:lvl>
  </w:abstractNum>
  <w:abstractNum w:abstractNumId="5" w15:restartNumberingAfterBreak="0">
    <w:nsid w:val="19B72FF5"/>
    <w:multiLevelType w:val="hybridMultilevel"/>
    <w:tmpl w:val="16EA5A68"/>
    <w:lvl w:ilvl="0" w:tplc="AE5A25E4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61AE3"/>
    <w:multiLevelType w:val="multilevel"/>
    <w:tmpl w:val="EACC4E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088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92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2280" w:hanging="432"/>
      </w:pPr>
      <w:rPr>
        <w:rFonts w:hint="default"/>
      </w:rPr>
    </w:lvl>
    <w:lvl w:ilvl="6">
      <w:numFmt w:val="bullet"/>
      <w:lvlText w:val="•"/>
      <w:lvlJc w:val="left"/>
      <w:pPr>
        <w:ind w:left="2600" w:hanging="432"/>
      </w:pPr>
      <w:rPr>
        <w:rFonts w:hint="default"/>
      </w:rPr>
    </w:lvl>
    <w:lvl w:ilvl="7">
      <w:numFmt w:val="bullet"/>
      <w:lvlText w:val="•"/>
      <w:lvlJc w:val="left"/>
      <w:pPr>
        <w:ind w:left="4470" w:hanging="432"/>
      </w:pPr>
      <w:rPr>
        <w:rFonts w:hint="default"/>
      </w:rPr>
    </w:lvl>
    <w:lvl w:ilvl="8">
      <w:numFmt w:val="bullet"/>
      <w:lvlText w:val="•"/>
      <w:lvlJc w:val="left"/>
      <w:pPr>
        <w:ind w:left="6340" w:hanging="432"/>
      </w:pPr>
      <w:rPr>
        <w:rFonts w:hint="default"/>
      </w:rPr>
    </w:lvl>
  </w:abstractNum>
  <w:abstractNum w:abstractNumId="7" w15:restartNumberingAfterBreak="0">
    <w:nsid w:val="1E751F78"/>
    <w:multiLevelType w:val="hybridMultilevel"/>
    <w:tmpl w:val="3D5669F6"/>
    <w:lvl w:ilvl="0" w:tplc="0A469F84">
      <w:start w:val="202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51D55"/>
    <w:multiLevelType w:val="multilevel"/>
    <w:tmpl w:val="380C9DAE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Theme="minorHAnsi" w:hAnsi="Times New Roman" w:cs="Times New Roman"/>
        <w:spacing w:val="-1"/>
        <w:w w:val="100"/>
      </w:rPr>
    </w:lvl>
    <w:lvl w:ilvl="2">
      <w:numFmt w:val="bullet"/>
      <w:lvlText w:val="•"/>
      <w:lvlJc w:val="left"/>
      <w:pPr>
        <w:ind w:left="1584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088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92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2280" w:hanging="432"/>
      </w:pPr>
      <w:rPr>
        <w:rFonts w:hint="default"/>
      </w:rPr>
    </w:lvl>
    <w:lvl w:ilvl="6">
      <w:numFmt w:val="bullet"/>
      <w:lvlText w:val="•"/>
      <w:lvlJc w:val="left"/>
      <w:pPr>
        <w:ind w:left="2600" w:hanging="432"/>
      </w:pPr>
      <w:rPr>
        <w:rFonts w:hint="default"/>
      </w:rPr>
    </w:lvl>
    <w:lvl w:ilvl="7">
      <w:numFmt w:val="bullet"/>
      <w:lvlText w:val="•"/>
      <w:lvlJc w:val="left"/>
      <w:pPr>
        <w:ind w:left="4470" w:hanging="432"/>
      </w:pPr>
      <w:rPr>
        <w:rFonts w:hint="default"/>
      </w:rPr>
    </w:lvl>
    <w:lvl w:ilvl="8">
      <w:numFmt w:val="bullet"/>
      <w:lvlText w:val="•"/>
      <w:lvlJc w:val="left"/>
      <w:pPr>
        <w:ind w:left="6340" w:hanging="432"/>
      </w:pPr>
      <w:rPr>
        <w:rFonts w:hint="default"/>
      </w:rPr>
    </w:lvl>
  </w:abstractNum>
  <w:abstractNum w:abstractNumId="9" w15:restartNumberingAfterBreak="0">
    <w:nsid w:val="38153C9C"/>
    <w:multiLevelType w:val="hybridMultilevel"/>
    <w:tmpl w:val="016CF4AC"/>
    <w:lvl w:ilvl="0" w:tplc="A7CA8E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41719A"/>
    <w:multiLevelType w:val="multilevel"/>
    <w:tmpl w:val="EACC4E1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088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4">
      <w:numFmt w:val="bullet"/>
      <w:lvlText w:val="•"/>
      <w:lvlJc w:val="left"/>
      <w:pPr>
        <w:ind w:left="2592" w:hanging="432"/>
      </w:pPr>
      <w:rPr>
        <w:rFonts w:ascii="Calibri" w:eastAsia="Calibri" w:hAnsi="Calibri" w:cs="Calibri" w:hint="default"/>
        <w:w w:val="100"/>
        <w:sz w:val="22"/>
        <w:szCs w:val="22"/>
      </w:rPr>
    </w:lvl>
    <w:lvl w:ilvl="5">
      <w:numFmt w:val="bullet"/>
      <w:lvlText w:val="•"/>
      <w:lvlJc w:val="left"/>
      <w:pPr>
        <w:ind w:left="2280" w:hanging="432"/>
      </w:pPr>
      <w:rPr>
        <w:rFonts w:hint="default"/>
      </w:rPr>
    </w:lvl>
    <w:lvl w:ilvl="6">
      <w:numFmt w:val="bullet"/>
      <w:lvlText w:val="•"/>
      <w:lvlJc w:val="left"/>
      <w:pPr>
        <w:ind w:left="2600" w:hanging="432"/>
      </w:pPr>
      <w:rPr>
        <w:rFonts w:hint="default"/>
      </w:rPr>
    </w:lvl>
    <w:lvl w:ilvl="7">
      <w:numFmt w:val="bullet"/>
      <w:lvlText w:val="•"/>
      <w:lvlJc w:val="left"/>
      <w:pPr>
        <w:ind w:left="4470" w:hanging="432"/>
      </w:pPr>
      <w:rPr>
        <w:rFonts w:hint="default"/>
      </w:rPr>
    </w:lvl>
    <w:lvl w:ilvl="8">
      <w:numFmt w:val="bullet"/>
      <w:lvlText w:val="•"/>
      <w:lvlJc w:val="left"/>
      <w:pPr>
        <w:ind w:left="6340" w:hanging="432"/>
      </w:pPr>
      <w:rPr>
        <w:rFonts w:hint="default"/>
      </w:rPr>
    </w:lvl>
  </w:abstractNum>
  <w:abstractNum w:abstractNumId="11" w15:restartNumberingAfterBreak="0">
    <w:nsid w:val="44AC3C41"/>
    <w:multiLevelType w:val="multilevel"/>
    <w:tmpl w:val="9F10A18C"/>
    <w:lvl w:ilvl="0">
      <w:start w:val="4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22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5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16" w:hanging="1800"/>
      </w:pPr>
      <w:rPr>
        <w:rFonts w:hint="default"/>
      </w:rPr>
    </w:lvl>
  </w:abstractNum>
  <w:abstractNum w:abstractNumId="12" w15:restartNumberingAfterBreak="0">
    <w:nsid w:val="4F3617D2"/>
    <w:multiLevelType w:val="multilevel"/>
    <w:tmpl w:val="13446732"/>
    <w:lvl w:ilvl="0">
      <w:start w:val="4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04229DF"/>
    <w:multiLevelType w:val="multilevel"/>
    <w:tmpl w:val="C0BC6028"/>
    <w:lvl w:ilvl="0">
      <w:start w:val="4"/>
      <w:numFmt w:val="decimal"/>
      <w:lvlText w:val="%1"/>
      <w:lvlJc w:val="left"/>
      <w:pPr>
        <w:ind w:left="1152" w:hanging="10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52" w:hanging="1080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504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468" w:hanging="504"/>
      </w:pPr>
      <w:rPr>
        <w:rFonts w:hint="default"/>
      </w:rPr>
    </w:lvl>
    <w:lvl w:ilvl="4">
      <w:numFmt w:val="bullet"/>
      <w:lvlText w:val="•"/>
      <w:lvlJc w:val="left"/>
      <w:pPr>
        <w:ind w:left="4413" w:hanging="504"/>
      </w:pPr>
      <w:rPr>
        <w:rFonts w:hint="default"/>
      </w:rPr>
    </w:lvl>
    <w:lvl w:ilvl="5">
      <w:numFmt w:val="bullet"/>
      <w:lvlText w:val="•"/>
      <w:lvlJc w:val="left"/>
      <w:pPr>
        <w:ind w:left="5357" w:hanging="504"/>
      </w:pPr>
      <w:rPr>
        <w:rFonts w:hint="default"/>
      </w:rPr>
    </w:lvl>
    <w:lvl w:ilvl="6">
      <w:numFmt w:val="bullet"/>
      <w:lvlText w:val="•"/>
      <w:lvlJc w:val="left"/>
      <w:pPr>
        <w:ind w:left="6302" w:hanging="504"/>
      </w:pPr>
      <w:rPr>
        <w:rFonts w:hint="default"/>
      </w:rPr>
    </w:lvl>
    <w:lvl w:ilvl="7">
      <w:numFmt w:val="bullet"/>
      <w:lvlText w:val="•"/>
      <w:lvlJc w:val="left"/>
      <w:pPr>
        <w:ind w:left="7246" w:hanging="504"/>
      </w:pPr>
      <w:rPr>
        <w:rFonts w:hint="default"/>
      </w:rPr>
    </w:lvl>
    <w:lvl w:ilvl="8">
      <w:numFmt w:val="bullet"/>
      <w:lvlText w:val="•"/>
      <w:lvlJc w:val="left"/>
      <w:pPr>
        <w:ind w:left="8191" w:hanging="504"/>
      </w:pPr>
      <w:rPr>
        <w:rFonts w:hint="default"/>
      </w:rPr>
    </w:lvl>
  </w:abstractNum>
  <w:abstractNum w:abstractNumId="14" w15:restartNumberingAfterBreak="0">
    <w:nsid w:val="60F72307"/>
    <w:multiLevelType w:val="multilevel"/>
    <w:tmpl w:val="039CD584"/>
    <w:lvl w:ilvl="0">
      <w:start w:val="4"/>
      <w:numFmt w:val="decimal"/>
      <w:lvlText w:val="%1."/>
      <w:lvlJc w:val="left"/>
      <w:pPr>
        <w:ind w:left="470" w:hanging="47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70" w:hanging="47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F351FC"/>
    <w:multiLevelType w:val="multilevel"/>
    <w:tmpl w:val="A05C7112"/>
    <w:lvl w:ilvl="0">
      <w:start w:val="4"/>
      <w:numFmt w:val="decimal"/>
      <w:lvlText w:val="%1"/>
      <w:lvlJc w:val="left"/>
      <w:pPr>
        <w:ind w:left="1152" w:hanging="10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2" w:hanging="1080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504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468" w:hanging="504"/>
      </w:pPr>
      <w:rPr>
        <w:rFonts w:hint="default"/>
      </w:rPr>
    </w:lvl>
    <w:lvl w:ilvl="4">
      <w:numFmt w:val="bullet"/>
      <w:lvlText w:val="•"/>
      <w:lvlJc w:val="left"/>
      <w:pPr>
        <w:ind w:left="4413" w:hanging="504"/>
      </w:pPr>
      <w:rPr>
        <w:rFonts w:hint="default"/>
      </w:rPr>
    </w:lvl>
    <w:lvl w:ilvl="5">
      <w:numFmt w:val="bullet"/>
      <w:lvlText w:val="•"/>
      <w:lvlJc w:val="left"/>
      <w:pPr>
        <w:ind w:left="5357" w:hanging="504"/>
      </w:pPr>
      <w:rPr>
        <w:rFonts w:hint="default"/>
      </w:rPr>
    </w:lvl>
    <w:lvl w:ilvl="6">
      <w:numFmt w:val="bullet"/>
      <w:lvlText w:val="•"/>
      <w:lvlJc w:val="left"/>
      <w:pPr>
        <w:ind w:left="6302" w:hanging="504"/>
      </w:pPr>
      <w:rPr>
        <w:rFonts w:hint="default"/>
      </w:rPr>
    </w:lvl>
    <w:lvl w:ilvl="7">
      <w:numFmt w:val="bullet"/>
      <w:lvlText w:val="•"/>
      <w:lvlJc w:val="left"/>
      <w:pPr>
        <w:ind w:left="7246" w:hanging="504"/>
      </w:pPr>
      <w:rPr>
        <w:rFonts w:hint="default"/>
      </w:rPr>
    </w:lvl>
    <w:lvl w:ilvl="8">
      <w:numFmt w:val="bullet"/>
      <w:lvlText w:val="•"/>
      <w:lvlJc w:val="left"/>
      <w:pPr>
        <w:ind w:left="8191" w:hanging="504"/>
      </w:pPr>
      <w:rPr>
        <w:rFonts w:hint="default"/>
      </w:rPr>
    </w:lvl>
  </w:abstractNum>
  <w:abstractNum w:abstractNumId="16" w15:restartNumberingAfterBreak="0">
    <w:nsid w:val="687C3224"/>
    <w:multiLevelType w:val="multilevel"/>
    <w:tmpl w:val="A05C7112"/>
    <w:lvl w:ilvl="0">
      <w:start w:val="4"/>
      <w:numFmt w:val="decimal"/>
      <w:lvlText w:val="%1"/>
      <w:lvlJc w:val="left"/>
      <w:pPr>
        <w:ind w:left="1152" w:hanging="10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52" w:hanging="1080"/>
      </w:pPr>
      <w:rPr>
        <w:rFonts w:hint="default"/>
        <w:spacing w:val="-1"/>
        <w:w w:val="100"/>
      </w:rPr>
    </w:lvl>
    <w:lvl w:ilvl="2">
      <w:numFmt w:val="bullet"/>
      <w:lvlText w:val="•"/>
      <w:lvlJc w:val="left"/>
      <w:pPr>
        <w:ind w:left="1584" w:hanging="504"/>
      </w:pPr>
      <w:rPr>
        <w:rFonts w:hint="default"/>
        <w:w w:val="100"/>
      </w:rPr>
    </w:lvl>
    <w:lvl w:ilvl="3">
      <w:numFmt w:val="bullet"/>
      <w:lvlText w:val="•"/>
      <w:lvlJc w:val="left"/>
      <w:pPr>
        <w:ind w:left="3468" w:hanging="504"/>
      </w:pPr>
      <w:rPr>
        <w:rFonts w:hint="default"/>
      </w:rPr>
    </w:lvl>
    <w:lvl w:ilvl="4">
      <w:numFmt w:val="bullet"/>
      <w:lvlText w:val="•"/>
      <w:lvlJc w:val="left"/>
      <w:pPr>
        <w:ind w:left="4413" w:hanging="504"/>
      </w:pPr>
      <w:rPr>
        <w:rFonts w:hint="default"/>
      </w:rPr>
    </w:lvl>
    <w:lvl w:ilvl="5">
      <w:numFmt w:val="bullet"/>
      <w:lvlText w:val="•"/>
      <w:lvlJc w:val="left"/>
      <w:pPr>
        <w:ind w:left="5357" w:hanging="504"/>
      </w:pPr>
      <w:rPr>
        <w:rFonts w:hint="default"/>
      </w:rPr>
    </w:lvl>
    <w:lvl w:ilvl="6">
      <w:numFmt w:val="bullet"/>
      <w:lvlText w:val="•"/>
      <w:lvlJc w:val="left"/>
      <w:pPr>
        <w:ind w:left="6302" w:hanging="504"/>
      </w:pPr>
      <w:rPr>
        <w:rFonts w:hint="default"/>
      </w:rPr>
    </w:lvl>
    <w:lvl w:ilvl="7">
      <w:numFmt w:val="bullet"/>
      <w:lvlText w:val="•"/>
      <w:lvlJc w:val="left"/>
      <w:pPr>
        <w:ind w:left="7246" w:hanging="504"/>
      </w:pPr>
      <w:rPr>
        <w:rFonts w:hint="default"/>
      </w:rPr>
    </w:lvl>
    <w:lvl w:ilvl="8">
      <w:numFmt w:val="bullet"/>
      <w:lvlText w:val="•"/>
      <w:lvlJc w:val="left"/>
      <w:pPr>
        <w:ind w:left="8191" w:hanging="504"/>
      </w:pPr>
      <w:rPr>
        <w:rFonts w:hint="default"/>
      </w:rPr>
    </w:lvl>
  </w:abstractNum>
  <w:abstractNum w:abstractNumId="17" w15:restartNumberingAfterBreak="0">
    <w:nsid w:val="6AD41819"/>
    <w:multiLevelType w:val="hybridMultilevel"/>
    <w:tmpl w:val="8B000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47546716">
    <w:abstractNumId w:val="9"/>
  </w:num>
  <w:num w:numId="2" w16cid:durableId="141195993">
    <w:abstractNumId w:val="0"/>
  </w:num>
  <w:num w:numId="3" w16cid:durableId="248732401">
    <w:abstractNumId w:val="8"/>
  </w:num>
  <w:num w:numId="4" w16cid:durableId="42481849">
    <w:abstractNumId w:val="15"/>
  </w:num>
  <w:num w:numId="5" w16cid:durableId="994185507">
    <w:abstractNumId w:val="12"/>
  </w:num>
  <w:num w:numId="6" w16cid:durableId="1583756520">
    <w:abstractNumId w:val="14"/>
  </w:num>
  <w:num w:numId="7" w16cid:durableId="1533493389">
    <w:abstractNumId w:val="16"/>
  </w:num>
  <w:num w:numId="8" w16cid:durableId="28189278">
    <w:abstractNumId w:val="10"/>
  </w:num>
  <w:num w:numId="9" w16cid:durableId="2048942004">
    <w:abstractNumId w:val="11"/>
  </w:num>
  <w:num w:numId="10" w16cid:durableId="651520232">
    <w:abstractNumId w:val="17"/>
  </w:num>
  <w:num w:numId="11" w16cid:durableId="284506563">
    <w:abstractNumId w:val="13"/>
  </w:num>
  <w:num w:numId="12" w16cid:durableId="1467048502">
    <w:abstractNumId w:val="2"/>
  </w:num>
  <w:num w:numId="13" w16cid:durableId="740299990">
    <w:abstractNumId w:val="1"/>
  </w:num>
  <w:num w:numId="14" w16cid:durableId="309289338">
    <w:abstractNumId w:val="5"/>
  </w:num>
  <w:num w:numId="15" w16cid:durableId="662514144">
    <w:abstractNumId w:val="6"/>
  </w:num>
  <w:num w:numId="16" w16cid:durableId="108083894">
    <w:abstractNumId w:val="7"/>
  </w:num>
  <w:num w:numId="17" w16cid:durableId="1024479601">
    <w:abstractNumId w:val="4"/>
  </w:num>
  <w:num w:numId="18" w16cid:durableId="17906658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EEB"/>
    <w:rsid w:val="000003AF"/>
    <w:rsid w:val="000070AF"/>
    <w:rsid w:val="00013258"/>
    <w:rsid w:val="00023CB1"/>
    <w:rsid w:val="00040609"/>
    <w:rsid w:val="000419BC"/>
    <w:rsid w:val="0004313F"/>
    <w:rsid w:val="00055934"/>
    <w:rsid w:val="00061401"/>
    <w:rsid w:val="00067618"/>
    <w:rsid w:val="00075459"/>
    <w:rsid w:val="00085C36"/>
    <w:rsid w:val="00086BE7"/>
    <w:rsid w:val="00092EE8"/>
    <w:rsid w:val="000A0A27"/>
    <w:rsid w:val="000A75BF"/>
    <w:rsid w:val="000B25CA"/>
    <w:rsid w:val="000B350C"/>
    <w:rsid w:val="000D7F4E"/>
    <w:rsid w:val="000E35D7"/>
    <w:rsid w:val="000E61B1"/>
    <w:rsid w:val="000E630B"/>
    <w:rsid w:val="000F28B5"/>
    <w:rsid w:val="001151C1"/>
    <w:rsid w:val="00125221"/>
    <w:rsid w:val="00125DA7"/>
    <w:rsid w:val="001348B5"/>
    <w:rsid w:val="00146FE1"/>
    <w:rsid w:val="00157255"/>
    <w:rsid w:val="0016534F"/>
    <w:rsid w:val="00167604"/>
    <w:rsid w:val="00184975"/>
    <w:rsid w:val="001912F7"/>
    <w:rsid w:val="0019310A"/>
    <w:rsid w:val="00196A26"/>
    <w:rsid w:val="001A47D5"/>
    <w:rsid w:val="001B2DF1"/>
    <w:rsid w:val="001E2769"/>
    <w:rsid w:val="002419BE"/>
    <w:rsid w:val="00251A43"/>
    <w:rsid w:val="00257924"/>
    <w:rsid w:val="00270893"/>
    <w:rsid w:val="00270A46"/>
    <w:rsid w:val="002716D3"/>
    <w:rsid w:val="00272AB2"/>
    <w:rsid w:val="00280746"/>
    <w:rsid w:val="00294B1D"/>
    <w:rsid w:val="00297217"/>
    <w:rsid w:val="00297C75"/>
    <w:rsid w:val="002A246F"/>
    <w:rsid w:val="002A554E"/>
    <w:rsid w:val="002B710B"/>
    <w:rsid w:val="002C3192"/>
    <w:rsid w:val="002C3EB2"/>
    <w:rsid w:val="002D0F3F"/>
    <w:rsid w:val="002F7062"/>
    <w:rsid w:val="00320F9D"/>
    <w:rsid w:val="0032347E"/>
    <w:rsid w:val="00332384"/>
    <w:rsid w:val="00344F94"/>
    <w:rsid w:val="003521DA"/>
    <w:rsid w:val="003538E3"/>
    <w:rsid w:val="00361AEC"/>
    <w:rsid w:val="00365946"/>
    <w:rsid w:val="0037497B"/>
    <w:rsid w:val="0037509A"/>
    <w:rsid w:val="0038534E"/>
    <w:rsid w:val="00387256"/>
    <w:rsid w:val="003948C3"/>
    <w:rsid w:val="003979FF"/>
    <w:rsid w:val="003A09CD"/>
    <w:rsid w:val="003B4714"/>
    <w:rsid w:val="003D7253"/>
    <w:rsid w:val="003E3236"/>
    <w:rsid w:val="003F2979"/>
    <w:rsid w:val="0040436B"/>
    <w:rsid w:val="00414CFA"/>
    <w:rsid w:val="00420365"/>
    <w:rsid w:val="00441712"/>
    <w:rsid w:val="0044620D"/>
    <w:rsid w:val="00452483"/>
    <w:rsid w:val="00452BFF"/>
    <w:rsid w:val="00453D8A"/>
    <w:rsid w:val="00457C60"/>
    <w:rsid w:val="004A3764"/>
    <w:rsid w:val="004A7FC4"/>
    <w:rsid w:val="004D0765"/>
    <w:rsid w:val="004E7CF2"/>
    <w:rsid w:val="005029CE"/>
    <w:rsid w:val="005054C8"/>
    <w:rsid w:val="00515029"/>
    <w:rsid w:val="0052033C"/>
    <w:rsid w:val="00520FFE"/>
    <w:rsid w:val="0052741A"/>
    <w:rsid w:val="005274E4"/>
    <w:rsid w:val="005312A5"/>
    <w:rsid w:val="00532D31"/>
    <w:rsid w:val="00541101"/>
    <w:rsid w:val="005577E7"/>
    <w:rsid w:val="00592E23"/>
    <w:rsid w:val="005955E5"/>
    <w:rsid w:val="005A582B"/>
    <w:rsid w:val="005A723D"/>
    <w:rsid w:val="005A74C6"/>
    <w:rsid w:val="005B390E"/>
    <w:rsid w:val="005D01D6"/>
    <w:rsid w:val="005D2451"/>
    <w:rsid w:val="005D2936"/>
    <w:rsid w:val="005D5D3B"/>
    <w:rsid w:val="005D716B"/>
    <w:rsid w:val="005E2C43"/>
    <w:rsid w:val="005F1E59"/>
    <w:rsid w:val="005F332F"/>
    <w:rsid w:val="00600614"/>
    <w:rsid w:val="006070FE"/>
    <w:rsid w:val="0062008A"/>
    <w:rsid w:val="006309DB"/>
    <w:rsid w:val="00635746"/>
    <w:rsid w:val="00636086"/>
    <w:rsid w:val="00641158"/>
    <w:rsid w:val="006554DA"/>
    <w:rsid w:val="006611F4"/>
    <w:rsid w:val="00663D0D"/>
    <w:rsid w:val="00664AF0"/>
    <w:rsid w:val="00664E43"/>
    <w:rsid w:val="00665462"/>
    <w:rsid w:val="00686B6E"/>
    <w:rsid w:val="00691FDE"/>
    <w:rsid w:val="00692627"/>
    <w:rsid w:val="006961B3"/>
    <w:rsid w:val="006A00C1"/>
    <w:rsid w:val="006A1F6F"/>
    <w:rsid w:val="006A637F"/>
    <w:rsid w:val="006B0522"/>
    <w:rsid w:val="006B300B"/>
    <w:rsid w:val="006B5BAF"/>
    <w:rsid w:val="006C2251"/>
    <w:rsid w:val="006C3F86"/>
    <w:rsid w:val="007107E8"/>
    <w:rsid w:val="007135DC"/>
    <w:rsid w:val="007162B9"/>
    <w:rsid w:val="00721C9B"/>
    <w:rsid w:val="00741210"/>
    <w:rsid w:val="007650A5"/>
    <w:rsid w:val="00787273"/>
    <w:rsid w:val="007907D5"/>
    <w:rsid w:val="007949EB"/>
    <w:rsid w:val="007A089E"/>
    <w:rsid w:val="007A1909"/>
    <w:rsid w:val="007A287A"/>
    <w:rsid w:val="007A732C"/>
    <w:rsid w:val="007B247F"/>
    <w:rsid w:val="007C0A63"/>
    <w:rsid w:val="007C3E64"/>
    <w:rsid w:val="007C4043"/>
    <w:rsid w:val="007D0969"/>
    <w:rsid w:val="007D096C"/>
    <w:rsid w:val="007E1268"/>
    <w:rsid w:val="007E4B63"/>
    <w:rsid w:val="007E5939"/>
    <w:rsid w:val="007E7764"/>
    <w:rsid w:val="0080245F"/>
    <w:rsid w:val="008028FE"/>
    <w:rsid w:val="00812D04"/>
    <w:rsid w:val="008133E3"/>
    <w:rsid w:val="00815967"/>
    <w:rsid w:val="0082018E"/>
    <w:rsid w:val="00827EEB"/>
    <w:rsid w:val="00831DD4"/>
    <w:rsid w:val="00836F7B"/>
    <w:rsid w:val="0085608F"/>
    <w:rsid w:val="008721A3"/>
    <w:rsid w:val="00873915"/>
    <w:rsid w:val="00875C48"/>
    <w:rsid w:val="00881DF5"/>
    <w:rsid w:val="00883129"/>
    <w:rsid w:val="008A229D"/>
    <w:rsid w:val="008B2E10"/>
    <w:rsid w:val="008E65D5"/>
    <w:rsid w:val="008F17A4"/>
    <w:rsid w:val="008F1BC2"/>
    <w:rsid w:val="008F3767"/>
    <w:rsid w:val="008F55B8"/>
    <w:rsid w:val="0090075B"/>
    <w:rsid w:val="009025D5"/>
    <w:rsid w:val="00906AF8"/>
    <w:rsid w:val="009333A3"/>
    <w:rsid w:val="0095428A"/>
    <w:rsid w:val="00964C96"/>
    <w:rsid w:val="00964E22"/>
    <w:rsid w:val="00965879"/>
    <w:rsid w:val="0097788C"/>
    <w:rsid w:val="009A7A2D"/>
    <w:rsid w:val="009D05BE"/>
    <w:rsid w:val="009D0F91"/>
    <w:rsid w:val="009D1746"/>
    <w:rsid w:val="009F69B1"/>
    <w:rsid w:val="00A01033"/>
    <w:rsid w:val="00A01BB1"/>
    <w:rsid w:val="00A0626D"/>
    <w:rsid w:val="00A07E1E"/>
    <w:rsid w:val="00A15B3E"/>
    <w:rsid w:val="00A16FD8"/>
    <w:rsid w:val="00A278E9"/>
    <w:rsid w:val="00A76FF5"/>
    <w:rsid w:val="00A82150"/>
    <w:rsid w:val="00A873F3"/>
    <w:rsid w:val="00A93D3A"/>
    <w:rsid w:val="00A9623E"/>
    <w:rsid w:val="00AB0553"/>
    <w:rsid w:val="00AC14C5"/>
    <w:rsid w:val="00AC3928"/>
    <w:rsid w:val="00AD5129"/>
    <w:rsid w:val="00AD6219"/>
    <w:rsid w:val="00AD785C"/>
    <w:rsid w:val="00B15E0B"/>
    <w:rsid w:val="00B177B4"/>
    <w:rsid w:val="00B66071"/>
    <w:rsid w:val="00B660DE"/>
    <w:rsid w:val="00B81E3E"/>
    <w:rsid w:val="00B852FF"/>
    <w:rsid w:val="00B85718"/>
    <w:rsid w:val="00B85923"/>
    <w:rsid w:val="00BB34B2"/>
    <w:rsid w:val="00BC7985"/>
    <w:rsid w:val="00BD57A7"/>
    <w:rsid w:val="00BD6B19"/>
    <w:rsid w:val="00BE752F"/>
    <w:rsid w:val="00BF15D6"/>
    <w:rsid w:val="00BF4CDA"/>
    <w:rsid w:val="00C039F8"/>
    <w:rsid w:val="00C1457E"/>
    <w:rsid w:val="00C20224"/>
    <w:rsid w:val="00C33354"/>
    <w:rsid w:val="00C34676"/>
    <w:rsid w:val="00C3790E"/>
    <w:rsid w:val="00C46F23"/>
    <w:rsid w:val="00C804B4"/>
    <w:rsid w:val="00C902F4"/>
    <w:rsid w:val="00C92F30"/>
    <w:rsid w:val="00CB0DA0"/>
    <w:rsid w:val="00CC1429"/>
    <w:rsid w:val="00CC41CB"/>
    <w:rsid w:val="00CE4C02"/>
    <w:rsid w:val="00CE5EFD"/>
    <w:rsid w:val="00D111D4"/>
    <w:rsid w:val="00D12B95"/>
    <w:rsid w:val="00D23C92"/>
    <w:rsid w:val="00D467C3"/>
    <w:rsid w:val="00D56161"/>
    <w:rsid w:val="00D57384"/>
    <w:rsid w:val="00D61EB0"/>
    <w:rsid w:val="00D651B3"/>
    <w:rsid w:val="00D660FA"/>
    <w:rsid w:val="00D70A76"/>
    <w:rsid w:val="00D72F59"/>
    <w:rsid w:val="00D735E7"/>
    <w:rsid w:val="00D73DDD"/>
    <w:rsid w:val="00D77486"/>
    <w:rsid w:val="00D81760"/>
    <w:rsid w:val="00DA11A3"/>
    <w:rsid w:val="00DD4A77"/>
    <w:rsid w:val="00DD72B9"/>
    <w:rsid w:val="00DE1472"/>
    <w:rsid w:val="00DE4105"/>
    <w:rsid w:val="00DF0D50"/>
    <w:rsid w:val="00E02221"/>
    <w:rsid w:val="00E036CB"/>
    <w:rsid w:val="00E30535"/>
    <w:rsid w:val="00E33787"/>
    <w:rsid w:val="00E42A1F"/>
    <w:rsid w:val="00E54092"/>
    <w:rsid w:val="00E56021"/>
    <w:rsid w:val="00E6317C"/>
    <w:rsid w:val="00E72EE0"/>
    <w:rsid w:val="00E74329"/>
    <w:rsid w:val="00E92297"/>
    <w:rsid w:val="00E92776"/>
    <w:rsid w:val="00E93025"/>
    <w:rsid w:val="00EA02F2"/>
    <w:rsid w:val="00EA3B0E"/>
    <w:rsid w:val="00EB5397"/>
    <w:rsid w:val="00EC5FF6"/>
    <w:rsid w:val="00ED69B4"/>
    <w:rsid w:val="00EE3CDE"/>
    <w:rsid w:val="00EF0A4D"/>
    <w:rsid w:val="00EF0F1D"/>
    <w:rsid w:val="00EF6729"/>
    <w:rsid w:val="00F0417E"/>
    <w:rsid w:val="00F06CC1"/>
    <w:rsid w:val="00F1330B"/>
    <w:rsid w:val="00F171ED"/>
    <w:rsid w:val="00F44DDE"/>
    <w:rsid w:val="00F5371A"/>
    <w:rsid w:val="00F6483A"/>
    <w:rsid w:val="00F652DD"/>
    <w:rsid w:val="00F71135"/>
    <w:rsid w:val="00F760EA"/>
    <w:rsid w:val="00F92B61"/>
    <w:rsid w:val="00FA6514"/>
    <w:rsid w:val="00FB0B36"/>
    <w:rsid w:val="00FB2330"/>
    <w:rsid w:val="00FB549C"/>
    <w:rsid w:val="00FC33F8"/>
    <w:rsid w:val="00FD2F0C"/>
    <w:rsid w:val="00FD61E0"/>
    <w:rsid w:val="00FE206A"/>
    <w:rsid w:val="00FE2C06"/>
    <w:rsid w:val="00FE7EF6"/>
    <w:rsid w:val="00FF5A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84F5E"/>
  <w15:chartTrackingRefBased/>
  <w15:docId w15:val="{EC455278-FFFB-4B4A-BBAD-B018B1F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E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E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E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E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E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E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E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27E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E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E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E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4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086BE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86BE7"/>
    <w:rPr>
      <w:rFonts w:ascii="Calibri" w:eastAsia="Calibri" w:hAnsi="Calibri" w:cs="Calibri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86BE7"/>
    <w:pPr>
      <w:widowControl w:val="0"/>
      <w:autoSpaceDE w:val="0"/>
      <w:autoSpaceDN w:val="0"/>
      <w:spacing w:after="0" w:line="240" w:lineRule="auto"/>
      <w:jc w:val="center"/>
    </w:pPr>
    <w:rPr>
      <w:rFonts w:ascii="Calibri" w:eastAsia="Calibri" w:hAnsi="Calibri" w:cs="Calibri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085C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5C3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741A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D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16B"/>
  </w:style>
  <w:style w:type="paragraph" w:styleId="Footer">
    <w:name w:val="footer"/>
    <w:basedOn w:val="Normal"/>
    <w:link w:val="FooterChar"/>
    <w:uiPriority w:val="99"/>
    <w:unhideWhenUsed/>
    <w:rsid w:val="005D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at.wufoo.com/forms/q10i4opy1p8poap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usat.wufoo.com/forms/q10i4opy1p8poa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sat.wufoo.com/forms/q10i4opy1p8poap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usat.wufoo.com/forms/q10i4opy1p8poa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at.wufoo.com/forms/q10i4opy1p8poap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1132</Words>
  <Characters>5401</Characters>
  <Application>Microsoft Office Word</Application>
  <DocSecurity>0</DocSecurity>
  <Lines>360</Lines>
  <Paragraphs>217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Newman</dc:creator>
  <cp:keywords/>
  <dc:description/>
  <cp:lastModifiedBy>Michael Newman</cp:lastModifiedBy>
  <cp:revision>2</cp:revision>
  <cp:lastPrinted>2024-11-26T17:45:00Z</cp:lastPrinted>
  <dcterms:created xsi:type="dcterms:W3CDTF">2026-01-21T19:21:00Z</dcterms:created>
  <dcterms:modified xsi:type="dcterms:W3CDTF">2026-01-21T19:21:00Z</dcterms:modified>
</cp:coreProperties>
</file>