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8CAE9" w14:textId="2806F6C2" w:rsidR="00954A01" w:rsidRPr="00954A01" w:rsidRDefault="00954A01" w:rsidP="00954A01">
      <w:pPr>
        <w:jc w:val="center"/>
        <w:rPr>
          <w:b/>
          <w:bCs/>
        </w:rPr>
      </w:pPr>
      <w:r w:rsidRPr="00954A01">
        <w:rPr>
          <w:b/>
          <w:bCs/>
        </w:rPr>
        <w:t>Accessibility</w:t>
      </w:r>
    </w:p>
    <w:p w14:paraId="53CD0E0E" w14:textId="6A97C5E6" w:rsidR="00954A01" w:rsidRPr="00954A01" w:rsidRDefault="00954A01" w:rsidP="00954A01">
      <w:pPr>
        <w:jc w:val="both"/>
      </w:pPr>
      <w:r w:rsidRPr="00954A01">
        <w:t xml:space="preserve">As recently as November </w:t>
      </w:r>
      <w:r>
        <w:t>2023</w:t>
      </w:r>
      <w:r w:rsidRPr="00954A01">
        <w:t>, the World Health Organization estimated that there are more than one billion people living with disabilities, with over 100 million persons having significant difficulties in functioning (for more information, see </w:t>
      </w:r>
      <w:hyperlink r:id="rId4" w:tgtFrame="_new" w:history="1">
        <w:r w:rsidRPr="00954A01">
          <w:rPr>
            <w:rStyle w:val="Hyperlink"/>
          </w:rPr>
          <w:t>https://www.who.int/news-room/fact-sheets/detail/disability-and-health</w:t>
        </w:r>
      </w:hyperlink>
      <w:r w:rsidRPr="00954A01">
        <w:t>).</w:t>
      </w:r>
    </w:p>
    <w:p w14:paraId="7CA11EE0" w14:textId="77777777" w:rsidR="00954A01" w:rsidRPr="004C32FD" w:rsidRDefault="00954A01" w:rsidP="00954A01">
      <w:pPr>
        <w:jc w:val="both"/>
      </w:pPr>
      <w:r w:rsidRPr="004C32FD">
        <w:t>Many of these disabilities can affect access to information technologies. Additionally, the same individuals who run into barriers that impede access to information technologies could benefit most from using them.</w:t>
      </w:r>
    </w:p>
    <w:p w14:paraId="4C2A77E0" w14:textId="77777777" w:rsidR="00954A01" w:rsidRPr="004C32FD" w:rsidRDefault="00954A01" w:rsidP="00954A01">
      <w:pPr>
        <w:jc w:val="both"/>
      </w:pPr>
      <w:r w:rsidRPr="004C32FD">
        <w:t>Given the importance of the internet, accessibility to the web is of critical importance to people with disabilities around the world, including people with auditory, cognitive, physical, neurological, and visual disabilities. It is likewise important to those with accessibility needs due to aging.</w:t>
      </w:r>
    </w:p>
    <w:p w14:paraId="1445BA00" w14:textId="77777777" w:rsidR="00954A01" w:rsidRPr="004C32FD" w:rsidRDefault="00954A01" w:rsidP="00954A01">
      <w:pPr>
        <w:jc w:val="both"/>
      </w:pPr>
      <w:r w:rsidRPr="004C32FD">
        <w:t>Providing accessible web content can also benefit people who do not have disabilities but who are experiencing situational barriers. For example, when accessing the internet from devices with small screens or in low bandwidth situations, or when experiencing barriers due to language or literacy levels, accessibility solutions can also support improved access.</w:t>
      </w:r>
    </w:p>
    <w:p w14:paraId="51FD3B82" w14:textId="52474778" w:rsidR="00954A01" w:rsidRPr="004C32FD" w:rsidRDefault="00954A01" w:rsidP="00954A01">
      <w:pPr>
        <w:jc w:val="both"/>
      </w:pPr>
      <w:r w:rsidRPr="004C32FD">
        <w:t>Matco Tools is committed to ensuring equal access for people with disabilities. As potential customers and employees of Matco Tools, they are important contributors to its business success and should not be excluded, but rather welcomed into the Matco Tools family.</w:t>
      </w:r>
    </w:p>
    <w:p w14:paraId="7AE0DC30" w14:textId="45C6963F" w:rsidR="00954A01" w:rsidRPr="004C32FD" w:rsidRDefault="00954A01" w:rsidP="00954A01">
      <w:pPr>
        <w:jc w:val="both"/>
      </w:pPr>
      <w:r w:rsidRPr="004C32FD">
        <w:t>To that end, Matco Tools will endeavor to maximize the access of people with disabilities to this website.</w:t>
      </w:r>
    </w:p>
    <w:p w14:paraId="50F0E239" w14:textId="30B400BB" w:rsidR="001C04AD" w:rsidRDefault="00954A01" w:rsidP="00954A01">
      <w:pPr>
        <w:jc w:val="both"/>
      </w:pPr>
      <w:r w:rsidRPr="004C32FD">
        <w:t>If you have any questions, please contact Matco Tools’s Accessibility Coordinator</w:t>
      </w:r>
      <w:r w:rsidRPr="00954A01">
        <w:t xml:space="preserve">, who can be reached at </w:t>
      </w:r>
      <w:r w:rsidR="00AD583F">
        <w:t>1-330-</w:t>
      </w:r>
      <w:r w:rsidR="001459F7">
        <w:t>926-5377</w:t>
      </w:r>
      <w:r w:rsidRPr="00954A01">
        <w:t xml:space="preserve"> or </w:t>
      </w:r>
      <w:r w:rsidR="00666059">
        <w:t>Rachel.Hammond@matcotools.com</w:t>
      </w:r>
      <w:r w:rsidRPr="00954A01">
        <w:t>.</w:t>
      </w:r>
    </w:p>
    <w:sectPr w:rsidR="001C04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A01"/>
    <w:rsid w:val="000E2A19"/>
    <w:rsid w:val="000F6BCC"/>
    <w:rsid w:val="001459F7"/>
    <w:rsid w:val="001C04AD"/>
    <w:rsid w:val="00386168"/>
    <w:rsid w:val="003B79C9"/>
    <w:rsid w:val="004C32FD"/>
    <w:rsid w:val="00666059"/>
    <w:rsid w:val="00954A01"/>
    <w:rsid w:val="00AC66DE"/>
    <w:rsid w:val="00AD583F"/>
    <w:rsid w:val="00B8216A"/>
    <w:rsid w:val="00C6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F2CB4"/>
  <w15:chartTrackingRefBased/>
  <w15:docId w15:val="{1C8CF4CB-A7CB-4D49-B79D-8DFCB2D75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A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A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A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A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A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A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A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A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A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A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A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A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A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A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A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A01"/>
    <w:rPr>
      <w:rFonts w:eastAsiaTheme="majorEastAsia" w:cstheme="majorBidi"/>
      <w:color w:val="272727" w:themeColor="text1" w:themeTint="D8"/>
    </w:rPr>
  </w:style>
  <w:style w:type="paragraph" w:styleId="Title">
    <w:name w:val="Title"/>
    <w:basedOn w:val="Normal"/>
    <w:next w:val="Normal"/>
    <w:link w:val="TitleChar"/>
    <w:uiPriority w:val="10"/>
    <w:qFormat/>
    <w:rsid w:val="00954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A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A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A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A01"/>
    <w:pPr>
      <w:spacing w:before="160"/>
      <w:jc w:val="center"/>
    </w:pPr>
    <w:rPr>
      <w:i/>
      <w:iCs/>
      <w:color w:val="404040" w:themeColor="text1" w:themeTint="BF"/>
    </w:rPr>
  </w:style>
  <w:style w:type="character" w:customStyle="1" w:styleId="QuoteChar">
    <w:name w:val="Quote Char"/>
    <w:basedOn w:val="DefaultParagraphFont"/>
    <w:link w:val="Quote"/>
    <w:uiPriority w:val="29"/>
    <w:rsid w:val="00954A01"/>
    <w:rPr>
      <w:i/>
      <w:iCs/>
      <w:color w:val="404040" w:themeColor="text1" w:themeTint="BF"/>
    </w:rPr>
  </w:style>
  <w:style w:type="paragraph" w:styleId="ListParagraph">
    <w:name w:val="List Paragraph"/>
    <w:basedOn w:val="Normal"/>
    <w:uiPriority w:val="34"/>
    <w:qFormat/>
    <w:rsid w:val="00954A01"/>
    <w:pPr>
      <w:ind w:left="720"/>
      <w:contextualSpacing/>
    </w:pPr>
  </w:style>
  <w:style w:type="character" w:styleId="IntenseEmphasis">
    <w:name w:val="Intense Emphasis"/>
    <w:basedOn w:val="DefaultParagraphFont"/>
    <w:uiPriority w:val="21"/>
    <w:qFormat/>
    <w:rsid w:val="00954A01"/>
    <w:rPr>
      <w:i/>
      <w:iCs/>
      <w:color w:val="0F4761" w:themeColor="accent1" w:themeShade="BF"/>
    </w:rPr>
  </w:style>
  <w:style w:type="paragraph" w:styleId="IntenseQuote">
    <w:name w:val="Intense Quote"/>
    <w:basedOn w:val="Normal"/>
    <w:next w:val="Normal"/>
    <w:link w:val="IntenseQuoteChar"/>
    <w:uiPriority w:val="30"/>
    <w:qFormat/>
    <w:rsid w:val="00954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A01"/>
    <w:rPr>
      <w:i/>
      <w:iCs/>
      <w:color w:val="0F4761" w:themeColor="accent1" w:themeShade="BF"/>
    </w:rPr>
  </w:style>
  <w:style w:type="character" w:styleId="IntenseReference">
    <w:name w:val="Intense Reference"/>
    <w:basedOn w:val="DefaultParagraphFont"/>
    <w:uiPriority w:val="32"/>
    <w:qFormat/>
    <w:rsid w:val="00954A01"/>
    <w:rPr>
      <w:b/>
      <w:bCs/>
      <w:smallCaps/>
      <w:color w:val="0F4761" w:themeColor="accent1" w:themeShade="BF"/>
      <w:spacing w:val="5"/>
    </w:rPr>
  </w:style>
  <w:style w:type="character" w:styleId="Hyperlink">
    <w:name w:val="Hyperlink"/>
    <w:basedOn w:val="DefaultParagraphFont"/>
    <w:uiPriority w:val="99"/>
    <w:unhideWhenUsed/>
    <w:rsid w:val="00954A01"/>
    <w:rPr>
      <w:color w:val="467886" w:themeColor="hyperlink"/>
      <w:u w:val="single"/>
    </w:rPr>
  </w:style>
  <w:style w:type="character" w:styleId="UnresolvedMention">
    <w:name w:val="Unresolved Mention"/>
    <w:basedOn w:val="DefaultParagraphFont"/>
    <w:uiPriority w:val="99"/>
    <w:semiHidden/>
    <w:unhideWhenUsed/>
    <w:rsid w:val="00954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220104">
      <w:bodyDiv w:val="1"/>
      <w:marLeft w:val="0"/>
      <w:marRight w:val="0"/>
      <w:marTop w:val="0"/>
      <w:marBottom w:val="0"/>
      <w:divBdr>
        <w:top w:val="none" w:sz="0" w:space="0" w:color="auto"/>
        <w:left w:val="none" w:sz="0" w:space="0" w:color="auto"/>
        <w:bottom w:val="none" w:sz="0" w:space="0" w:color="auto"/>
        <w:right w:val="none" w:sz="0" w:space="0" w:color="auto"/>
      </w:divBdr>
      <w:divsChild>
        <w:div w:id="1187135127">
          <w:marLeft w:val="0"/>
          <w:marRight w:val="0"/>
          <w:marTop w:val="0"/>
          <w:marBottom w:val="0"/>
          <w:divBdr>
            <w:top w:val="none" w:sz="0" w:space="0" w:color="auto"/>
            <w:left w:val="none" w:sz="0" w:space="0" w:color="auto"/>
            <w:bottom w:val="none" w:sz="0" w:space="0" w:color="auto"/>
            <w:right w:val="none" w:sz="0" w:space="0" w:color="auto"/>
          </w:divBdr>
          <w:divsChild>
            <w:div w:id="547567949">
              <w:marLeft w:val="0"/>
              <w:marRight w:val="0"/>
              <w:marTop w:val="0"/>
              <w:marBottom w:val="0"/>
              <w:divBdr>
                <w:top w:val="none" w:sz="0" w:space="0" w:color="auto"/>
                <w:left w:val="none" w:sz="0" w:space="0" w:color="auto"/>
                <w:bottom w:val="none" w:sz="0" w:space="0" w:color="auto"/>
                <w:right w:val="none" w:sz="0" w:space="0" w:color="auto"/>
              </w:divBdr>
              <w:divsChild>
                <w:div w:id="699205113">
                  <w:marLeft w:val="0"/>
                  <w:marRight w:val="0"/>
                  <w:marTop w:val="0"/>
                  <w:marBottom w:val="0"/>
                  <w:divBdr>
                    <w:top w:val="none" w:sz="0" w:space="0" w:color="auto"/>
                    <w:left w:val="none" w:sz="0" w:space="0" w:color="auto"/>
                    <w:bottom w:val="none" w:sz="0" w:space="0" w:color="auto"/>
                    <w:right w:val="none" w:sz="0" w:space="0" w:color="auto"/>
                  </w:divBdr>
                  <w:divsChild>
                    <w:div w:id="458955459">
                      <w:marLeft w:val="0"/>
                      <w:marRight w:val="0"/>
                      <w:marTop w:val="0"/>
                      <w:marBottom w:val="0"/>
                      <w:divBdr>
                        <w:top w:val="none" w:sz="0" w:space="0" w:color="auto"/>
                        <w:left w:val="none" w:sz="0" w:space="0" w:color="auto"/>
                        <w:bottom w:val="none" w:sz="0" w:space="0" w:color="auto"/>
                        <w:right w:val="none" w:sz="0" w:space="0" w:color="auto"/>
                      </w:divBdr>
                    </w:div>
                  </w:divsChild>
                </w:div>
                <w:div w:id="757022795">
                  <w:marLeft w:val="0"/>
                  <w:marRight w:val="0"/>
                  <w:marTop w:val="0"/>
                  <w:marBottom w:val="0"/>
                  <w:divBdr>
                    <w:top w:val="none" w:sz="0" w:space="0" w:color="auto"/>
                    <w:left w:val="none" w:sz="0" w:space="0" w:color="auto"/>
                    <w:bottom w:val="none" w:sz="0" w:space="0" w:color="auto"/>
                    <w:right w:val="none" w:sz="0" w:space="0" w:color="auto"/>
                  </w:divBdr>
                </w:div>
                <w:div w:id="121073537">
                  <w:marLeft w:val="0"/>
                  <w:marRight w:val="0"/>
                  <w:marTop w:val="0"/>
                  <w:marBottom w:val="0"/>
                  <w:divBdr>
                    <w:top w:val="none" w:sz="0" w:space="0" w:color="auto"/>
                    <w:left w:val="none" w:sz="0" w:space="0" w:color="auto"/>
                    <w:bottom w:val="none" w:sz="0" w:space="0" w:color="auto"/>
                    <w:right w:val="none" w:sz="0" w:space="0" w:color="auto"/>
                  </w:divBdr>
                </w:div>
                <w:div w:id="1524250629">
                  <w:marLeft w:val="0"/>
                  <w:marRight w:val="0"/>
                  <w:marTop w:val="0"/>
                  <w:marBottom w:val="0"/>
                  <w:divBdr>
                    <w:top w:val="none" w:sz="0" w:space="0" w:color="auto"/>
                    <w:left w:val="none" w:sz="0" w:space="0" w:color="auto"/>
                    <w:bottom w:val="none" w:sz="0" w:space="0" w:color="auto"/>
                    <w:right w:val="none" w:sz="0" w:space="0" w:color="auto"/>
                  </w:divBdr>
                </w:div>
                <w:div w:id="1075132186">
                  <w:marLeft w:val="0"/>
                  <w:marRight w:val="0"/>
                  <w:marTop w:val="0"/>
                  <w:marBottom w:val="0"/>
                  <w:divBdr>
                    <w:top w:val="none" w:sz="0" w:space="0" w:color="auto"/>
                    <w:left w:val="none" w:sz="0" w:space="0" w:color="auto"/>
                    <w:bottom w:val="none" w:sz="0" w:space="0" w:color="auto"/>
                    <w:right w:val="none" w:sz="0" w:space="0" w:color="auto"/>
                  </w:divBdr>
                </w:div>
                <w:div w:id="1909221743">
                  <w:marLeft w:val="0"/>
                  <w:marRight w:val="0"/>
                  <w:marTop w:val="0"/>
                  <w:marBottom w:val="0"/>
                  <w:divBdr>
                    <w:top w:val="none" w:sz="0" w:space="0" w:color="auto"/>
                    <w:left w:val="none" w:sz="0" w:space="0" w:color="auto"/>
                    <w:bottom w:val="none" w:sz="0" w:space="0" w:color="auto"/>
                    <w:right w:val="none" w:sz="0" w:space="0" w:color="auto"/>
                  </w:divBdr>
                </w:div>
                <w:div w:id="1976907542">
                  <w:marLeft w:val="0"/>
                  <w:marRight w:val="0"/>
                  <w:marTop w:val="0"/>
                  <w:marBottom w:val="0"/>
                  <w:divBdr>
                    <w:top w:val="none" w:sz="0" w:space="0" w:color="auto"/>
                    <w:left w:val="none" w:sz="0" w:space="0" w:color="auto"/>
                    <w:bottom w:val="none" w:sz="0" w:space="0" w:color="auto"/>
                    <w:right w:val="none" w:sz="0" w:space="0" w:color="auto"/>
                  </w:divBdr>
                </w:div>
                <w:div w:id="1828938903">
                  <w:marLeft w:val="0"/>
                  <w:marRight w:val="0"/>
                  <w:marTop w:val="0"/>
                  <w:marBottom w:val="0"/>
                  <w:divBdr>
                    <w:top w:val="none" w:sz="0" w:space="0" w:color="auto"/>
                    <w:left w:val="none" w:sz="0" w:space="0" w:color="auto"/>
                    <w:bottom w:val="none" w:sz="0" w:space="0" w:color="auto"/>
                    <w:right w:val="none" w:sz="0" w:space="0" w:color="auto"/>
                  </w:divBdr>
                </w:div>
                <w:div w:id="751660658">
                  <w:marLeft w:val="0"/>
                  <w:marRight w:val="0"/>
                  <w:marTop w:val="0"/>
                  <w:marBottom w:val="0"/>
                  <w:divBdr>
                    <w:top w:val="none" w:sz="0" w:space="0" w:color="auto"/>
                    <w:left w:val="none" w:sz="0" w:space="0" w:color="auto"/>
                    <w:bottom w:val="none" w:sz="0" w:space="0" w:color="auto"/>
                    <w:right w:val="none" w:sz="0" w:space="0" w:color="auto"/>
                  </w:divBdr>
                </w:div>
                <w:div w:id="667371102">
                  <w:marLeft w:val="0"/>
                  <w:marRight w:val="0"/>
                  <w:marTop w:val="240"/>
                  <w:marBottom w:val="240"/>
                  <w:divBdr>
                    <w:top w:val="none" w:sz="0" w:space="0" w:color="auto"/>
                    <w:left w:val="none" w:sz="0" w:space="0" w:color="auto"/>
                    <w:bottom w:val="none" w:sz="0" w:space="0" w:color="auto"/>
                    <w:right w:val="none" w:sz="0" w:space="0" w:color="auto"/>
                  </w:divBdr>
                </w:div>
                <w:div w:id="75389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01777">
      <w:bodyDiv w:val="1"/>
      <w:marLeft w:val="0"/>
      <w:marRight w:val="0"/>
      <w:marTop w:val="0"/>
      <w:marBottom w:val="0"/>
      <w:divBdr>
        <w:top w:val="none" w:sz="0" w:space="0" w:color="auto"/>
        <w:left w:val="none" w:sz="0" w:space="0" w:color="auto"/>
        <w:bottom w:val="none" w:sz="0" w:space="0" w:color="auto"/>
        <w:right w:val="none" w:sz="0" w:space="0" w:color="auto"/>
      </w:divBdr>
      <w:divsChild>
        <w:div w:id="190999963">
          <w:marLeft w:val="0"/>
          <w:marRight w:val="0"/>
          <w:marTop w:val="0"/>
          <w:marBottom w:val="0"/>
          <w:divBdr>
            <w:top w:val="none" w:sz="0" w:space="0" w:color="auto"/>
            <w:left w:val="none" w:sz="0" w:space="0" w:color="auto"/>
            <w:bottom w:val="none" w:sz="0" w:space="0" w:color="auto"/>
            <w:right w:val="none" w:sz="0" w:space="0" w:color="auto"/>
          </w:divBdr>
          <w:divsChild>
            <w:div w:id="592474634">
              <w:marLeft w:val="0"/>
              <w:marRight w:val="0"/>
              <w:marTop w:val="0"/>
              <w:marBottom w:val="0"/>
              <w:divBdr>
                <w:top w:val="none" w:sz="0" w:space="0" w:color="auto"/>
                <w:left w:val="none" w:sz="0" w:space="0" w:color="auto"/>
                <w:bottom w:val="none" w:sz="0" w:space="0" w:color="auto"/>
                <w:right w:val="none" w:sz="0" w:space="0" w:color="auto"/>
              </w:divBdr>
              <w:divsChild>
                <w:div w:id="1203516833">
                  <w:marLeft w:val="0"/>
                  <w:marRight w:val="0"/>
                  <w:marTop w:val="0"/>
                  <w:marBottom w:val="0"/>
                  <w:divBdr>
                    <w:top w:val="none" w:sz="0" w:space="0" w:color="auto"/>
                    <w:left w:val="none" w:sz="0" w:space="0" w:color="auto"/>
                    <w:bottom w:val="none" w:sz="0" w:space="0" w:color="auto"/>
                    <w:right w:val="none" w:sz="0" w:space="0" w:color="auto"/>
                  </w:divBdr>
                  <w:divsChild>
                    <w:div w:id="690687632">
                      <w:marLeft w:val="0"/>
                      <w:marRight w:val="0"/>
                      <w:marTop w:val="0"/>
                      <w:marBottom w:val="0"/>
                      <w:divBdr>
                        <w:top w:val="none" w:sz="0" w:space="0" w:color="auto"/>
                        <w:left w:val="none" w:sz="0" w:space="0" w:color="auto"/>
                        <w:bottom w:val="none" w:sz="0" w:space="0" w:color="auto"/>
                        <w:right w:val="none" w:sz="0" w:space="0" w:color="auto"/>
                      </w:divBdr>
                    </w:div>
                  </w:divsChild>
                </w:div>
                <w:div w:id="164827132">
                  <w:marLeft w:val="0"/>
                  <w:marRight w:val="0"/>
                  <w:marTop w:val="0"/>
                  <w:marBottom w:val="0"/>
                  <w:divBdr>
                    <w:top w:val="none" w:sz="0" w:space="0" w:color="auto"/>
                    <w:left w:val="none" w:sz="0" w:space="0" w:color="auto"/>
                    <w:bottom w:val="none" w:sz="0" w:space="0" w:color="auto"/>
                    <w:right w:val="none" w:sz="0" w:space="0" w:color="auto"/>
                  </w:divBdr>
                </w:div>
                <w:div w:id="1031301494">
                  <w:marLeft w:val="0"/>
                  <w:marRight w:val="0"/>
                  <w:marTop w:val="0"/>
                  <w:marBottom w:val="0"/>
                  <w:divBdr>
                    <w:top w:val="none" w:sz="0" w:space="0" w:color="auto"/>
                    <w:left w:val="none" w:sz="0" w:space="0" w:color="auto"/>
                    <w:bottom w:val="none" w:sz="0" w:space="0" w:color="auto"/>
                    <w:right w:val="none" w:sz="0" w:space="0" w:color="auto"/>
                  </w:divBdr>
                </w:div>
                <w:div w:id="2044477490">
                  <w:marLeft w:val="0"/>
                  <w:marRight w:val="0"/>
                  <w:marTop w:val="0"/>
                  <w:marBottom w:val="0"/>
                  <w:divBdr>
                    <w:top w:val="none" w:sz="0" w:space="0" w:color="auto"/>
                    <w:left w:val="none" w:sz="0" w:space="0" w:color="auto"/>
                    <w:bottom w:val="none" w:sz="0" w:space="0" w:color="auto"/>
                    <w:right w:val="none" w:sz="0" w:space="0" w:color="auto"/>
                  </w:divBdr>
                </w:div>
                <w:div w:id="1381175438">
                  <w:marLeft w:val="0"/>
                  <w:marRight w:val="0"/>
                  <w:marTop w:val="0"/>
                  <w:marBottom w:val="0"/>
                  <w:divBdr>
                    <w:top w:val="none" w:sz="0" w:space="0" w:color="auto"/>
                    <w:left w:val="none" w:sz="0" w:space="0" w:color="auto"/>
                    <w:bottom w:val="none" w:sz="0" w:space="0" w:color="auto"/>
                    <w:right w:val="none" w:sz="0" w:space="0" w:color="auto"/>
                  </w:divBdr>
                </w:div>
                <w:div w:id="591015822">
                  <w:marLeft w:val="0"/>
                  <w:marRight w:val="0"/>
                  <w:marTop w:val="0"/>
                  <w:marBottom w:val="0"/>
                  <w:divBdr>
                    <w:top w:val="none" w:sz="0" w:space="0" w:color="auto"/>
                    <w:left w:val="none" w:sz="0" w:space="0" w:color="auto"/>
                    <w:bottom w:val="none" w:sz="0" w:space="0" w:color="auto"/>
                    <w:right w:val="none" w:sz="0" w:space="0" w:color="auto"/>
                  </w:divBdr>
                </w:div>
                <w:div w:id="1597320705">
                  <w:marLeft w:val="0"/>
                  <w:marRight w:val="0"/>
                  <w:marTop w:val="0"/>
                  <w:marBottom w:val="0"/>
                  <w:divBdr>
                    <w:top w:val="none" w:sz="0" w:space="0" w:color="auto"/>
                    <w:left w:val="none" w:sz="0" w:space="0" w:color="auto"/>
                    <w:bottom w:val="none" w:sz="0" w:space="0" w:color="auto"/>
                    <w:right w:val="none" w:sz="0" w:space="0" w:color="auto"/>
                  </w:divBdr>
                </w:div>
                <w:div w:id="1615209936">
                  <w:marLeft w:val="0"/>
                  <w:marRight w:val="0"/>
                  <w:marTop w:val="0"/>
                  <w:marBottom w:val="0"/>
                  <w:divBdr>
                    <w:top w:val="none" w:sz="0" w:space="0" w:color="auto"/>
                    <w:left w:val="none" w:sz="0" w:space="0" w:color="auto"/>
                    <w:bottom w:val="none" w:sz="0" w:space="0" w:color="auto"/>
                    <w:right w:val="none" w:sz="0" w:space="0" w:color="auto"/>
                  </w:divBdr>
                </w:div>
                <w:div w:id="688219399">
                  <w:marLeft w:val="0"/>
                  <w:marRight w:val="0"/>
                  <w:marTop w:val="0"/>
                  <w:marBottom w:val="0"/>
                  <w:divBdr>
                    <w:top w:val="none" w:sz="0" w:space="0" w:color="auto"/>
                    <w:left w:val="none" w:sz="0" w:space="0" w:color="auto"/>
                    <w:bottom w:val="none" w:sz="0" w:space="0" w:color="auto"/>
                    <w:right w:val="none" w:sz="0" w:space="0" w:color="auto"/>
                  </w:divBdr>
                </w:div>
                <w:div w:id="1653292832">
                  <w:marLeft w:val="0"/>
                  <w:marRight w:val="0"/>
                  <w:marTop w:val="240"/>
                  <w:marBottom w:val="240"/>
                  <w:divBdr>
                    <w:top w:val="none" w:sz="0" w:space="0" w:color="auto"/>
                    <w:left w:val="none" w:sz="0" w:space="0" w:color="auto"/>
                    <w:bottom w:val="none" w:sz="0" w:space="0" w:color="auto"/>
                    <w:right w:val="none" w:sz="0" w:space="0" w:color="auto"/>
                  </w:divBdr>
                </w:div>
                <w:div w:id="113452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ho.int/news-room/fact-sheets/detail/disability-and-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Spiller, Jon</dc:creator>
  <cp:keywords/>
  <dc:description/>
  <cp:lastModifiedBy>Spiller, Jon</cp:lastModifiedBy>
  <cp:revision>6</cp:revision>
  <dcterms:created xsi:type="dcterms:W3CDTF">2025-07-23T21:10:00Z</dcterms:created>
  <dcterms:modified xsi:type="dcterms:W3CDTF">2025-08-01T19:09:00Z</dcterms:modified>
</cp:coreProperties>
</file>