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8DB2" w14:textId="77777777" w:rsid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  <w:b/>
          <w:bCs/>
        </w:rPr>
        <w:t>Subject: Request for Approval to Attend Strategy World 2026</w:t>
      </w:r>
      <w:r w:rsidRPr="00AC7C0F">
        <w:rPr>
          <w:rFonts w:ascii="Arial" w:hAnsi="Arial" w:cs="Arial"/>
        </w:rPr>
        <w:t> </w:t>
      </w:r>
    </w:p>
    <w:p w14:paraId="349BCFBF" w14:textId="77777777" w:rsidR="00AC7C0F" w:rsidRPr="00AC7C0F" w:rsidRDefault="00AC7C0F" w:rsidP="00AC7C0F">
      <w:pPr>
        <w:rPr>
          <w:rFonts w:ascii="Arial" w:hAnsi="Arial" w:cs="Arial"/>
        </w:rPr>
      </w:pPr>
    </w:p>
    <w:p w14:paraId="6C7CA52A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p w14:paraId="04D92700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 xml:space="preserve">Dear </w:t>
      </w:r>
      <w:r w:rsidRPr="00AC7C0F">
        <w:rPr>
          <w:rFonts w:ascii="Arial" w:hAnsi="Arial" w:cs="Arial"/>
          <w:b/>
          <w:bCs/>
        </w:rPr>
        <w:t>&lt;Manager’s Name&gt;</w:t>
      </w:r>
      <w:r w:rsidRPr="00AC7C0F">
        <w:rPr>
          <w:rFonts w:ascii="Arial" w:hAnsi="Arial" w:cs="Arial"/>
        </w:rPr>
        <w:t>, </w:t>
      </w:r>
    </w:p>
    <w:p w14:paraId="19B9D8A2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p w14:paraId="09B88A15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 xml:space="preserve">I’d like to request your approval to attend </w:t>
      </w:r>
      <w:hyperlink r:id="rId9" w:tgtFrame="_blank" w:history="1">
        <w:r w:rsidRPr="00AC7C0F">
          <w:rPr>
            <w:rStyle w:val="Hyperlink"/>
            <w:rFonts w:ascii="Arial" w:hAnsi="Arial" w:cs="Arial"/>
          </w:rPr>
          <w:t>Strategy World 2026</w:t>
        </w:r>
      </w:hyperlink>
      <w:r w:rsidRPr="00AC7C0F">
        <w:rPr>
          <w:rFonts w:ascii="Arial" w:hAnsi="Arial" w:cs="Arial"/>
        </w:rPr>
        <w:t xml:space="preserve"> taking place in Las Vegas, Nevada, from February 23–26, 2026. </w:t>
      </w:r>
    </w:p>
    <w:p w14:paraId="07960932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</w:t>
      </w:r>
    </w:p>
    <w:p w14:paraId="21EB742B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This event represents a valuable opportunity that will allow me to gain advanced insights into AI, BI, and data strategy—directly enhancing our team’s ability to deliver more efficient, data-driven outcomes. </w:t>
      </w:r>
    </w:p>
    <w:p w14:paraId="60D46784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p w14:paraId="4F94213F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 xml:space="preserve">The conference will include over 80 sessions, hands-on workshops, and certification courses led by industry experts and peers in </w:t>
      </w:r>
      <w:r w:rsidRPr="00AC7C0F">
        <w:rPr>
          <w:rFonts w:ascii="Arial" w:hAnsi="Arial" w:cs="Arial"/>
          <w:b/>
          <w:bCs/>
        </w:rPr>
        <w:t xml:space="preserve">[add your industry]. </w:t>
      </w:r>
      <w:r w:rsidRPr="00AC7C0F">
        <w:rPr>
          <w:rFonts w:ascii="Arial" w:hAnsi="Arial" w:cs="Arial"/>
        </w:rPr>
        <w:t xml:space="preserve">These sessions align closely with our ongoing initiatives on </w:t>
      </w:r>
      <w:r w:rsidRPr="00AC7C0F">
        <w:rPr>
          <w:rFonts w:ascii="Arial" w:hAnsi="Arial" w:cs="Arial"/>
          <w:b/>
          <w:bCs/>
        </w:rPr>
        <w:t>&lt;topic 1&gt; and &lt;topic 2&gt;</w:t>
      </w:r>
      <w:r w:rsidRPr="00AC7C0F">
        <w:rPr>
          <w:rFonts w:ascii="Arial" w:hAnsi="Arial" w:cs="Arial"/>
        </w:rPr>
        <w:t>, offering practical frameworks that can be applied immediately to enhance our operations. </w:t>
      </w:r>
    </w:p>
    <w:p w14:paraId="00CC561E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p w14:paraId="3A10636A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In addition to the educational content, Strategy World will provide access to Strategy’s product leaders, technology partners, and global customers, presenting valuable networking and benchmarking opportunities for our team. </w:t>
      </w:r>
    </w:p>
    <w:p w14:paraId="21C29AEC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p w14:paraId="41BE24A1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Estimated costs are as follows: </w:t>
      </w:r>
    </w:p>
    <w:p w14:paraId="3690069C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7140"/>
      </w:tblGrid>
      <w:tr w:rsidR="00AC7C0F" w:rsidRPr="00AC7C0F" w14:paraId="5DB6DE5B" w14:textId="77777777">
        <w:trPr>
          <w:trHeight w:val="300"/>
        </w:trPr>
        <w:tc>
          <w:tcPr>
            <w:tcW w:w="20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E5A6B82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Airfare:</w:t>
            </w:r>
            <w:r w:rsidRPr="00AC7C0F">
              <w:rPr>
                <w:rFonts w:ascii="Arial" w:hAnsi="Arial" w:cs="Arial"/>
              </w:rPr>
              <w:t> </w:t>
            </w:r>
          </w:p>
        </w:tc>
        <w:tc>
          <w:tcPr>
            <w:tcW w:w="71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7DDB3616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</w:rPr>
              <w:t>$ [estimate for your departure city] </w:t>
            </w:r>
          </w:p>
        </w:tc>
      </w:tr>
      <w:tr w:rsidR="00AC7C0F" w:rsidRPr="00AC7C0F" w14:paraId="5619C86E" w14:textId="77777777">
        <w:trPr>
          <w:trHeight w:val="300"/>
        </w:trPr>
        <w:tc>
          <w:tcPr>
            <w:tcW w:w="20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B7D2658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Transportation:</w:t>
            </w:r>
            <w:r w:rsidRPr="00AC7C0F">
              <w:rPr>
                <w:rFonts w:ascii="Arial" w:hAnsi="Arial" w:cs="Arial"/>
              </w:rPr>
              <w:t> </w:t>
            </w:r>
          </w:p>
        </w:tc>
        <w:tc>
          <w:tcPr>
            <w:tcW w:w="71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B34DD48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</w:rPr>
              <w:t>$ [estimate for any taxis or airport transportation] </w:t>
            </w:r>
          </w:p>
        </w:tc>
      </w:tr>
      <w:tr w:rsidR="00AC7C0F" w:rsidRPr="00AC7C0F" w14:paraId="468A31A1" w14:textId="77777777">
        <w:trPr>
          <w:trHeight w:val="300"/>
        </w:trPr>
        <w:tc>
          <w:tcPr>
            <w:tcW w:w="20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62B036C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Hotel:</w:t>
            </w:r>
            <w:r w:rsidRPr="00AC7C0F">
              <w:rPr>
                <w:rFonts w:ascii="Arial" w:hAnsi="Arial" w:cs="Arial"/>
              </w:rPr>
              <w:t> </w:t>
            </w:r>
          </w:p>
        </w:tc>
        <w:tc>
          <w:tcPr>
            <w:tcW w:w="71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B2F0972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</w:rPr>
              <w:t>$ 329/night (excl. taxes and resort fee) </w:t>
            </w:r>
          </w:p>
        </w:tc>
      </w:tr>
      <w:tr w:rsidR="00AC7C0F" w:rsidRPr="00AC7C0F" w14:paraId="59D711C6" w14:textId="77777777">
        <w:trPr>
          <w:trHeight w:val="300"/>
        </w:trPr>
        <w:tc>
          <w:tcPr>
            <w:tcW w:w="20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3E9ED7D0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Meals</w:t>
            </w:r>
            <w:r w:rsidRPr="00AC7C0F">
              <w:rPr>
                <w:rFonts w:ascii="Arial" w:hAnsi="Arial" w:cs="Arial"/>
              </w:rPr>
              <w:t>*</w:t>
            </w:r>
            <w:r w:rsidRPr="00AC7C0F">
              <w:rPr>
                <w:rFonts w:ascii="Arial" w:hAnsi="Arial" w:cs="Arial"/>
                <w:b/>
                <w:bCs/>
              </w:rPr>
              <w:t>:</w:t>
            </w:r>
            <w:r w:rsidRPr="00AC7C0F">
              <w:rPr>
                <w:rFonts w:ascii="Arial" w:hAnsi="Arial" w:cs="Arial"/>
              </w:rPr>
              <w:t> </w:t>
            </w:r>
          </w:p>
        </w:tc>
        <w:tc>
          <w:tcPr>
            <w:tcW w:w="71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6ECA16BC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</w:rPr>
              <w:t>$ [estimate meal costs]  </w:t>
            </w:r>
          </w:p>
        </w:tc>
      </w:tr>
      <w:tr w:rsidR="00AC7C0F" w:rsidRPr="00AC7C0F" w14:paraId="65FC1713" w14:textId="77777777">
        <w:trPr>
          <w:trHeight w:val="300"/>
        </w:trPr>
        <w:tc>
          <w:tcPr>
            <w:tcW w:w="20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AD1ACED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Conference Fee:</w:t>
            </w:r>
            <w:r w:rsidRPr="00AC7C0F">
              <w:rPr>
                <w:rFonts w:ascii="Arial" w:hAnsi="Arial" w:cs="Arial"/>
              </w:rPr>
              <w:t> </w:t>
            </w:r>
          </w:p>
        </w:tc>
        <w:tc>
          <w:tcPr>
            <w:tcW w:w="71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48E3CB53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</w:rPr>
              <w:t>$ 995 (until Nov 30) or $795 (Alumni Rate) </w:t>
            </w:r>
          </w:p>
        </w:tc>
      </w:tr>
      <w:tr w:rsidR="00AC7C0F" w:rsidRPr="00AC7C0F" w14:paraId="7884BEAE" w14:textId="77777777">
        <w:trPr>
          <w:trHeight w:val="300"/>
        </w:trPr>
        <w:tc>
          <w:tcPr>
            <w:tcW w:w="20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130E31A3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Total:</w:t>
            </w:r>
            <w:r w:rsidRPr="00AC7C0F">
              <w:rPr>
                <w:rFonts w:ascii="Arial" w:hAnsi="Arial" w:cs="Arial"/>
              </w:rPr>
              <w:t> </w:t>
            </w:r>
          </w:p>
        </w:tc>
        <w:tc>
          <w:tcPr>
            <w:tcW w:w="71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hideMark/>
          </w:tcPr>
          <w:p w14:paraId="2292E5C0" w14:textId="77777777" w:rsidR="00AC7C0F" w:rsidRPr="00AC7C0F" w:rsidRDefault="00AC7C0F" w:rsidP="00AC7C0F">
            <w:pPr>
              <w:rPr>
                <w:rFonts w:ascii="Arial" w:hAnsi="Arial" w:cs="Arial"/>
              </w:rPr>
            </w:pPr>
            <w:r w:rsidRPr="00AC7C0F">
              <w:rPr>
                <w:rFonts w:ascii="Arial" w:hAnsi="Arial" w:cs="Arial"/>
                <w:b/>
                <w:bCs/>
              </w:rPr>
              <w:t>$ [sum of above]</w:t>
            </w:r>
            <w:r w:rsidRPr="00AC7C0F">
              <w:rPr>
                <w:rFonts w:ascii="Arial" w:hAnsi="Arial" w:cs="Arial"/>
              </w:rPr>
              <w:t> </w:t>
            </w:r>
          </w:p>
        </w:tc>
      </w:tr>
    </w:tbl>
    <w:p w14:paraId="17940170" w14:textId="3034BD20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  <w:i/>
          <w:iCs/>
        </w:rPr>
        <w:t> </w:t>
      </w:r>
      <w:r>
        <w:rPr>
          <w:rFonts w:ascii="Arial" w:hAnsi="Arial" w:cs="Arial"/>
          <w:i/>
          <w:iCs/>
        </w:rPr>
        <w:br/>
      </w:r>
      <w:r w:rsidRPr="00AC7C0F">
        <w:rPr>
          <w:rFonts w:ascii="Arial" w:hAnsi="Arial" w:cs="Arial"/>
          <w:i/>
          <w:iCs/>
        </w:rPr>
        <w:t>*Breakfast and lunch are included from February 24-26, as well as the welcome reception (Feb 23) and the conference party on (Feb 24). Lunch is also included for attendees participating in education courses.</w:t>
      </w:r>
      <w:r w:rsidRPr="00AC7C0F">
        <w:rPr>
          <w:rFonts w:ascii="Arial" w:hAnsi="Arial" w:cs="Arial"/>
        </w:rPr>
        <w:t> </w:t>
      </w:r>
    </w:p>
    <w:p w14:paraId="2407F2A4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  <w:i/>
          <w:iCs/>
        </w:rPr>
        <w:t> </w:t>
      </w:r>
      <w:r w:rsidRPr="00AC7C0F">
        <w:rPr>
          <w:rFonts w:ascii="Arial" w:hAnsi="Arial" w:cs="Arial"/>
        </w:rPr>
        <w:t> </w:t>
      </w:r>
    </w:p>
    <w:p w14:paraId="5FF445F5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 xml:space="preserve">The total estimated expense is </w:t>
      </w:r>
      <w:r w:rsidRPr="00AC7C0F">
        <w:rPr>
          <w:rFonts w:ascii="Arial" w:hAnsi="Arial" w:cs="Arial"/>
          <w:b/>
          <w:bCs/>
        </w:rPr>
        <w:t>$[sum of costs]</w:t>
      </w:r>
      <w:r w:rsidRPr="00AC7C0F">
        <w:rPr>
          <w:rFonts w:ascii="Arial" w:hAnsi="Arial" w:cs="Arial"/>
        </w:rPr>
        <w:t>, which represents a strong return on investment through advanced training and strategic networking opportunities. </w:t>
      </w:r>
    </w:p>
    <w:p w14:paraId="392CB3AD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  </w:t>
      </w:r>
    </w:p>
    <w:p w14:paraId="02F5CE5D" w14:textId="77777777" w:rsidR="00AC7C0F" w:rsidRP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Your support for my attendance at Strategy World 2026 would be an investment not only in my professional growth but also in strengthening our department’s capabilities. </w:t>
      </w:r>
    </w:p>
    <w:p w14:paraId="2AFA8972" w14:textId="77777777" w:rsid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Thank you for considering this request. </w:t>
      </w:r>
    </w:p>
    <w:p w14:paraId="58399C75" w14:textId="77777777" w:rsidR="00AC7C0F" w:rsidRPr="00AC7C0F" w:rsidRDefault="00AC7C0F" w:rsidP="00AC7C0F">
      <w:pPr>
        <w:rPr>
          <w:rFonts w:ascii="Arial" w:hAnsi="Arial" w:cs="Arial"/>
        </w:rPr>
      </w:pPr>
    </w:p>
    <w:p w14:paraId="2A420A31" w14:textId="77777777" w:rsidR="00AC7C0F" w:rsidRDefault="00AC7C0F" w:rsidP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t>Sincerely,  </w:t>
      </w:r>
    </w:p>
    <w:p w14:paraId="24D5C80C" w14:textId="0A00C2A2" w:rsidR="00DE5180" w:rsidRPr="00AC7C0F" w:rsidRDefault="00AC7C0F">
      <w:pPr>
        <w:rPr>
          <w:rFonts w:ascii="Arial" w:hAnsi="Arial" w:cs="Arial"/>
        </w:rPr>
      </w:pPr>
      <w:r w:rsidRPr="00AC7C0F">
        <w:rPr>
          <w:rFonts w:ascii="Arial" w:hAnsi="Arial" w:cs="Arial"/>
        </w:rPr>
        <w:br/>
      </w:r>
      <w:r w:rsidRPr="00AC7C0F">
        <w:rPr>
          <w:rFonts w:ascii="Arial" w:hAnsi="Arial" w:cs="Arial"/>
          <w:i/>
          <w:iCs/>
        </w:rPr>
        <w:t>&lt;YOUR NAME&gt;</w:t>
      </w:r>
      <w:r w:rsidRPr="00AC7C0F">
        <w:rPr>
          <w:rFonts w:ascii="Arial" w:hAnsi="Arial" w:cs="Arial"/>
        </w:rPr>
        <w:t> </w:t>
      </w:r>
    </w:p>
    <w:sectPr w:rsidR="00DE5180" w:rsidRPr="00AC7C0F" w:rsidSect="00544A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-1536" w:right="720" w:bottom="720" w:left="720" w:header="2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4C30" w14:textId="77777777" w:rsidR="00887EA5" w:rsidRDefault="00887EA5" w:rsidP="005E320C">
      <w:r>
        <w:separator/>
      </w:r>
    </w:p>
  </w:endnote>
  <w:endnote w:type="continuationSeparator" w:id="0">
    <w:p w14:paraId="74B2D7ED" w14:textId="77777777" w:rsidR="00887EA5" w:rsidRDefault="00887EA5" w:rsidP="005E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8B58" w14:textId="77777777" w:rsidR="00ED0B88" w:rsidRDefault="00ED0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621B" w14:textId="77777777" w:rsidR="00544A13" w:rsidRDefault="00544A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9EC3396" wp14:editId="0583D557">
              <wp:simplePos x="0" y="0"/>
              <wp:positionH relativeFrom="column">
                <wp:posOffset>5414804</wp:posOffset>
              </wp:positionH>
              <wp:positionV relativeFrom="paragraph">
                <wp:posOffset>-64135</wp:posOffset>
              </wp:positionV>
              <wp:extent cx="2035969" cy="464344"/>
              <wp:effectExtent l="0" t="0" r="0" b="5715"/>
              <wp:wrapNone/>
              <wp:docPr id="13710088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969" cy="464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50DC0A" w14:textId="77777777" w:rsidR="00544A13" w:rsidRPr="00544A13" w:rsidRDefault="00544A13" w:rsidP="00544A1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E36C0A" w:themeColor="accent6" w:themeShade="BF"/>
                              <w:sz w:val="20"/>
                              <w:szCs w:val="20"/>
                              <w:lang w:val="en-GB"/>
                            </w:rPr>
                            <w:t>strategy.com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C33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35pt;margin-top:-5.05pt;width:160.3pt;height:3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rRLQIAAFQEAAAOAAAAZHJzL2Uyb0RvYy54bWysVEuP2jAQvlfqf7B8LwkQ6IIIK8qKqtJq&#10;dyW22rNxbBLJ8bi2IaG/vmMnPLrtqerFmfGMv3l9k8V9WytyFNZVoHM6HKSUCM2hqPQ+p99fN5/u&#10;KHGe6YIp0CKnJ+Ho/fLjh0Vj5mIEJahCWIIg2s0bk9PSezNPEsdLUTM3ACM0GiXYmnlU7T4pLGsQ&#10;vVbJKE2nSQO2MBa4cA5vHzojXUZ8KQX3z1I64YnKKebm42njuQtnslyw+d4yU1a8T4P9QxY1qzQG&#10;vUA9MM/IwVZ/QNUVt+BA+gGHOgEpKy5iDVjNMH1XzbZkRsRasDnOXNrk/h8sfzpuzYslvv0CLQ4w&#10;NKQxbu7wMtTTSluHL2ZK0I4tPF3aJlpPOF6O0vFkNp1RwtGWTbNxlgWY5PraWOe/CqhJEHJqcSyx&#10;W+z46HznenYJwRyoqthUSkUlUEGslSVHhkNUPuaI4L95KU2anE7HkzQCawjPO2SlMZdrTUHy7a7t&#10;C91BccL6LXTUcIZvKkzykTn/wixyAUtGfvtnPKQCDAK9REkJ9uff7oM/jgitlDTIrZy6HwdmBSXq&#10;m8bhzYZZFsgYlWzyeYSKvbXsbi36UK8BKx/iJhkexeDv1VmUFuo3XINViIompjnGzqk/i2vfMR7X&#10;iIvVKjoh/Qzzj3preIAOnQ4jeG3fmDX9nDxO+AnOLGTzd+PqfMNLDauDB1nFWYYGd13t+47UjWzo&#10;1yzsxq0eva4/g+UvAAAA//8DAFBLAwQUAAYACAAAACEAJPP1XOIAAAALAQAADwAAAGRycy9kb3du&#10;cmV2LnhtbEyPy2rDMBBF94X+g5hCNyWRHJE4uJZDKX1Ad4n7oDvFmtqm1shYiu3+fZVVuxzu4d4z&#10;+W62HRtx8K0jBclSAEOqnGmpVvBaPi62wHzQZHTnCBX8oIddcXmR68y4ifY4HkLNYgn5TCtoQugz&#10;zn3VoNV+6XqkmH25weoQz6HmZtBTLLcdXwmx4Va3FBca3eN9g9X34WQVfN7UHy9+fnqb5Fr2D89j&#10;mb6bUqnrq/nuFljAOfzBcNaP6lBEp6M7kfGsU7Bdr9KIKlgkIgF2JpJUSmBHBRspgBc5//9D8QsA&#10;AP//AwBQSwECLQAUAAYACAAAACEAtoM4kv4AAADhAQAAEwAAAAAAAAAAAAAAAAAAAAAAW0NvbnRl&#10;bnRfVHlwZXNdLnhtbFBLAQItABQABgAIAAAAIQA4/SH/1gAAAJQBAAALAAAAAAAAAAAAAAAAAC8B&#10;AABfcmVscy8ucmVsc1BLAQItABQABgAIAAAAIQA5qnrRLQIAAFQEAAAOAAAAAAAAAAAAAAAAAC4C&#10;AABkcnMvZTJvRG9jLnhtbFBLAQItABQABgAIAAAAIQAk8/Vc4gAAAAsBAAAPAAAAAAAAAAAAAAAA&#10;AIcEAABkcnMvZG93bnJldi54bWxQSwUGAAAAAAQABADzAAAAlgUAAAAA&#10;" fillcolor="white [3201]" stroked="f" strokeweight=".5pt">
              <v:textbox>
                <w:txbxContent>
                  <w:p w14:paraId="3050DC0A" w14:textId="77777777" w:rsidR="00544A13" w:rsidRPr="00544A13" w:rsidRDefault="00544A13" w:rsidP="00544A13">
                    <w:p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E36C0A" w:themeColor="accent6" w:themeShade="BF"/>
                        <w:sz w:val="20"/>
                        <w:szCs w:val="20"/>
                        <w:lang w:val="en-GB"/>
                      </w:rPr>
                      <w:t>strategy.com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9C27E6" wp14:editId="5AB36C5C">
              <wp:simplePos x="0" y="0"/>
              <wp:positionH relativeFrom="column">
                <wp:posOffset>-86360</wp:posOffset>
              </wp:positionH>
              <wp:positionV relativeFrom="paragraph">
                <wp:posOffset>-67310</wp:posOffset>
              </wp:positionV>
              <wp:extent cx="2500313" cy="464344"/>
              <wp:effectExtent l="0" t="0" r="1905" b="5715"/>
              <wp:wrapNone/>
              <wp:docPr id="27234893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0313" cy="464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51862E" w14:textId="77777777" w:rsidR="00544A13" w:rsidRPr="00544A13" w:rsidRDefault="00544A13">
                          <w:pPr>
                            <w:rPr>
                              <w:rFonts w:ascii="Arial" w:hAnsi="Arial" w:cs="Arial"/>
                              <w:color w:val="E36C0A" w:themeColor="accent6" w:themeShade="BF"/>
                              <w:sz w:val="20"/>
                              <w:szCs w:val="20"/>
                              <w:lang w:val="en-GB"/>
                            </w:rPr>
                          </w:pPr>
                          <w:r w:rsidRPr="00544A13">
                            <w:rPr>
                              <w:rFonts w:ascii="Arial" w:hAnsi="Arial" w:cs="Arial"/>
                              <w:color w:val="E36C0A" w:themeColor="accent6" w:themeShade="BF"/>
                              <w:sz w:val="20"/>
                              <w:szCs w:val="20"/>
                              <w:lang w:val="en-GB"/>
                            </w:rPr>
                            <w:t>1850 Towers Crescent Plaza.</w:t>
                          </w:r>
                        </w:p>
                        <w:p w14:paraId="10957731" w14:textId="77777777" w:rsidR="00544A13" w:rsidRPr="00544A13" w:rsidRDefault="00544A1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</w:pPr>
                          <w:r w:rsidRPr="00544A13">
                            <w:rPr>
                              <w:rFonts w:ascii="Arial" w:hAnsi="Arial" w:cs="Arial"/>
                              <w:color w:val="E36C0A" w:themeColor="accent6" w:themeShade="BF"/>
                              <w:sz w:val="20"/>
                              <w:szCs w:val="20"/>
                              <w:lang w:val="en-GB"/>
                            </w:rPr>
                            <w:t xml:space="preserve">Tysons Corner, VA 22182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t xml:space="preserve">703.848.8600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C27E6" id="_x0000_s1027" type="#_x0000_t202" style="position:absolute;margin-left:-6.8pt;margin-top:-5.3pt;width:196.9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rRLwIAAFsEAAAOAAAAZHJzL2Uyb0RvYy54bWysVE2P2yAQvVfqf0DcGzuJk7ZRnFWaVapK&#10;q92VstWeCYYYCTMUSOz013fA+eq2p6oXPMMMj5k3D8/vukaTg3BegSnpcJBTIgyHSpldSb+/rD98&#10;osQHZiqmwYiSHoWnd4v37+atnYkR1KAr4QiCGD9rbUnrEOwsyzyvRcP8AKwwGJTgGhbQdbuscqxF&#10;9EZnozyfZi24yjrgwnvcve+DdJHwpRQ8PEnpRSC6pFhbSKtL6zau2WLOZjvHbK34qQz2D1U0TBm8&#10;9AJ1zwIje6f+gGoUd+BBhgGHJgMpFRepB+xmmL/pZlMzK1IvSI63F5r8/4Plj4eNfXYkdF+gwwFG&#10;QlrrZx43Yz+ddE38YqUE40jh8UKb6ALhuDma5Pl4OKaEY6yYFuOiiDDZ9bR1PnwV0JBolNThWBJb&#10;7PDgQ596TomXedCqWiutkxOlIFbakQPDIeqQakTw37K0IW1Jp+NJnoANxOM9sjZYy7WnaIVu2xFV&#10;3fS7heqINDjoFeItXyus9YH58MwcSgI7R5mHJ1ykBrwLThYlNbiff9uP+TgpjFLSosRK6n/smROU&#10;6G8GZ/h5WBRRk8kpJh9H6LjbyPY2YvbNCpCAIT4oy5MZ84M+m9JB84qvYRlvxRAzHO8uaTibq9AL&#10;H18TF8tlSkIVWhYezMbyCB0Jj5N46V6Zs6dxBRz0I5zFyGZvptbnxpMGlvsAUqWRRp57Vk/0o4KT&#10;KE6vLT6RWz9lXf8Ji18AAAD//wMAUEsDBBQABgAIAAAAIQCFz3SG4QAAAAoBAAAPAAAAZHJzL2Rv&#10;d25yZXYueG1sTI9NT4NAEIbvJv6HzZh4Me1SSLFBlsYYPxJvFm3jbcuOQGRnCbsF/PdOT3p7J/Pk&#10;nWfy7Ww7MeLgW0cKVssIBFLlTEu1gvfyabEB4YMmoztHqOAHPWyLy4tcZ8ZN9IbjLtSCS8hnWkET&#10;Qp9J6asGrfZL1yPx7ssNVgceh1qaQU9cbjsZR1EqrW6JLzS6x4cGq+/dySr4vKkPr35+/piSddI/&#10;vozl7d6USl1fzfd3IALO4Q+Gsz6rQ8FOR3ci40WnYLFKUkbPIeLARLKJYhBHBWm8Blnk8v8LxS8A&#10;AAD//wMAUEsBAi0AFAAGAAgAAAAhALaDOJL+AAAA4QEAABMAAAAAAAAAAAAAAAAAAAAAAFtDb250&#10;ZW50X1R5cGVzXS54bWxQSwECLQAUAAYACAAAACEAOP0h/9YAAACUAQAACwAAAAAAAAAAAAAAAAAv&#10;AQAAX3JlbHMvLnJlbHNQSwECLQAUAAYACAAAACEAwcmq0S8CAABbBAAADgAAAAAAAAAAAAAAAAAu&#10;AgAAZHJzL2Uyb0RvYy54bWxQSwECLQAUAAYACAAAACEAhc90huEAAAAKAQAADwAAAAAAAAAAAAAA&#10;AACJBAAAZHJzL2Rvd25yZXYueG1sUEsFBgAAAAAEAAQA8wAAAJcFAAAAAA==&#10;" fillcolor="white [3201]" stroked="f" strokeweight=".5pt">
              <v:textbox>
                <w:txbxContent>
                  <w:p w14:paraId="5651862E" w14:textId="77777777" w:rsidR="00544A13" w:rsidRPr="00544A13" w:rsidRDefault="00544A13">
                    <w:pPr>
                      <w:rPr>
                        <w:rFonts w:ascii="Arial" w:hAnsi="Arial" w:cs="Arial"/>
                        <w:color w:val="E36C0A" w:themeColor="accent6" w:themeShade="BF"/>
                        <w:sz w:val="20"/>
                        <w:szCs w:val="20"/>
                        <w:lang w:val="en-GB"/>
                      </w:rPr>
                    </w:pPr>
                    <w:r w:rsidRPr="00544A13">
                      <w:rPr>
                        <w:rFonts w:ascii="Arial" w:hAnsi="Arial" w:cs="Arial"/>
                        <w:color w:val="E36C0A" w:themeColor="accent6" w:themeShade="BF"/>
                        <w:sz w:val="20"/>
                        <w:szCs w:val="20"/>
                        <w:lang w:val="en-GB"/>
                      </w:rPr>
                      <w:t>1850 Towers Crescent Plaza.</w:t>
                    </w:r>
                  </w:p>
                  <w:p w14:paraId="10957731" w14:textId="77777777" w:rsidR="00544A13" w:rsidRPr="00544A13" w:rsidRDefault="00544A13">
                    <w:p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</w:pPr>
                    <w:r w:rsidRPr="00544A13">
                      <w:rPr>
                        <w:rFonts w:ascii="Arial" w:hAnsi="Arial" w:cs="Arial"/>
                        <w:color w:val="E36C0A" w:themeColor="accent6" w:themeShade="BF"/>
                        <w:sz w:val="20"/>
                        <w:szCs w:val="20"/>
                        <w:lang w:val="en-GB"/>
                      </w:rPr>
                      <w:t xml:space="preserve">Tysons Corner, VA 22182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t xml:space="preserve">703.848.8600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17FB" w14:textId="77777777" w:rsidR="00ED0B88" w:rsidRDefault="00ED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174E" w14:textId="77777777" w:rsidR="00887EA5" w:rsidRDefault="00887EA5" w:rsidP="005E320C">
      <w:r>
        <w:separator/>
      </w:r>
    </w:p>
  </w:footnote>
  <w:footnote w:type="continuationSeparator" w:id="0">
    <w:p w14:paraId="44F84BE2" w14:textId="77777777" w:rsidR="00887EA5" w:rsidRDefault="00887EA5" w:rsidP="005E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352B" w14:textId="77777777" w:rsidR="00ED0B88" w:rsidRDefault="00ED0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BCC3" w14:textId="77777777" w:rsidR="005E320C" w:rsidRDefault="00544A13">
    <w:pPr>
      <w:pStyle w:val="Header"/>
    </w:pPr>
    <w:r>
      <w:rPr>
        <w:noProof/>
      </w:rPr>
      <w:drawing>
        <wp:inline distT="0" distB="0" distL="0" distR="0" wp14:anchorId="3A8405AA" wp14:editId="75DA11DD">
          <wp:extent cx="2028825" cy="548534"/>
          <wp:effectExtent l="0" t="0" r="3175" b="0"/>
          <wp:docPr id="1201698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98887" name="Picture 12016988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8792" cy="599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CA94" w14:textId="77777777" w:rsidR="00ED0B88" w:rsidRDefault="00ED0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0F"/>
    <w:rsid w:val="0026423C"/>
    <w:rsid w:val="00440D93"/>
    <w:rsid w:val="004C0BC3"/>
    <w:rsid w:val="00544A13"/>
    <w:rsid w:val="005E320C"/>
    <w:rsid w:val="00740738"/>
    <w:rsid w:val="007A2773"/>
    <w:rsid w:val="00887EA5"/>
    <w:rsid w:val="0096227F"/>
    <w:rsid w:val="00AC7C0F"/>
    <w:rsid w:val="00CB0159"/>
    <w:rsid w:val="00D67493"/>
    <w:rsid w:val="00DE5180"/>
    <w:rsid w:val="00E40DE2"/>
    <w:rsid w:val="00ED0B88"/>
    <w:rsid w:val="00F5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61F36"/>
  <w14:defaultImageDpi w14:val="300"/>
  <w15:docId w15:val="{65786792-6408-44F0-AB95-B4E04C1E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20C"/>
  </w:style>
  <w:style w:type="paragraph" w:styleId="Footer">
    <w:name w:val="footer"/>
    <w:basedOn w:val="Normal"/>
    <w:link w:val="FooterChar"/>
    <w:uiPriority w:val="99"/>
    <w:unhideWhenUsed/>
    <w:rsid w:val="005E3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20C"/>
  </w:style>
  <w:style w:type="paragraph" w:styleId="BalloonText">
    <w:name w:val="Balloon Text"/>
    <w:basedOn w:val="Normal"/>
    <w:link w:val="BalloonTextChar"/>
    <w:uiPriority w:val="99"/>
    <w:semiHidden/>
    <w:unhideWhenUsed/>
    <w:rsid w:val="005E32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0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7C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C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trategysoftware.com/world26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erstein\Downloads\Strategy_Letterhead_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84ea2-3451-41ad-b525-fec9c5c02f39">
      <Terms xmlns="http://schemas.microsoft.com/office/infopath/2007/PartnerControls"/>
    </lcf76f155ced4ddcb4097134ff3c332f>
    <TaxCatchAll xmlns="e1eb9fac-85f7-47ab-b1a6-fe8fe58265e4" xsi:nil="true"/>
    <Date xmlns="c6784ea2-3451-41ad-b525-fec9c5c02f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FA77A2DC1DD4697A9BA3764F96E23" ma:contentTypeVersion="17" ma:contentTypeDescription="Create a new document." ma:contentTypeScope="" ma:versionID="b0299609a05a3c984296e5d7e323ec9d">
  <xsd:schema xmlns:xsd="http://www.w3.org/2001/XMLSchema" xmlns:xs="http://www.w3.org/2001/XMLSchema" xmlns:p="http://schemas.microsoft.com/office/2006/metadata/properties" xmlns:ns2="e1eb9fac-85f7-47ab-b1a6-fe8fe58265e4" xmlns:ns3="c6784ea2-3451-41ad-b525-fec9c5c02f39" targetNamespace="http://schemas.microsoft.com/office/2006/metadata/properties" ma:root="true" ma:fieldsID="02136fd07daed8334febaf2aeaf777ea" ns2:_="" ns3:_="">
    <xsd:import namespace="e1eb9fac-85f7-47ab-b1a6-fe8fe58265e4"/>
    <xsd:import namespace="c6784ea2-3451-41ad-b525-fec9c5c02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b9fac-85f7-47ab-b1a6-fe8fe58265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7d874-374e-409b-917e-10239d2ab989}" ma:internalName="TaxCatchAll" ma:showField="CatchAllData" ma:web="e1eb9fac-85f7-47ab-b1a6-fe8fe5826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84ea2-3451-41ad-b525-fec9c5c0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e0ea4e8-3d04-493b-b2e0-657b2be9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8E4B9-DDFC-4594-9C29-A9F8CBB36B7F}">
  <ds:schemaRefs>
    <ds:schemaRef ds:uri="http://schemas.microsoft.com/office/2006/metadata/properties"/>
    <ds:schemaRef ds:uri="http://schemas.microsoft.com/office/infopath/2007/PartnerControls"/>
    <ds:schemaRef ds:uri="6a6a768c-0196-4b51-8053-3e3a3b15e16e"/>
    <ds:schemaRef ds:uri="5fbdcc59-a758-4444-b3fa-effbeac52eb3"/>
  </ds:schemaRefs>
</ds:datastoreItem>
</file>

<file path=customXml/itemProps2.xml><?xml version="1.0" encoding="utf-8"?>
<ds:datastoreItem xmlns:ds="http://schemas.openxmlformats.org/officeDocument/2006/customXml" ds:itemID="{DDF5C333-C461-4D13-A432-CBCE6675E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44B6A-1041-4ACA-96A7-3A800BAFDC59}"/>
</file>

<file path=docProps/app.xml><?xml version="1.0" encoding="utf-8"?>
<Properties xmlns="http://schemas.openxmlformats.org/officeDocument/2006/extended-properties" xmlns:vt="http://schemas.openxmlformats.org/officeDocument/2006/docPropsVTypes">
  <Template>Strategy_Letterhead_US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Dent, Kelli</dc:creator>
  <cp:keywords/>
  <dc:description/>
  <cp:lastModifiedBy>Dent, Kelli</cp:lastModifiedBy>
  <cp:revision>1</cp:revision>
  <cp:lastPrinted>2013-07-31T15:15:00Z</cp:lastPrinted>
  <dcterms:created xsi:type="dcterms:W3CDTF">2025-10-21T19:31:00Z</dcterms:created>
  <dcterms:modified xsi:type="dcterms:W3CDTF">2025-10-21T19:32:00Z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0x0101002B6FA77A2DC1DD4697A9BA3764F96E23</vt:lpwstr>
  </property>
  <property fmtid="{D5CDD505-2E9C-101B-9397-08002B2CF9AE}" pid="3" name="MediaServiceImageTags">
    <vt:lpwstr/>
  </property>
</Properties>
</file>