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12"/>
        </w:trPr>
        <w:tc>
          <w:tcPr>
            <w:tcW w:w="2000" w:type="dxa"/>
            <w:vAlign w:val="bottom"/>
          </w:tcPr>
          <w:p>
            <w:pPr>
              <w:spacing w:after="0"/>
              <w:rPr>
                <w:sz w:val="20"/>
                <w:szCs w:val="20"/>
                <w:color w:val="auto"/>
              </w:rPr>
            </w:pPr>
            <w:r>
              <w:rPr>
                <w:rFonts w:ascii="Times New Roman" w:cs="Times New Roman" w:eastAsia="Times New Roman" w:hAnsi="Times New Roman"/>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7"/>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7"/>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0"/>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220"/>
              <w:spacing w:after="0" w:line="190"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60"/>
        </w:trPr>
        <w:tc>
          <w:tcPr>
            <w:tcW w:w="2000" w:type="dxa"/>
            <w:vAlign w:val="bottom"/>
          </w:tcPr>
          <w:p>
            <w:pPr>
              <w:spacing w:after="0"/>
              <w:rPr>
                <w:sz w:val="5"/>
                <w:szCs w:val="5"/>
                <w:color w:val="auto"/>
              </w:rPr>
            </w:pPr>
          </w:p>
        </w:tc>
        <w:tc>
          <w:tcPr>
            <w:tcW w:w="6820" w:type="dxa"/>
            <w:vAlign w:val="bottom"/>
            <w:vMerge w:val="restart"/>
          </w:tcPr>
          <w:p>
            <w:pPr>
              <w:jc w:val="center"/>
              <w:ind w:left="47"/>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720" w:type="dxa"/>
            <w:vAlign w:val="bottom"/>
            <w:tcBorders>
              <w:bottom w:val="single" w:sz="8" w:color="808080"/>
            </w:tcBorders>
          </w:tcPr>
          <w:p>
            <w:pPr>
              <w:spacing w:after="0"/>
              <w:rPr>
                <w:sz w:val="5"/>
                <w:szCs w:val="5"/>
                <w:color w:val="auto"/>
              </w:rPr>
            </w:pP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73"/>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6"/>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18"/>
        </w:trPr>
        <w:tc>
          <w:tcPr>
            <w:tcW w:w="2000" w:type="dxa"/>
            <w:vAlign w:val="bottom"/>
          </w:tcPr>
          <w:p>
            <w:pPr>
              <w:spacing w:after="0"/>
              <w:rPr>
                <w:sz w:val="10"/>
                <w:szCs w:val="10"/>
                <w:color w:val="auto"/>
              </w:rPr>
            </w:pPr>
          </w:p>
        </w:tc>
        <w:tc>
          <w:tcPr>
            <w:tcW w:w="68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1"/>
        </w:trPr>
        <w:tc>
          <w:tcPr>
            <w:tcW w:w="2000" w:type="dxa"/>
            <w:vAlign w:val="bottom"/>
          </w:tcPr>
          <w:p>
            <w:pPr>
              <w:spacing w:after="0"/>
              <w:rPr>
                <w:sz w:val="8"/>
                <w:szCs w:val="8"/>
                <w:color w:val="auto"/>
              </w:rPr>
            </w:pPr>
          </w:p>
        </w:tc>
        <w:tc>
          <w:tcPr>
            <w:tcW w:w="6820" w:type="dxa"/>
            <w:vAlign w:val="bottom"/>
          </w:tcPr>
          <w:p>
            <w:pPr>
              <w:spacing w:after="0"/>
              <w:rPr>
                <w:sz w:val="8"/>
                <w:szCs w:val="8"/>
                <w:color w:val="auto"/>
              </w:rPr>
            </w:pPr>
          </w:p>
        </w:tc>
        <w:tc>
          <w:tcPr>
            <w:tcW w:w="40" w:type="dxa"/>
            <w:vAlign w:val="bottom"/>
          </w:tcPr>
          <w:p>
            <w:pPr>
              <w:spacing w:after="0"/>
              <w:rPr>
                <w:sz w:val="8"/>
                <w:szCs w:val="8"/>
                <w:color w:val="auto"/>
              </w:rPr>
            </w:pPr>
          </w:p>
        </w:tc>
        <w:tc>
          <w:tcPr>
            <w:tcW w:w="1260" w:type="dxa"/>
            <w:vAlign w:val="bottom"/>
            <w:vMerge w:val="continue"/>
          </w:tcPr>
          <w:p>
            <w:pPr>
              <w:spacing w:after="0"/>
              <w:rPr>
                <w:sz w:val="8"/>
                <w:szCs w:val="8"/>
                <w:color w:val="auto"/>
              </w:rPr>
            </w:pPr>
          </w:p>
        </w:tc>
        <w:tc>
          <w:tcPr>
            <w:tcW w:w="720" w:type="dxa"/>
            <w:vAlign w:val="bottom"/>
            <w:vMerge w:val="restart"/>
          </w:tcPr>
          <w:p>
            <w:pPr>
              <w:jc w:val="right"/>
              <w:ind w:right="26"/>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restart"/>
          </w:tcPr>
          <w:p>
            <w:pPr>
              <w:jc w:val="center"/>
              <w:ind w:left="47"/>
              <w:spacing w:after="0" w:line="272" w:lineRule="exact"/>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59"/>
        </w:trPr>
        <w:tc>
          <w:tcPr>
            <w:tcW w:w="2000" w:type="dxa"/>
            <w:vAlign w:val="bottom"/>
          </w:tcPr>
          <w:p>
            <w:pPr>
              <w:spacing w:after="0"/>
              <w:rPr>
                <w:sz w:val="5"/>
                <w:szCs w:val="5"/>
                <w:color w:val="auto"/>
              </w:rPr>
            </w:pPr>
          </w:p>
        </w:tc>
        <w:tc>
          <w:tcPr>
            <w:tcW w:w="6820" w:type="dxa"/>
            <w:vAlign w:val="bottom"/>
          </w:tcPr>
          <w:p>
            <w:pPr>
              <w:jc w:val="center"/>
              <w:ind w:left="47"/>
              <w:spacing w:after="0" w:line="59" w:lineRule="exact"/>
              <w:rPr>
                <w:sz w:val="20"/>
                <w:szCs w:val="20"/>
                <w:color w:val="auto"/>
              </w:rPr>
            </w:pPr>
            <w:r>
              <w:rPr>
                <w:rFonts w:ascii="Arial" w:cs="Arial" w:eastAsia="Arial" w:hAnsi="Arial"/>
                <w:sz w:val="6"/>
                <w:szCs w:val="6"/>
                <w:b w:val="1"/>
                <w:bCs w:val="1"/>
                <w:color w:val="auto"/>
              </w:rPr>
              <w:t>SECURITIES</w:t>
            </w:r>
          </w:p>
        </w:tc>
        <w:tc>
          <w:tcPr>
            <w:tcW w:w="40" w:type="dxa"/>
            <w:vAlign w:val="bottom"/>
          </w:tcPr>
          <w:p>
            <w:pPr>
              <w:spacing w:after="0"/>
              <w:rPr>
                <w:sz w:val="5"/>
                <w:szCs w:val="5"/>
                <w:color w:val="auto"/>
              </w:rPr>
            </w:pPr>
          </w:p>
        </w:tc>
        <w:tc>
          <w:tcPr>
            <w:tcW w:w="1260" w:type="dxa"/>
            <w:vAlign w:val="bottom"/>
          </w:tcPr>
          <w:p>
            <w:pPr>
              <w:ind w:left="80"/>
              <w:spacing w:after="0" w:line="59" w:lineRule="exact"/>
              <w:rPr>
                <w:sz w:val="20"/>
                <w:szCs w:val="20"/>
                <w:color w:val="auto"/>
              </w:rPr>
            </w:pPr>
            <w:r>
              <w:rPr>
                <w:rFonts w:ascii="Arial" w:cs="Arial" w:eastAsia="Arial" w:hAnsi="Arial"/>
                <w:sz w:val="6"/>
                <w:szCs w:val="6"/>
                <w:color w:val="auto"/>
              </w:rPr>
              <w:t>response:</w:t>
            </w:r>
          </w:p>
        </w:tc>
        <w:tc>
          <w:tcPr>
            <w:tcW w:w="720" w:type="dxa"/>
            <w:vAlign w:val="bottom"/>
          </w:tcPr>
          <w:p>
            <w:pPr>
              <w:jc w:val="right"/>
              <w:ind w:right="26"/>
              <w:spacing w:after="0" w:line="59" w:lineRule="exact"/>
              <w:rPr>
                <w:sz w:val="20"/>
                <w:szCs w:val="20"/>
                <w:color w:val="auto"/>
              </w:rPr>
            </w:pPr>
            <w:r>
              <w:rPr>
                <w:rFonts w:ascii="Arial" w:cs="Arial" w:eastAsia="Arial" w:hAnsi="Arial"/>
                <w:sz w:val="6"/>
                <w:szCs w:val="6"/>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76"/>
        </w:trPr>
        <w:tc>
          <w:tcPr>
            <w:tcW w:w="2000" w:type="dxa"/>
            <w:vAlign w:val="bottom"/>
          </w:tcPr>
          <w:p>
            <w:pPr>
              <w:spacing w:after="0"/>
              <w:rPr>
                <w:sz w:val="15"/>
                <w:szCs w:val="15"/>
                <w:color w:val="auto"/>
              </w:rPr>
            </w:pPr>
          </w:p>
        </w:tc>
        <w:tc>
          <w:tcPr>
            <w:tcW w:w="6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60" w:type="dxa"/>
            <w:vAlign w:val="bottom"/>
          </w:tcPr>
          <w:p>
            <w:pPr>
              <w:ind w:left="80"/>
              <w:spacing w:after="0"/>
              <w:rPr>
                <w:sz w:val="20"/>
                <w:szCs w:val="20"/>
                <w:color w:val="auto"/>
              </w:rPr>
            </w:pPr>
            <w:r>
              <w:rPr>
                <w:rFonts w:ascii="Arial" w:cs="Arial" w:eastAsia="Arial" w:hAnsi="Arial"/>
                <w:sz w:val="14"/>
                <w:szCs w:val="14"/>
                <w:color w:val="auto"/>
              </w:rPr>
              <w:t>hours per</w:t>
            </w: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-761365</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spacing w:after="0" w:line="301"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5612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561205"/>
                    </a:xfrm>
                    <a:prstGeom prst="rect">
                      <a:avLst/>
                    </a:prstGeom>
                    <a:noFill/>
                  </pic:spPr>
                </pic:pic>
              </a:graphicData>
            </a:graphic>
          </wp:anchor>
        </w:drawing>
      </w:r>
    </w:p>
    <w:p>
      <w:pPr>
        <w:sectPr>
          <w:pgSz w:w="11900" w:h="16838" w:orient="portrait"/>
          <w:cols w:equalWidth="0" w:num="1">
            <w:col w:w="10940"/>
          </w:cols>
          <w:pgMar w:left="480" w:top="230" w:right="479" w:bottom="1440" w:gutter="0" w:footer="0" w:header="0"/>
        </w:sectPr>
      </w:pPr>
    </w:p>
    <w:p>
      <w:pPr>
        <w:spacing w:after="0" w:line="36" w:lineRule="exact"/>
        <w:rPr>
          <w:sz w:val="24"/>
          <w:szCs w:val="24"/>
          <w:color w:val="auto"/>
        </w:rPr>
      </w:pPr>
    </w:p>
    <w:tbl>
      <w:tblPr>
        <w:tblLayout w:type="fixed"/>
        <w:tblInd w:w="100" w:type="dxa"/>
        <w:tblCellMar>
          <w:top w:w="0" w:type="dxa"/>
          <w:left w:w="0" w:type="dxa"/>
          <w:bottom w:w="0" w:type="dxa"/>
          <w:right w:w="0" w:type="dxa"/>
        </w:tblCellMar>
      </w:tblPr>
      <w:tr>
        <w:trPr>
          <w:trHeight w:val="287"/>
        </w:trPr>
        <w:tc>
          <w:tcPr>
            <w:tcW w:w="3100" w:type="dxa"/>
            <w:vAlign w:val="bottom"/>
            <w:gridSpan w:val="3"/>
          </w:tcPr>
          <w:p>
            <w:pPr>
              <w:spacing w:after="0"/>
              <w:rPr>
                <w:sz w:val="20"/>
                <w:szCs w:val="20"/>
                <w:color w:val="auto"/>
              </w:rPr>
            </w:pPr>
            <w:r>
              <w:rPr>
                <w:rFonts w:ascii="Arial" w:cs="Arial" w:eastAsia="Arial" w:hAnsi="Arial"/>
                <w:sz w:val="15"/>
                <w:szCs w:val="15"/>
                <w:color w:val="auto"/>
              </w:rPr>
              <w:t>1. Name and Address of Reporting Person</w:t>
            </w:r>
            <w:r>
              <w:rPr>
                <w:rFonts w:ascii="Arial" w:cs="Arial" w:eastAsia="Arial" w:hAnsi="Arial"/>
                <w:sz w:val="25"/>
                <w:szCs w:val="25"/>
                <w:color w:val="auto"/>
                <w:vertAlign w:val="superscript"/>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135"/>
        </w:trPr>
        <w:tc>
          <w:tcPr>
            <w:tcW w:w="40" w:type="dxa"/>
            <w:vAlign w:val="bottom"/>
          </w:tcPr>
          <w:p>
            <w:pPr>
              <w:spacing w:after="0"/>
              <w:rPr>
                <w:sz w:val="11"/>
                <w:szCs w:val="11"/>
                <w:color w:val="auto"/>
              </w:rPr>
            </w:pPr>
          </w:p>
        </w:tc>
        <w:tc>
          <w:tcPr>
            <w:tcW w:w="3060" w:type="dxa"/>
            <w:vAlign w:val="bottom"/>
            <w:gridSpan w:val="2"/>
            <w:vMerge w:val="restart"/>
          </w:tcPr>
          <w:p>
            <w:pPr>
              <w:spacing w:after="0"/>
              <w:rPr>
                <w:rFonts w:ascii="Times New Roman" w:cs="Times New Roman" w:eastAsia="Times New Roman" w:hAnsi="Times New Roman"/>
                <w:sz w:val="24"/>
                <w:szCs w:val="24"/>
                <w:color w:val="0000EE"/>
              </w:rPr>
            </w:pPr>
            <w:hyperlink r:id="rId10">
              <w:r>
                <w:rPr>
                  <w:rFonts w:ascii="Times New Roman" w:cs="Times New Roman" w:eastAsia="Times New Roman" w:hAnsi="Times New Roman"/>
                  <w:sz w:val="24"/>
                  <w:szCs w:val="24"/>
                  <w:color w:val="0000EE"/>
                </w:rPr>
                <w:t>BROOKS BRIAN P</w:t>
              </w:r>
            </w:hyperlink>
          </w:p>
        </w:tc>
        <w:tc>
          <w:tcPr>
            <w:tcW w:w="1520" w:type="dxa"/>
            <w:vAlign w:val="bottom"/>
          </w:tcPr>
          <w:p>
            <w:pPr>
              <w:ind w:left="160"/>
              <w:spacing w:after="0" w:line="136"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65"/>
        </w:trPr>
        <w:tc>
          <w:tcPr>
            <w:tcW w:w="40" w:type="dxa"/>
            <w:vAlign w:val="bottom"/>
          </w:tcPr>
          <w:p>
            <w:pPr>
              <w:spacing w:after="0"/>
              <w:rPr>
                <w:sz w:val="14"/>
                <w:szCs w:val="14"/>
                <w:color w:val="auto"/>
              </w:rPr>
            </w:pPr>
          </w:p>
        </w:tc>
        <w:tc>
          <w:tcPr>
            <w:tcW w:w="3060" w:type="dxa"/>
            <w:vAlign w:val="bottom"/>
            <w:gridSpan w:val="2"/>
            <w:vMerge w:val="continue"/>
          </w:tcPr>
          <w:p>
            <w:pPr>
              <w:spacing w:after="0"/>
              <w:rPr>
                <w:sz w:val="14"/>
                <w:szCs w:val="14"/>
                <w:color w:val="auto"/>
              </w:rPr>
            </w:pPr>
          </w:p>
        </w:tc>
        <w:tc>
          <w:tcPr>
            <w:tcW w:w="1520" w:type="dxa"/>
            <w:vAlign w:val="bottom"/>
          </w:tcPr>
          <w:p>
            <w:pPr>
              <w:ind w:left="160"/>
              <w:spacing w:after="0" w:line="165"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960" w:type="dxa"/>
            <w:vAlign w:val="bottom"/>
            <w:tcBorders>
              <w:top w:val="single" w:sz="8" w:color="0000EE"/>
              <w:bottom w:val="single" w:sz="8" w:color="9A9A9A"/>
            </w:tcBorders>
          </w:tcPr>
          <w:p>
            <w:pPr>
              <w:spacing w:after="0"/>
              <w:rPr>
                <w:sz w:val="17"/>
                <w:szCs w:val="17"/>
                <w:color w:val="auto"/>
              </w:rPr>
            </w:pPr>
          </w:p>
        </w:tc>
        <w:tc>
          <w:tcPr>
            <w:tcW w:w="110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Times New Roman" w:cs="Times New Roman" w:eastAsia="Times New Roman" w:hAnsi="Times New Roman"/>
                <w:sz w:val="20"/>
                <w:szCs w:val="20"/>
                <w:color w:val="0000FF"/>
              </w:rPr>
              <w:t>12/20/2024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9"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3" w:lineRule="exact"/>
        <w:rPr>
          <w:sz w:val="24"/>
          <w:szCs w:val="24"/>
          <w:color w:val="auto"/>
        </w:rPr>
      </w:pPr>
    </w:p>
    <w:p>
      <w:pPr>
        <w:spacing w:after="0"/>
        <w:rPr>
          <w:rFonts w:ascii="Times New Roman" w:cs="Times New Roman" w:eastAsia="Times New Roman" w:hAnsi="Times New Roman"/>
          <w:sz w:val="23"/>
          <w:szCs w:val="23"/>
          <w:color w:val="0000EE"/>
        </w:rPr>
      </w:pPr>
      <w:hyperlink r:id="rId11">
        <w:r>
          <w:rPr>
            <w:rFonts w:ascii="Times New Roman" w:cs="Times New Roman" w:eastAsia="Times New Roman" w:hAnsi="Times New Roman"/>
            <w:sz w:val="23"/>
            <w:szCs w:val="23"/>
            <w:u w:val="single" w:color="auto"/>
            <w:color w:val="0000EE"/>
          </w:rPr>
          <w:t>MICROSTRATEGY Inc</w:t>
        </w:r>
        <w:r>
          <w:rPr>
            <w:rFonts w:ascii="Times New Roman" w:cs="Times New Roman" w:eastAsia="Times New Roman" w:hAnsi="Times New Roman"/>
            <w:sz w:val="23"/>
            <w:szCs w:val="23"/>
            <w:color w:val="0000EE"/>
          </w:rPr>
          <w:t xml:space="preserve"> </w:t>
        </w:r>
      </w:hyperlink>
      <w:r>
        <w:rPr>
          <w:rFonts w:ascii="Times New Roman" w:cs="Times New Roman" w:eastAsia="Times New Roman" w:hAnsi="Times New Roman"/>
          <w:sz w:val="23"/>
          <w:szCs w:val="23"/>
          <w:color w:val="000000"/>
        </w:rPr>
        <w:t>[</w:t>
      </w:r>
      <w:r>
        <w:rPr>
          <w:rFonts w:ascii="Times New Roman" w:cs="Times New Roman" w:eastAsia="Times New Roman" w:hAnsi="Times New Roman"/>
          <w:sz w:val="23"/>
          <w:szCs w:val="23"/>
          <w:color w:val="0000EE"/>
        </w:rPr>
        <w:t xml:space="preserve"> </w:t>
      </w:r>
      <w:r>
        <w:rPr>
          <w:rFonts w:ascii="Times New Roman" w:cs="Times New Roman" w:eastAsia="Times New Roman" w:hAnsi="Times New Roman"/>
          <w:sz w:val="18"/>
          <w:szCs w:val="18"/>
          <w:color w:val="0000FF"/>
        </w:rPr>
        <w:t>MSTR</w:t>
      </w:r>
      <w:r>
        <w:rPr>
          <w:rFonts w:ascii="Times New Roman" w:cs="Times New Roman" w:eastAsia="Times New Roman" w:hAnsi="Times New Roman"/>
          <w:sz w:val="23"/>
          <w:szCs w:val="23"/>
          <w:color w:val="0000EE"/>
        </w:rPr>
        <w:t xml:space="preserve"> </w:t>
      </w:r>
      <w:r>
        <w:rPr>
          <w:rFonts w:ascii="Times New Roman" w:cs="Times New Roman" w:eastAsia="Times New Roman" w:hAnsi="Times New Roman"/>
          <w:sz w:val="23"/>
          <w:szCs w:val="23"/>
          <w:color w:val="000000"/>
        </w:rPr>
        <w:t>]</w:t>
      </w:r>
    </w:p>
    <w:p>
      <w:pPr>
        <w:spacing w:after="0" w:line="444" w:lineRule="exact"/>
        <w:rPr>
          <w:sz w:val="24"/>
          <w:szCs w:val="24"/>
          <w:color w:val="auto"/>
        </w:rPr>
      </w:pPr>
    </w:p>
    <w:p>
      <w:pPr>
        <w:sectPr>
          <w:pgSz w:w="11900" w:h="16838" w:orient="portrait"/>
          <w:cols w:equalWidth="0" w:num="2">
            <w:col w:w="4720" w:space="280"/>
            <w:col w:w="5940"/>
          </w:cols>
          <w:pgMar w:left="480" w:top="230" w:right="479" w:bottom="1440" w:gutter="0" w:footer="0" w:header="0"/>
          <w:type w:val="continuous"/>
        </w:sect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(Last)</w:t>
      </w:r>
      <w:r>
        <w:rPr>
          <w:sz w:val="20"/>
          <w:szCs w:val="20"/>
          <w:color w:val="auto"/>
        </w:rPr>
        <w:tab/>
      </w:r>
      <w:r>
        <w:rPr>
          <w:rFonts w:ascii="Arial" w:cs="Arial" w:eastAsia="Arial" w:hAnsi="Arial"/>
          <w:sz w:val="15"/>
          <w:szCs w:val="15"/>
          <w:color w:val="auto"/>
        </w:rPr>
        <w:t>(First)</w:t>
      </w:r>
      <w:r>
        <w:rPr>
          <w:sz w:val="20"/>
          <w:szCs w:val="20"/>
          <w:color w:val="auto"/>
        </w:rPr>
        <w:tab/>
      </w:r>
      <w:r>
        <w:rPr>
          <w:rFonts w:ascii="Arial" w:cs="Arial" w:eastAsia="Arial" w:hAnsi="Arial"/>
          <w:sz w:val="14"/>
          <w:szCs w:val="14"/>
          <w:color w:val="auto"/>
        </w:rPr>
        <w:t>(Middle)</w:t>
      </w:r>
    </w:p>
    <w:p>
      <w:pPr>
        <w:spacing w:after="0" w:line="82"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20"/>
          <w:szCs w:val="20"/>
          <w:color w:val="0000FF"/>
        </w:rPr>
        <w:t>C/O MICROSTRATEGY</w:t>
      </w:r>
    </w:p>
    <w:p>
      <w:pPr>
        <w:spacing w:after="0" w:line="24"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20"/>
          <w:szCs w:val="20"/>
          <w:color w:val="0000FF"/>
        </w:rPr>
        <w:t>INCORPORATED</w:t>
      </w:r>
    </w:p>
    <w:p>
      <w:pPr>
        <w:spacing w:after="0" w:line="56"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18"/>
          <w:szCs w:val="18"/>
          <w:color w:val="0000FF"/>
        </w:rPr>
        <w:t>1850 TOWERS CRESCENT PLAZA</w:t>
      </w:r>
    </w:p>
    <w:p>
      <w:pPr>
        <w:spacing w:after="0" w:line="349" w:lineRule="exact"/>
        <w:rPr>
          <w:sz w:val="24"/>
          <w:szCs w:val="24"/>
          <w:color w:val="auto"/>
        </w:rPr>
      </w:pPr>
    </w:p>
    <w:tbl>
      <w:tblPr>
        <w:tblLayout w:type="fixed"/>
        <w:tblInd w:w="100" w:type="dxa"/>
        <w:tblCellMar>
          <w:top w:w="0" w:type="dxa"/>
          <w:left w:w="0" w:type="dxa"/>
          <w:bottom w:w="0" w:type="dxa"/>
          <w:right w:w="0" w:type="dxa"/>
        </w:tblCellMar>
      </w:tblPr>
      <w:tr>
        <w:trPr>
          <w:trHeight w:val="198"/>
        </w:trPr>
        <w:tc>
          <w:tcPr>
            <w:tcW w:w="940" w:type="dxa"/>
            <w:vAlign w:val="bottom"/>
          </w:tcPr>
          <w:p>
            <w:pPr>
              <w:spacing w:after="0"/>
              <w:rPr>
                <w:sz w:val="20"/>
                <w:szCs w:val="20"/>
                <w:color w:val="auto"/>
              </w:rPr>
            </w:pPr>
            <w:r>
              <w:rPr>
                <w:rFonts w:ascii="Arial" w:cs="Arial" w:eastAsia="Arial" w:hAnsi="Arial"/>
                <w:sz w:val="15"/>
                <w:szCs w:val="15"/>
                <w:color w:val="auto"/>
              </w:rPr>
              <w:t>(Street)</w:t>
            </w:r>
          </w:p>
        </w:tc>
        <w:tc>
          <w:tcPr>
            <w:tcW w:w="7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1"/>
        </w:trPr>
        <w:tc>
          <w:tcPr>
            <w:tcW w:w="940" w:type="dxa"/>
            <w:vAlign w:val="bottom"/>
          </w:tcPr>
          <w:p>
            <w:pPr>
              <w:ind w:left="40"/>
              <w:spacing w:after="0"/>
              <w:rPr>
                <w:sz w:val="20"/>
                <w:szCs w:val="20"/>
                <w:color w:val="auto"/>
              </w:rPr>
            </w:pPr>
            <w:r>
              <w:rPr>
                <w:rFonts w:ascii="Times New Roman" w:cs="Times New Roman" w:eastAsia="Times New Roman" w:hAnsi="Times New Roman"/>
                <w:sz w:val="20"/>
                <w:szCs w:val="20"/>
                <w:color w:val="0000FF"/>
              </w:rPr>
              <w:t>TYSONS</w:t>
            </w:r>
          </w:p>
        </w:tc>
        <w:tc>
          <w:tcPr>
            <w:tcW w:w="760" w:type="dxa"/>
            <w:vAlign w:val="bottom"/>
            <w:vMerge w:val="restart"/>
          </w:tcPr>
          <w:p>
            <w:pPr>
              <w:ind w:left="120"/>
              <w:spacing w:after="0"/>
              <w:rPr>
                <w:sz w:val="20"/>
                <w:szCs w:val="20"/>
                <w:color w:val="auto"/>
              </w:rPr>
            </w:pPr>
            <w:r>
              <w:rPr>
                <w:rFonts w:ascii="Times New Roman" w:cs="Times New Roman" w:eastAsia="Times New Roman" w:hAnsi="Times New Roman"/>
                <w:sz w:val="20"/>
                <w:szCs w:val="20"/>
                <w:color w:val="0000FF"/>
              </w:rPr>
              <w:t>VA</w:t>
            </w:r>
          </w:p>
        </w:tc>
        <w:tc>
          <w:tcPr>
            <w:tcW w:w="880" w:type="dxa"/>
            <w:vAlign w:val="bottom"/>
            <w:vMerge w:val="restart"/>
          </w:tcPr>
          <w:p>
            <w:pPr>
              <w:jc w:val="right"/>
              <w:spacing w:after="0"/>
              <w:rPr>
                <w:sz w:val="20"/>
                <w:szCs w:val="20"/>
                <w:color w:val="auto"/>
              </w:rPr>
            </w:pPr>
            <w:r>
              <w:rPr>
                <w:rFonts w:ascii="Times New Roman" w:cs="Times New Roman" w:eastAsia="Times New Roman" w:hAnsi="Times New Roman"/>
                <w:sz w:val="20"/>
                <w:szCs w:val="20"/>
                <w:color w:val="0000FF"/>
              </w:rPr>
              <w:t>22182</w:t>
            </w:r>
          </w:p>
        </w:tc>
        <w:tc>
          <w:tcPr>
            <w:tcW w:w="0" w:type="dxa"/>
            <w:vAlign w:val="bottom"/>
          </w:tcPr>
          <w:p>
            <w:pPr>
              <w:spacing w:after="0"/>
              <w:rPr>
                <w:sz w:val="1"/>
                <w:szCs w:val="1"/>
                <w:color w:val="auto"/>
              </w:rPr>
            </w:pPr>
          </w:p>
        </w:tc>
      </w:tr>
      <w:tr>
        <w:trPr>
          <w:trHeight w:val="134"/>
        </w:trPr>
        <w:tc>
          <w:tcPr>
            <w:tcW w:w="940" w:type="dxa"/>
            <w:vAlign w:val="bottom"/>
            <w:vMerge w:val="restart"/>
          </w:tcPr>
          <w:p>
            <w:pPr>
              <w:ind w:left="40"/>
              <w:spacing w:after="0"/>
              <w:rPr>
                <w:sz w:val="20"/>
                <w:szCs w:val="20"/>
                <w:color w:val="auto"/>
              </w:rPr>
            </w:pPr>
            <w:r>
              <w:rPr>
                <w:rFonts w:ascii="Times New Roman" w:cs="Times New Roman" w:eastAsia="Times New Roman" w:hAnsi="Times New Roman"/>
                <w:sz w:val="20"/>
                <w:szCs w:val="20"/>
                <w:color w:val="0000FF"/>
              </w:rPr>
              <w:t>CORNER</w:t>
            </w:r>
          </w:p>
        </w:tc>
        <w:tc>
          <w:tcPr>
            <w:tcW w:w="760" w:type="dxa"/>
            <w:vAlign w:val="bottom"/>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94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3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54" w:lineRule="exact"/>
        <w:rPr>
          <w:sz w:val="24"/>
          <w:szCs w:val="24"/>
          <w:color w:val="auto"/>
        </w:rPr>
      </w:pPr>
    </w:p>
    <w:p>
      <w:pPr>
        <w:ind w:left="523"/>
        <w:spacing w:after="0"/>
        <w:tabs>
          <w:tab w:leader="none" w:pos="2042" w:val="left"/>
        </w:tabs>
        <w:rPr>
          <w:sz w:val="20"/>
          <w:szCs w:val="20"/>
          <w:color w:val="auto"/>
        </w:rPr>
      </w:pP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83"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spacing w:after="0" w:line="7" w:lineRule="exact"/>
        <w:rPr>
          <w:sz w:val="24"/>
          <w:szCs w:val="24"/>
          <w:color w:val="auto"/>
        </w:rPr>
      </w:pP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64"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55" w:lineRule="exact"/>
        <w:rPr>
          <w:rFonts w:ascii="Arial" w:cs="Arial" w:eastAsia="Arial" w:hAnsi="Arial"/>
          <w:sz w:val="15"/>
          <w:szCs w:val="15"/>
          <w:color w:val="auto"/>
        </w:rPr>
      </w:pPr>
    </w:p>
    <w:p>
      <w:pPr>
        <w:ind w:left="-9" w:right="480" w:firstLine="9"/>
        <w:spacing w:after="0" w:line="261"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ind w:left="451" w:right="340"/>
        <w:spacing w:after="0" w:line="264" w:lineRule="auto"/>
        <w:rPr>
          <w:sz w:val="20"/>
          <w:szCs w:val="20"/>
          <w:color w:val="auto"/>
        </w:rPr>
      </w:pPr>
      <w:r>
        <w:rPr>
          <w:rFonts w:ascii="Arial" w:cs="Arial" w:eastAsia="Arial" w:hAnsi="Arial"/>
          <w:sz w:val="15"/>
          <w:szCs w:val="15"/>
          <w:color w:val="auto"/>
        </w:rPr>
        <w:t>Form filed by One Reporting Person</w:t>
      </w:r>
    </w:p>
    <w:p>
      <w:pPr>
        <w:spacing w:after="0" w:line="11" w:lineRule="exact"/>
        <w:rPr>
          <w:sz w:val="24"/>
          <w:szCs w:val="24"/>
          <w:color w:val="auto"/>
        </w:rPr>
      </w:pPr>
    </w:p>
    <w:p>
      <w:pPr>
        <w:ind w:left="451" w:right="320"/>
        <w:spacing w:after="0" w:line="264" w:lineRule="auto"/>
        <w:rPr>
          <w:sz w:val="20"/>
          <w:szCs w:val="20"/>
          <w:color w:val="auto"/>
        </w:rPr>
      </w:pPr>
      <w:r>
        <w:rPr>
          <w:rFonts w:ascii="Arial" w:cs="Arial" w:eastAsia="Arial" w:hAnsi="Arial"/>
          <w:sz w:val="15"/>
          <w:szCs w:val="15"/>
          <w:color w:val="auto"/>
        </w:rPr>
        <w:t>Form filed by More than One Reporting Person</w:t>
      </w:r>
    </w:p>
    <w:p>
      <w:pPr>
        <w:spacing w:after="0" w:line="358" w:lineRule="exact"/>
        <w:rPr>
          <w:sz w:val="24"/>
          <w:szCs w:val="24"/>
          <w:color w:val="auto"/>
        </w:rPr>
      </w:pPr>
    </w:p>
    <w:p>
      <w:pPr>
        <w:sectPr>
          <w:pgSz w:w="11900" w:h="16838" w:orient="portrait"/>
          <w:cols w:equalWidth="0" w:num="3">
            <w:col w:w="4277" w:space="720"/>
            <w:col w:w="3003" w:space="269"/>
            <w:col w:w="2671"/>
          </w:cols>
          <w:pgMar w:left="480" w:top="230" w:right="479" w:bottom="1440" w:gutter="0" w:footer="0" w:header="0"/>
          <w:type w:val="continuous"/>
        </w:sectPr>
      </w:pPr>
    </w:p>
    <w:p>
      <w:pPr>
        <w:spacing w:after="0" w:line="147"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216"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5"/>
                <w:szCs w:val="15"/>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80" w:type="dxa"/>
            <w:vAlign w:val="bottom"/>
            <w:gridSpan w:val="2"/>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80" w:type="dxa"/>
            <w:vAlign w:val="bottom"/>
            <w:gridSpan w:val="2"/>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206"/>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69"/>
        </w:trPr>
        <w:tc>
          <w:tcPr>
            <w:tcW w:w="20" w:type="dxa"/>
            <w:vAlign w:val="bottom"/>
            <w:tcBorders>
              <w:bottom w:val="single" w:sz="8" w:color="2C2C2C"/>
            </w:tcBorders>
          </w:tcPr>
          <w:p>
            <w:pPr>
              <w:spacing w:after="0"/>
              <w:rPr>
                <w:sz w:val="5"/>
                <w:szCs w:val="5"/>
                <w:color w:val="auto"/>
              </w:rPr>
            </w:pPr>
          </w:p>
        </w:tc>
        <w:tc>
          <w:tcPr>
            <w:tcW w:w="3420" w:type="dxa"/>
            <w:vAlign w:val="bottom"/>
            <w:tcBorders>
              <w:bottom w:val="single" w:sz="8" w:color="2C2C2C"/>
            </w:tcBorders>
          </w:tcPr>
          <w:p>
            <w:pPr>
              <w:spacing w:after="0"/>
              <w:rPr>
                <w:sz w:val="5"/>
                <w:szCs w:val="5"/>
                <w:color w:val="auto"/>
              </w:rPr>
            </w:pPr>
          </w:p>
        </w:tc>
        <w:tc>
          <w:tcPr>
            <w:tcW w:w="3400" w:type="dxa"/>
            <w:vAlign w:val="bottom"/>
            <w:tcBorders>
              <w:bottom w:val="single" w:sz="8" w:color="2C2C2C"/>
            </w:tcBorders>
          </w:tcPr>
          <w:p>
            <w:pPr>
              <w:spacing w:after="0"/>
              <w:rPr>
                <w:sz w:val="5"/>
                <w:szCs w:val="5"/>
                <w:color w:val="auto"/>
              </w:rPr>
            </w:pPr>
          </w:p>
        </w:tc>
        <w:tc>
          <w:tcPr>
            <w:tcW w:w="1220" w:type="dxa"/>
            <w:vAlign w:val="bottom"/>
            <w:tcBorders>
              <w:bottom w:val="single" w:sz="8" w:color="2C2C2C"/>
            </w:tcBorders>
          </w:tcPr>
          <w:p>
            <w:pPr>
              <w:spacing w:after="0"/>
              <w:rPr>
                <w:sz w:val="5"/>
                <w:szCs w:val="5"/>
                <w:color w:val="auto"/>
              </w:rPr>
            </w:pPr>
          </w:p>
        </w:tc>
        <w:tc>
          <w:tcPr>
            <w:tcW w:w="28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4"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5"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20"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3040" w:type="dxa"/>
            <w:vAlign w:val="bottom"/>
          </w:tcPr>
          <w:p>
            <w:pPr>
              <w:spacing w:after="0"/>
              <w:rPr>
                <w:sz w:val="20"/>
                <w:szCs w:val="20"/>
                <w:color w:val="auto"/>
              </w:rPr>
            </w:pPr>
            <w:r>
              <w:rPr>
                <w:rFonts w:ascii="Arial" w:cs="Arial" w:eastAsia="Arial" w:hAnsi="Arial"/>
                <w:sz w:val="15"/>
                <w:szCs w:val="15"/>
                <w:b w:val="1"/>
                <w:bCs w:val="1"/>
                <w:color w:val="auto"/>
              </w:rPr>
              <w:t>1. Title of Derivative Security (Instr. 4)</w:t>
            </w: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500" w:type="dxa"/>
            <w:vAlign w:val="bottom"/>
            <w:gridSpan w:val="2"/>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360" w:type="dxa"/>
            <w:vAlign w:val="bottom"/>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50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360" w:type="dxa"/>
            <w:vAlign w:val="bottom"/>
          </w:tcPr>
          <w:p>
            <w:pPr>
              <w:ind w:left="80"/>
              <w:spacing w:after="0" w:line="165" w:lineRule="exact"/>
              <w:rPr>
                <w:sz w:val="20"/>
                <w:szCs w:val="20"/>
                <w:color w:val="auto"/>
              </w:rPr>
            </w:pPr>
            <w:r>
              <w:rPr>
                <w:rFonts w:ascii="Arial" w:cs="Arial" w:eastAsia="Arial" w:hAnsi="Arial"/>
                <w:sz w:val="15"/>
                <w:szCs w:val="15"/>
                <w:b w:val="1"/>
                <w:bCs w:val="1"/>
                <w:color w:val="auto"/>
                <w:w w:val="97"/>
              </w:rPr>
              <w:t>Indirect Beneficial</w:t>
            </w: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26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12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36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5"/>
        </w:trPr>
        <w:tc>
          <w:tcPr>
            <w:tcW w:w="304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tcPr>
          <w:p>
            <w:pPr>
              <w:spacing w:after="0"/>
              <w:rPr>
                <w:sz w:val="7"/>
                <w:szCs w:val="7"/>
                <w:color w:val="auto"/>
              </w:rPr>
            </w:pPr>
          </w:p>
        </w:tc>
        <w:tc>
          <w:tcPr>
            <w:tcW w:w="98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36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5)</w:t>
            </w:r>
          </w:p>
        </w:tc>
        <w:tc>
          <w:tcPr>
            <w:tcW w:w="0" w:type="dxa"/>
            <w:vAlign w:val="bottom"/>
          </w:tcPr>
          <w:p>
            <w:pPr>
              <w:spacing w:after="0"/>
              <w:rPr>
                <w:sz w:val="1"/>
                <w:szCs w:val="1"/>
                <w:color w:val="auto"/>
              </w:rPr>
            </w:pPr>
          </w:p>
        </w:tc>
      </w:tr>
      <w:tr>
        <w:trPr>
          <w:trHeight w:val="60"/>
        </w:trPr>
        <w:tc>
          <w:tcPr>
            <w:tcW w:w="3040" w:type="dxa"/>
            <w:vAlign w:val="bottom"/>
          </w:tcPr>
          <w:p>
            <w:pPr>
              <w:spacing w:after="0"/>
              <w:rPr>
                <w:sz w:val="5"/>
                <w:szCs w:val="5"/>
                <w:color w:val="auto"/>
              </w:rPr>
            </w:pPr>
          </w:p>
        </w:tc>
        <w:tc>
          <w:tcPr>
            <w:tcW w:w="980" w:type="dxa"/>
            <w:vAlign w:val="bottom"/>
          </w:tcPr>
          <w:p>
            <w:pPr>
              <w:spacing w:after="0"/>
              <w:rPr>
                <w:sz w:val="5"/>
                <w:szCs w:val="5"/>
                <w:color w:val="auto"/>
              </w:rPr>
            </w:pPr>
          </w:p>
        </w:tc>
        <w:tc>
          <w:tcPr>
            <w:tcW w:w="900" w:type="dxa"/>
            <w:vAlign w:val="bottom"/>
          </w:tcPr>
          <w:p>
            <w:pPr>
              <w:spacing w:after="0"/>
              <w:rPr>
                <w:sz w:val="5"/>
                <w:szCs w:val="5"/>
                <w:color w:val="auto"/>
              </w:rPr>
            </w:pPr>
          </w:p>
        </w:tc>
        <w:tc>
          <w:tcPr>
            <w:tcW w:w="1260" w:type="dxa"/>
            <w:vAlign w:val="bottom"/>
          </w:tcPr>
          <w:p>
            <w:pPr>
              <w:spacing w:after="0"/>
              <w:rPr>
                <w:sz w:val="5"/>
                <w:szCs w:val="5"/>
                <w:color w:val="auto"/>
              </w:rPr>
            </w:pPr>
          </w:p>
        </w:tc>
        <w:tc>
          <w:tcPr>
            <w:tcW w:w="1240" w:type="dxa"/>
            <w:vAlign w:val="bottom"/>
            <w:vMerge w:val="restart"/>
          </w:tcPr>
          <w:p>
            <w:pPr>
              <w:ind w:left="60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5"/>
                <w:szCs w:val="5"/>
                <w:color w:val="auto"/>
              </w:rPr>
            </w:pPr>
          </w:p>
        </w:tc>
        <w:tc>
          <w:tcPr>
            <w:tcW w:w="940" w:type="dxa"/>
            <w:vAlign w:val="bottom"/>
            <w:vMerge w:val="continue"/>
          </w:tcPr>
          <w:p>
            <w:pPr>
              <w:spacing w:after="0"/>
              <w:rPr>
                <w:sz w:val="5"/>
                <w:szCs w:val="5"/>
                <w:color w:val="auto"/>
              </w:rPr>
            </w:pPr>
          </w:p>
        </w:tc>
        <w:tc>
          <w:tcPr>
            <w:tcW w:w="13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50"/>
        </w:trPr>
        <w:tc>
          <w:tcPr>
            <w:tcW w:w="30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980" w:type="dxa"/>
            <w:vAlign w:val="bottom"/>
          </w:tcPr>
          <w:p>
            <w:pPr>
              <w:ind w:left="80"/>
              <w:spacing w:after="0" w:line="150"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0" w:lineRule="exact"/>
              <w:rPr>
                <w:sz w:val="20"/>
                <w:szCs w:val="20"/>
                <w:color w:val="auto"/>
              </w:rPr>
            </w:pPr>
            <w:r>
              <w:rPr>
                <w:rFonts w:ascii="Arial" w:cs="Arial" w:eastAsia="Arial" w:hAnsi="Arial"/>
                <w:sz w:val="15"/>
                <w:szCs w:val="15"/>
                <w:b w:val="1"/>
                <w:bCs w:val="1"/>
                <w:color w:val="auto"/>
              </w:rPr>
              <w:t>or Indirect</w:t>
            </w:r>
          </w:p>
        </w:tc>
        <w:tc>
          <w:tcPr>
            <w:tcW w:w="1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6"/>
        </w:trPr>
        <w:tc>
          <w:tcPr>
            <w:tcW w:w="304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26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1240" w:type="dxa"/>
            <w:vAlign w:val="bottom"/>
          </w:tcPr>
          <w:p>
            <w:pPr>
              <w:ind w:left="60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94"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51"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5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5"/>
          <w:szCs w:val="15"/>
          <w:color w:val="008000"/>
        </w:rPr>
        <w:t>Exhibit 24 - Power of Attorney</w:t>
      </w:r>
    </w:p>
    <w:p>
      <w:pPr>
        <w:spacing w:after="0" w:line="53"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No securities are beneficially owned.</w:t>
      </w:r>
    </w:p>
    <w:p>
      <w:pPr>
        <w:spacing w:after="0" w:line="62" w:lineRule="exact"/>
        <w:rPr>
          <w:sz w:val="24"/>
          <w:szCs w:val="24"/>
          <w:color w:val="auto"/>
        </w:rPr>
      </w:pPr>
    </w:p>
    <w:tbl>
      <w:tblPr>
        <w:tblLayout w:type="fixed"/>
        <w:tblInd w:w="4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4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20"/>
                <w:szCs w:val="20"/>
                <w:color w:val="0000FF"/>
                <w:w w:val="96"/>
              </w:rPr>
              <w:t>/s/ Joseph Phillips,</w:t>
            </w:r>
          </w:p>
        </w:tc>
        <w:tc>
          <w:tcPr>
            <w:tcW w:w="720" w:type="dxa"/>
            <w:vAlign w:val="bottom"/>
          </w:tcPr>
          <w:p>
            <w:pPr>
              <w:spacing w:after="0"/>
              <w:rPr>
                <w:sz w:val="19"/>
                <w:szCs w:val="19"/>
                <w:color w:val="auto"/>
              </w:rPr>
            </w:pPr>
          </w:p>
        </w:tc>
        <w:tc>
          <w:tcPr>
            <w:tcW w:w="900" w:type="dxa"/>
            <w:vAlign w:val="bottom"/>
            <w:vMerge w:val="restart"/>
          </w:tcPr>
          <w:p>
            <w:pPr>
              <w:spacing w:after="0"/>
              <w:rPr>
                <w:sz w:val="20"/>
                <w:szCs w:val="20"/>
                <w:color w:val="auto"/>
              </w:rPr>
            </w:pPr>
            <w:r>
              <w:rPr>
                <w:rFonts w:ascii="Times New Roman" w:cs="Times New Roman" w:eastAsia="Times New Roman" w:hAnsi="Times New Roman"/>
                <w:sz w:val="20"/>
                <w:szCs w:val="20"/>
                <w:color w:val="0000FF"/>
                <w:w w:val="96"/>
              </w:rPr>
              <w:t>12/30/2024</w:t>
            </w:r>
          </w:p>
        </w:tc>
        <w:tc>
          <w:tcPr>
            <w:tcW w:w="0" w:type="dxa"/>
            <w:vAlign w:val="bottom"/>
          </w:tcPr>
          <w:p>
            <w:pPr>
              <w:spacing w:after="0"/>
              <w:rPr>
                <w:sz w:val="1"/>
                <w:szCs w:val="1"/>
                <w:color w:val="auto"/>
              </w:rPr>
            </w:pPr>
          </w:p>
        </w:tc>
      </w:tr>
      <w:tr>
        <w:trPr>
          <w:trHeight w:val="105"/>
        </w:trPr>
        <w:tc>
          <w:tcPr>
            <w:tcW w:w="6540" w:type="dxa"/>
            <w:vAlign w:val="bottom"/>
          </w:tcPr>
          <w:p>
            <w:pPr>
              <w:spacing w:after="0"/>
              <w:rPr>
                <w:sz w:val="8"/>
                <w:szCs w:val="8"/>
                <w:color w:val="auto"/>
              </w:rPr>
            </w:pPr>
          </w:p>
        </w:tc>
        <w:tc>
          <w:tcPr>
            <w:tcW w:w="2180" w:type="dxa"/>
            <w:vAlign w:val="bottom"/>
            <w:gridSpan w:val="3"/>
            <w:vMerge w:val="restart"/>
          </w:tcPr>
          <w:p>
            <w:pPr>
              <w:spacing w:after="0" w:line="220" w:lineRule="exact"/>
              <w:rPr>
                <w:sz w:val="20"/>
                <w:szCs w:val="20"/>
                <w:color w:val="auto"/>
              </w:rPr>
            </w:pPr>
            <w:r>
              <w:rPr>
                <w:rFonts w:ascii="Times New Roman" w:cs="Times New Roman" w:eastAsia="Times New Roman" w:hAnsi="Times New Roman"/>
                <w:sz w:val="20"/>
                <w:szCs w:val="20"/>
                <w:color w:val="0000FF"/>
              </w:rPr>
              <w:t>Attorney-in-Fact</w:t>
            </w:r>
          </w:p>
        </w:tc>
        <w:tc>
          <w:tcPr>
            <w:tcW w:w="900" w:type="dxa"/>
            <w:vAlign w:val="bottom"/>
            <w:tcBorders>
              <w:bottom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6540" w:type="dxa"/>
            <w:vAlign w:val="bottom"/>
          </w:tcPr>
          <w:p>
            <w:pPr>
              <w:spacing w:after="0"/>
              <w:rPr>
                <w:sz w:val="8"/>
                <w:szCs w:val="8"/>
                <w:color w:val="auto"/>
              </w:rPr>
            </w:pPr>
          </w:p>
        </w:tc>
        <w:tc>
          <w:tcPr>
            <w:tcW w:w="2180" w:type="dxa"/>
            <w:vAlign w:val="bottom"/>
            <w:gridSpan w:val="3"/>
            <w:vMerge w:val="continue"/>
          </w:tcPr>
          <w:p>
            <w:pPr>
              <w:spacing w:after="0"/>
              <w:rPr>
                <w:sz w:val="8"/>
                <w:szCs w:val="8"/>
                <w:color w:val="auto"/>
              </w:rPr>
            </w:pPr>
          </w:p>
        </w:tc>
        <w:tc>
          <w:tcPr>
            <w:tcW w:w="9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6540" w:type="dxa"/>
            <w:vAlign w:val="bottom"/>
          </w:tcPr>
          <w:p>
            <w:pPr>
              <w:spacing w:after="0"/>
              <w:rPr>
                <w:sz w:val="20"/>
                <w:szCs w:val="20"/>
                <w:color w:val="auto"/>
              </w:rPr>
            </w:pPr>
          </w:p>
        </w:tc>
        <w:tc>
          <w:tcPr>
            <w:tcW w:w="2180" w:type="dxa"/>
            <w:vAlign w:val="bottom"/>
            <w:gridSpan w:val="3"/>
          </w:tcPr>
          <w:p>
            <w:pPr>
              <w:spacing w:after="0"/>
              <w:rPr>
                <w:sz w:val="20"/>
                <w:szCs w:val="20"/>
                <w:color w:val="auto"/>
              </w:rPr>
            </w:pPr>
            <w:r>
              <w:rPr>
                <w:rFonts w:ascii="Arial" w:cs="Arial" w:eastAsia="Arial" w:hAnsi="Arial"/>
                <w:sz w:val="15"/>
                <w:szCs w:val="15"/>
                <w:color w:val="auto"/>
              </w:rPr>
              <w:t>** Signature of Reporting</w:t>
            </w: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108"/>
        </w:trPr>
        <w:tc>
          <w:tcPr>
            <w:tcW w:w="6540" w:type="dxa"/>
            <w:vAlign w:val="bottom"/>
          </w:tcPr>
          <w:p>
            <w:pPr>
              <w:spacing w:after="0"/>
              <w:rPr>
                <w:sz w:val="9"/>
                <w:szCs w:val="9"/>
                <w:color w:val="auto"/>
              </w:rPr>
            </w:pPr>
          </w:p>
        </w:tc>
        <w:tc>
          <w:tcPr>
            <w:tcW w:w="2180" w:type="dxa"/>
            <w:vAlign w:val="bottom"/>
            <w:gridSpan w:val="3"/>
            <w:vMerge w:val="restart"/>
          </w:tcPr>
          <w:p>
            <w:pPr>
              <w:spacing w:after="0"/>
              <w:rPr>
                <w:sz w:val="20"/>
                <w:szCs w:val="20"/>
                <w:color w:val="auto"/>
              </w:rPr>
            </w:pPr>
            <w:r>
              <w:rPr>
                <w:rFonts w:ascii="Arial" w:cs="Arial" w:eastAsia="Arial" w:hAnsi="Arial"/>
                <w:sz w:val="15"/>
                <w:szCs w:val="15"/>
                <w:color w:val="auto"/>
              </w:rPr>
              <w:t>Person</w:t>
            </w:r>
          </w:p>
        </w:tc>
        <w:tc>
          <w:tcPr>
            <w:tcW w:w="9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3"/>
            <w:vMerge w:val="continue"/>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720" w:type="dxa"/>
            <w:vAlign w:val="bottom"/>
            <w:gridSpan w:val="4"/>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720" w:type="dxa"/>
            <w:vAlign w:val="bottom"/>
            <w:gridSpan w:val="4"/>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7" w:lineRule="exact"/>
        <w:rPr>
          <w:sz w:val="24"/>
          <w:szCs w:val="24"/>
          <w:color w:val="auto"/>
        </w:rPr>
      </w:pPr>
    </w:p>
    <w:p>
      <w:pPr>
        <w:jc w:val="both"/>
        <w:ind w:left="40" w:right="2240" w:firstLine="5"/>
        <w:spacing w:after="0" w:line="335" w:lineRule="auto"/>
        <w:tabs>
          <w:tab w:leader="none" w:pos="199" w:val="left"/>
        </w:tabs>
        <w:numPr>
          <w:ilvl w:val="0"/>
          <w:numId w:val="3"/>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1" w:lineRule="exact"/>
        <w:rPr>
          <w:sz w:val="24"/>
          <w:szCs w:val="24"/>
          <w:color w:val="auto"/>
        </w:rPr>
      </w:pPr>
    </w:p>
    <w:p>
      <w:pPr>
        <w:ind w:left="40" w:right="80"/>
        <w:spacing w:after="0" w:line="276"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0" w:right="479" w:bottom="144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8"/>
          <w:szCs w:val="18"/>
          <w:b w:val="1"/>
          <w:bCs w:val="1"/>
          <w:u w:val="single" w:color="auto"/>
          <w:color w:val="auto"/>
        </w:rPr>
        <w:t>Power of Attorney</w:t>
      </w:r>
    </w:p>
    <w:p>
      <w:pPr>
        <w:spacing w:after="0" w:line="1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 and return to the Company.)</w:t>
      </w: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123" w:lineRule="exact"/>
        <w:rPr>
          <w:sz w:val="20"/>
          <w:szCs w:val="20"/>
          <w:color w:val="auto"/>
        </w:rPr>
      </w:pPr>
    </w:p>
    <w:p>
      <w:pPr>
        <w:ind w:right="20" w:firstLine="729"/>
        <w:spacing w:after="0" w:line="280" w:lineRule="auto"/>
        <w:rPr>
          <w:sz w:val="20"/>
          <w:szCs w:val="20"/>
          <w:color w:val="auto"/>
        </w:rPr>
      </w:pPr>
      <w:r>
        <w:rPr>
          <w:rFonts w:ascii="Arial" w:cs="Arial" w:eastAsia="Arial" w:hAnsi="Arial"/>
          <w:sz w:val="18"/>
          <w:szCs w:val="18"/>
          <w:color w:val="auto"/>
        </w:rPr>
        <w:t xml:space="preserve">Know all by these presents, that the undersigned hereby constitutes and appoints each of </w:t>
      </w:r>
      <w:r>
        <w:rPr>
          <w:rFonts w:ascii="Arial" w:cs="Arial" w:eastAsia="Arial" w:hAnsi="Arial"/>
          <w:sz w:val="18"/>
          <w:szCs w:val="18"/>
          <w:u w:val="single" w:color="auto"/>
          <w:color w:val="auto"/>
        </w:rPr>
        <w:t>Phong Le</w:t>
      </w:r>
      <w:r>
        <w:rPr>
          <w:rFonts w:ascii="Arial" w:cs="Arial" w:eastAsia="Arial" w:hAnsi="Arial"/>
          <w:sz w:val="18"/>
          <w:szCs w:val="18"/>
          <w:color w:val="auto"/>
        </w:rPr>
        <w:t xml:space="preserve">, </w:t>
      </w:r>
      <w:r>
        <w:rPr>
          <w:rFonts w:ascii="Arial" w:cs="Arial" w:eastAsia="Arial" w:hAnsi="Arial"/>
          <w:sz w:val="18"/>
          <w:szCs w:val="18"/>
          <w:u w:val="single" w:color="auto"/>
          <w:color w:val="auto"/>
        </w:rPr>
        <w:t>W. Ming Shao</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Joseph</w:t>
      </w:r>
      <w:r>
        <w:rPr>
          <w:rFonts w:ascii="Arial" w:cs="Arial" w:eastAsia="Arial" w:hAnsi="Arial"/>
          <w:sz w:val="18"/>
          <w:szCs w:val="18"/>
          <w:color w:val="auto"/>
        </w:rPr>
        <w:t xml:space="preserve"> </w:t>
      </w:r>
      <w:r>
        <w:rPr>
          <w:rFonts w:ascii="Arial" w:cs="Arial" w:eastAsia="Arial" w:hAnsi="Arial"/>
          <w:sz w:val="18"/>
          <w:szCs w:val="18"/>
          <w:u w:val="single" w:color="auto"/>
          <w:color w:val="auto"/>
        </w:rPr>
        <w:t>Phillips</w:t>
      </w:r>
      <w:r>
        <w:rPr>
          <w:rFonts w:ascii="Arial" w:cs="Arial" w:eastAsia="Arial" w:hAnsi="Arial"/>
          <w:sz w:val="18"/>
          <w:szCs w:val="18"/>
          <w:color w:val="auto"/>
        </w:rPr>
        <w:t>, signing singly, the undersigned’s true and lawful attorney-in-fact to:</w:t>
      </w:r>
    </w:p>
    <w:p>
      <w:pPr>
        <w:spacing w:after="0" w:line="57" w:lineRule="exact"/>
        <w:rPr>
          <w:sz w:val="20"/>
          <w:szCs w:val="20"/>
          <w:color w:val="auto"/>
        </w:rPr>
      </w:pPr>
    </w:p>
    <w:p>
      <w:pPr>
        <w:spacing w:after="0" w:line="280" w:lineRule="auto"/>
        <w:tabs>
          <w:tab w:leader="none" w:pos="271" w:val="left"/>
        </w:tabs>
        <w:numPr>
          <w:ilvl w:val="0"/>
          <w:numId w:val="4"/>
        </w:numPr>
        <w:rPr>
          <w:rFonts w:ascii="Arial" w:cs="Arial" w:eastAsia="Arial" w:hAnsi="Arial"/>
          <w:sz w:val="18"/>
          <w:szCs w:val="18"/>
          <w:color w:val="auto"/>
        </w:rPr>
      </w:pPr>
      <w:r>
        <w:rPr>
          <w:rFonts w:ascii="Arial" w:cs="Arial" w:eastAsia="Arial" w:hAnsi="Arial"/>
          <w:sz w:val="18"/>
          <w:szCs w:val="18"/>
          <w:color w:val="auto"/>
        </w:rPr>
        <w:t>execute for and on behalf of the undersigned, in the undersigned's capacity as an officer and/or director of MicroStrategy Incorporated (the “Company”), Forms 3, 4, and 5 in accordance with Section 16(a) of the Securities Exchange Act of 1934 and the rules thereunder;</w:t>
      </w:r>
    </w:p>
    <w:p>
      <w:pPr>
        <w:spacing w:after="0" w:line="57" w:lineRule="exact"/>
        <w:rPr>
          <w:rFonts w:ascii="Arial" w:cs="Arial" w:eastAsia="Arial" w:hAnsi="Arial"/>
          <w:sz w:val="18"/>
          <w:szCs w:val="18"/>
          <w:color w:val="auto"/>
        </w:rPr>
      </w:pPr>
    </w:p>
    <w:p>
      <w:pPr>
        <w:jc w:val="both"/>
        <w:ind w:right="20"/>
        <w:spacing w:after="0" w:line="262" w:lineRule="auto"/>
        <w:tabs>
          <w:tab w:leader="none" w:pos="277" w:val="left"/>
        </w:tabs>
        <w:numPr>
          <w:ilvl w:val="0"/>
          <w:numId w:val="4"/>
        </w:numPr>
        <w:rPr>
          <w:rFonts w:ascii="Arial" w:cs="Arial" w:eastAsia="Arial" w:hAnsi="Arial"/>
          <w:sz w:val="18"/>
          <w:szCs w:val="18"/>
          <w:color w:val="auto"/>
        </w:rPr>
      </w:pPr>
      <w:r>
        <w:rPr>
          <w:rFonts w:ascii="Arial" w:cs="Arial" w:eastAsia="Arial" w:hAnsi="Arial"/>
          <w:sz w:val="18"/>
          <w:szCs w:val="18"/>
          <w:color w:val="auto"/>
        </w:rPr>
        <w:t>do and perform any and all acts for and on behalf of the undersigned which may be necessary or desirable to complete and execute any such Form 3, 4, or 5 and timely file such form with the United States Securities and Exchange Commission and any stock exchange or similar authority; and</w:t>
      </w:r>
    </w:p>
    <w:p>
      <w:pPr>
        <w:spacing w:after="0" w:line="72" w:lineRule="exact"/>
        <w:rPr>
          <w:rFonts w:ascii="Arial" w:cs="Arial" w:eastAsia="Arial" w:hAnsi="Arial"/>
          <w:sz w:val="18"/>
          <w:szCs w:val="18"/>
          <w:color w:val="auto"/>
        </w:rPr>
      </w:pPr>
    </w:p>
    <w:p>
      <w:pPr>
        <w:jc w:val="both"/>
        <w:spacing w:after="0" w:line="255" w:lineRule="auto"/>
        <w:tabs>
          <w:tab w:leader="none" w:pos="272" w:val="left"/>
        </w:tabs>
        <w:numPr>
          <w:ilvl w:val="0"/>
          <w:numId w:val="4"/>
        </w:numPr>
        <w:rPr>
          <w:rFonts w:ascii="Arial" w:cs="Arial" w:eastAsia="Arial" w:hAnsi="Arial"/>
          <w:sz w:val="18"/>
          <w:szCs w:val="18"/>
          <w:color w:val="auto"/>
        </w:rPr>
      </w:pPr>
      <w:r>
        <w:rPr>
          <w:rFonts w:ascii="Arial" w:cs="Arial" w:eastAsia="Arial" w:hAnsi="Arial"/>
          <w:sz w:val="18"/>
          <w:szCs w:val="18"/>
          <w:color w:val="auto"/>
        </w:rPr>
        <w:t>take any other action of any type whatsoever in connection with the foregoing which, in the opinion of such attorney-in-fact, may be of benefit to, and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81" w:lineRule="exact"/>
        <w:rPr>
          <w:sz w:val="20"/>
          <w:szCs w:val="20"/>
          <w:color w:val="auto"/>
        </w:rPr>
      </w:pPr>
    </w:p>
    <w:p>
      <w:pPr>
        <w:jc w:val="both"/>
        <w:ind w:firstLine="729"/>
        <w:spacing w:after="0" w:line="249" w:lineRule="auto"/>
        <w:rPr>
          <w:sz w:val="20"/>
          <w:szCs w:val="20"/>
          <w:color w:val="auto"/>
        </w:rPr>
      </w:pPr>
      <w:r>
        <w:rPr>
          <w:rFonts w:ascii="Arial" w:cs="Arial" w:eastAsia="Arial" w:hAnsi="Arial"/>
          <w:sz w:val="18"/>
          <w:szCs w:val="18"/>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or the undersigned’s liability under, Section 16 of the Securities Exchange Act of 1934.</w:t>
      </w:r>
    </w:p>
    <w:p>
      <w:pPr>
        <w:spacing w:after="0" w:line="87" w:lineRule="exact"/>
        <w:rPr>
          <w:sz w:val="20"/>
          <w:szCs w:val="20"/>
          <w:color w:val="auto"/>
        </w:rPr>
      </w:pPr>
    </w:p>
    <w:p>
      <w:pPr>
        <w:jc w:val="both"/>
        <w:ind w:firstLine="729"/>
        <w:spacing w:after="0" w:line="262" w:lineRule="auto"/>
        <w:rPr>
          <w:sz w:val="20"/>
          <w:szCs w:val="20"/>
          <w:color w:val="auto"/>
        </w:rPr>
      </w:pPr>
      <w:r>
        <w:rPr>
          <w:rFonts w:ascii="Arial" w:cs="Arial" w:eastAsia="Arial" w:hAnsi="Arial"/>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72" w:lineRule="exact"/>
        <w:rPr>
          <w:sz w:val="20"/>
          <w:szCs w:val="20"/>
          <w:color w:val="auto"/>
        </w:rPr>
      </w:pPr>
    </w:p>
    <w:p>
      <w:pPr>
        <w:ind w:left="720"/>
        <w:spacing w:after="0"/>
        <w:rPr>
          <w:sz w:val="20"/>
          <w:szCs w:val="20"/>
          <w:color w:val="auto"/>
        </w:rPr>
      </w:pPr>
      <w:r>
        <w:rPr>
          <w:rFonts w:ascii="Arial" w:cs="Arial" w:eastAsia="Arial" w:hAnsi="Arial"/>
          <w:sz w:val="18"/>
          <w:szCs w:val="18"/>
          <w:color w:val="auto"/>
        </w:rPr>
        <w:t>IN WITNESS WHEREOF, the undersigned has caused this Power of Attorney to be executed as of the date written below.</w:t>
      </w:r>
    </w:p>
    <w:p>
      <w:pPr>
        <w:spacing w:after="0" w:line="200" w:lineRule="exact"/>
        <w:rPr>
          <w:sz w:val="20"/>
          <w:szCs w:val="20"/>
          <w:color w:val="auto"/>
        </w:rPr>
      </w:pPr>
    </w:p>
    <w:p>
      <w:pPr>
        <w:spacing w:after="0" w:line="253" w:lineRule="exact"/>
        <w:rPr>
          <w:sz w:val="20"/>
          <w:szCs w:val="20"/>
          <w:color w:val="auto"/>
        </w:rPr>
      </w:pPr>
    </w:p>
    <w:p>
      <w:pPr>
        <w:spacing w:after="0"/>
        <w:tabs>
          <w:tab w:leader="none" w:pos="960" w:val="left"/>
        </w:tabs>
        <w:rPr>
          <w:sz w:val="20"/>
          <w:szCs w:val="20"/>
          <w:color w:val="auto"/>
        </w:rPr>
      </w:pPr>
      <w:r>
        <w:rPr>
          <w:rFonts w:ascii="Arial" w:cs="Arial" w:eastAsia="Arial" w:hAnsi="Arial"/>
          <w:sz w:val="18"/>
          <w:szCs w:val="18"/>
          <w:color w:val="auto"/>
        </w:rPr>
        <w:t>Signature:</w:t>
      </w:r>
      <w:r>
        <w:rPr>
          <w:sz w:val="20"/>
          <w:szCs w:val="20"/>
          <w:color w:val="auto"/>
        </w:rPr>
        <w:tab/>
      </w:r>
      <w:r>
        <w:rPr>
          <w:rFonts w:ascii="Arial" w:cs="Arial" w:eastAsia="Arial" w:hAnsi="Arial"/>
          <w:sz w:val="17"/>
          <w:szCs w:val="17"/>
          <w:color w:val="auto"/>
        </w:rPr>
        <w:t>/s/ Brian P. Brooks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553085</wp:posOffset>
            </wp:positionH>
            <wp:positionV relativeFrom="paragraph">
              <wp:posOffset>-6350</wp:posOffset>
            </wp:positionV>
            <wp:extent cx="99568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995680" cy="9525"/>
                    </a:xfrm>
                    <a:prstGeom prst="rect">
                      <a:avLst/>
                    </a:prstGeom>
                    <a:noFill/>
                  </pic:spPr>
                </pic:pic>
              </a:graphicData>
            </a:graphic>
          </wp:anchor>
        </w:drawing>
      </w:r>
    </w:p>
    <w:p>
      <w:pPr>
        <w:spacing w:after="0" w:line="103"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color w:val="auto"/>
        </w:rPr>
        <w:t>Print Name:</w:t>
      </w:r>
      <w:r>
        <w:rPr>
          <w:sz w:val="20"/>
          <w:szCs w:val="20"/>
          <w:color w:val="auto"/>
        </w:rPr>
        <w:tab/>
      </w:r>
      <w:r>
        <w:rPr>
          <w:rFonts w:ascii="Arial" w:cs="Arial" w:eastAsia="Arial" w:hAnsi="Arial"/>
          <w:sz w:val="17"/>
          <w:szCs w:val="17"/>
          <w:color w:val="auto"/>
        </w:rPr>
        <w:t>Brian P. Brooks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635635</wp:posOffset>
            </wp:positionH>
            <wp:positionV relativeFrom="paragraph">
              <wp:posOffset>-6350</wp:posOffset>
            </wp:positionV>
            <wp:extent cx="843280"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843280" cy="9525"/>
                    </a:xfrm>
                    <a:prstGeom prst="rect">
                      <a:avLst/>
                    </a:prstGeom>
                    <a:noFill/>
                  </pic:spPr>
                </pic:pic>
              </a:graphicData>
            </a:graphic>
          </wp:anchor>
        </w:drawing>
      </w:r>
    </w:p>
    <w:p>
      <w:pPr>
        <w:spacing w:after="0" w:line="103"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Print Date:</w:t>
      </w:r>
      <w:r>
        <w:rPr>
          <w:sz w:val="20"/>
          <w:szCs w:val="20"/>
          <w:color w:val="auto"/>
        </w:rPr>
        <w:tab/>
      </w:r>
      <w:r>
        <w:rPr>
          <w:rFonts w:ascii="Arial" w:cs="Arial" w:eastAsia="Arial" w:hAnsi="Arial"/>
          <w:sz w:val="17"/>
          <w:szCs w:val="17"/>
          <w:u w:val="single" w:color="auto"/>
          <w:color w:val="auto"/>
        </w:rPr>
        <w:t>December 27, 2024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-12065</wp:posOffset>
            </wp:positionH>
            <wp:positionV relativeFrom="paragraph">
              <wp:posOffset>599440</wp:posOffset>
            </wp:positionV>
            <wp:extent cx="6972300" cy="444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972300" cy="44450"/>
                    </a:xfrm>
                    <a:prstGeom prst="rect">
                      <a:avLst/>
                    </a:prstGeom>
                    <a:noFill/>
                  </pic:spPr>
                </pic:pic>
              </a:graphicData>
            </a:graphic>
          </wp:anchor>
        </w:drawing>
      </w:r>
    </w:p>
    <w:sectPr>
      <w:pgSz w:w="11900" w:h="16838" w:orient="portrait"/>
      <w:cols w:equalWidth="0" w:num="1">
        <w:col w:w="10940"/>
      </w:cols>
      <w:pgMar w:left="480" w:top="141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4"/>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624877" TargetMode="External"/><Relationship Id="rId11"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2024-12-30T15:27:03Z</dcterms:created>
  <dcterms:modified xsi:type="dcterms:W3CDTF">2024-12-30T15:27:03Z</dcterms:modified>
</cp:coreProperties>
</file>