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7841" w14:textId="77777777" w:rsidR="00770F8D" w:rsidRDefault="00770F8D" w:rsidP="00770F8D">
      <w:pPr>
        <w:rPr>
          <w:rFonts w:asciiTheme="minorHAnsi" w:eastAsia="Times New Roman" w:hAnsiTheme="minorHAnsi" w:cstheme="minorHAnsi"/>
          <w:sz w:val="22"/>
          <w:szCs w:val="22"/>
        </w:rPr>
      </w:pPr>
      <w:r>
        <w:rPr>
          <w:rFonts w:asciiTheme="minorHAnsi" w:eastAsia="Times New Roman" w:hAnsiTheme="minorHAnsi" w:cstheme="minorHAnsi"/>
          <w:sz w:val="22"/>
          <w:szCs w:val="22"/>
        </w:rPr>
        <w:t>Sample Training Request Letter</w:t>
      </w:r>
    </w:p>
    <w:p w14:paraId="7D4D184C" w14:textId="77777777" w:rsidR="00770F8D" w:rsidRDefault="00770F8D" w:rsidP="00770F8D">
      <w:pPr>
        <w:rPr>
          <w:rFonts w:asciiTheme="minorHAnsi" w:eastAsia="Times New Roman" w:hAnsiTheme="minorHAnsi" w:cstheme="minorHAnsi"/>
          <w:sz w:val="22"/>
          <w:szCs w:val="22"/>
        </w:rPr>
      </w:pPr>
    </w:p>
    <w:p w14:paraId="11AA0EC7" w14:textId="77777777" w:rsidR="00770F8D" w:rsidRPr="00E828F8" w:rsidRDefault="00770F8D" w:rsidP="00770F8D">
      <w:pPr>
        <w:rPr>
          <w:rFonts w:asciiTheme="minorHAnsi" w:eastAsia="Times New Roman" w:hAnsiTheme="minorHAnsi" w:cstheme="minorHAnsi"/>
          <w:sz w:val="22"/>
          <w:szCs w:val="22"/>
        </w:rPr>
      </w:pPr>
      <w:r>
        <w:rPr>
          <w:rFonts w:asciiTheme="minorHAnsi" w:eastAsia="Times New Roman" w:hAnsiTheme="minorHAnsi" w:cstheme="minorHAnsi"/>
          <w:sz w:val="22"/>
          <w:szCs w:val="22"/>
        </w:rPr>
        <w:t>Use the following sample request letter, or elements of it, to justify the time and budget required to complete SANS training to your manager. Simply copy and paste text into an email to your manager, then make any necessary adjustments to personalize the information. Once you hit send, you’ll be one step closer to gaining the skills required to protect your organization and advance your career.</w:t>
      </w:r>
    </w:p>
    <w:p w14:paraId="4405A2D0" w14:textId="77777777" w:rsidR="00770F8D" w:rsidRDefault="00770F8D" w:rsidP="00770F8D">
      <w:pPr>
        <w:rPr>
          <w:rFonts w:asciiTheme="minorHAnsi" w:eastAsia="Times New Roman" w:hAnsiTheme="minorHAnsi" w:cstheme="minorHAnsi"/>
          <w:b/>
          <w:sz w:val="22"/>
          <w:szCs w:val="22"/>
        </w:rPr>
      </w:pPr>
    </w:p>
    <w:p w14:paraId="2743DA15" w14:textId="77777777" w:rsidR="004A6312" w:rsidRPr="007A7C25" w:rsidRDefault="004A6312" w:rsidP="00951DB2">
      <w:pPr>
        <w:shd w:val="clear" w:color="auto" w:fill="E7E6E6" w:themeFill="background2"/>
        <w:rPr>
          <w:rFonts w:asciiTheme="minorHAnsi" w:eastAsia="Times New Roman" w:hAnsiTheme="minorHAnsi" w:cstheme="minorHAnsi"/>
          <w:b/>
          <w:sz w:val="22"/>
          <w:szCs w:val="22"/>
        </w:rPr>
      </w:pPr>
      <w:r w:rsidRPr="007A7C25">
        <w:rPr>
          <w:rFonts w:asciiTheme="minorHAnsi" w:eastAsia="Times New Roman" w:hAnsiTheme="minorHAnsi" w:cstheme="minorHAnsi"/>
          <w:b/>
          <w:sz w:val="22"/>
          <w:szCs w:val="22"/>
        </w:rPr>
        <w:t>Subject: Request for cybersecurity training from SANS Institute</w:t>
      </w:r>
    </w:p>
    <w:p w14:paraId="71122D45" w14:textId="77777777" w:rsidR="00951DB2" w:rsidRDefault="00951DB2" w:rsidP="00951DB2">
      <w:pPr>
        <w:rPr>
          <w:rFonts w:asciiTheme="minorHAnsi" w:eastAsia="Times New Roman" w:hAnsiTheme="minorHAnsi" w:cstheme="minorHAnsi"/>
          <w:color w:val="005EEA"/>
          <w:sz w:val="22"/>
          <w:szCs w:val="22"/>
        </w:rPr>
      </w:pPr>
    </w:p>
    <w:p w14:paraId="615FA182" w14:textId="77777777" w:rsidR="004A6312" w:rsidRPr="007A7C25" w:rsidRDefault="004A6312" w:rsidP="00951DB2">
      <w:pPr>
        <w:rPr>
          <w:rFonts w:asciiTheme="minorHAnsi" w:eastAsia="Times New Roman" w:hAnsiTheme="minorHAnsi" w:cstheme="minorHAnsi"/>
          <w:sz w:val="22"/>
          <w:szCs w:val="22"/>
        </w:rPr>
      </w:pPr>
      <w:r w:rsidRPr="007A7C25">
        <w:rPr>
          <w:rFonts w:asciiTheme="minorHAnsi" w:eastAsia="Times New Roman" w:hAnsiTheme="minorHAnsi" w:cstheme="minorHAnsi"/>
          <w:color w:val="005EEA"/>
          <w:sz w:val="22"/>
          <w:szCs w:val="22"/>
        </w:rPr>
        <w:t>[Decision Maker Name],</w:t>
      </w:r>
    </w:p>
    <w:p w14:paraId="2CC3D25E" w14:textId="77777777" w:rsidR="00951DB2" w:rsidRDefault="00951DB2" w:rsidP="00951DB2">
      <w:pPr>
        <w:rPr>
          <w:rFonts w:asciiTheme="minorHAnsi" w:eastAsia="Times New Roman" w:hAnsiTheme="minorHAnsi" w:cstheme="minorHAnsi"/>
          <w:sz w:val="22"/>
          <w:szCs w:val="22"/>
        </w:rPr>
      </w:pPr>
    </w:p>
    <w:p w14:paraId="6F6A2754" w14:textId="2DBE52A4" w:rsidR="002779EB" w:rsidRPr="00F45D30" w:rsidRDefault="006920BD" w:rsidP="00951DB2">
      <w:pPr>
        <w:rPr>
          <w:rFonts w:asciiTheme="minorHAnsi" w:eastAsia="Times New Roman" w:hAnsiTheme="minorHAnsi" w:cstheme="minorHAnsi"/>
          <w:color w:val="000000" w:themeColor="text1"/>
          <w:sz w:val="22"/>
          <w:szCs w:val="22"/>
        </w:rPr>
      </w:pPr>
      <w:r w:rsidRPr="00F45D30">
        <w:rPr>
          <w:rFonts w:asciiTheme="minorHAnsi" w:hAnsiTheme="minorHAnsi" w:cstheme="minorHAnsi"/>
          <w:sz w:val="22"/>
        </w:rPr>
        <w:t xml:space="preserve">I’m writing to request time and budget approval to take the SANS Institute’s information security course </w:t>
      </w:r>
      <w:hyperlink r:id="rId7" w:history="1">
        <w:r w:rsidRPr="001A475F">
          <w:rPr>
            <w:rStyle w:val="Hyperlink"/>
            <w:rFonts w:asciiTheme="minorHAnsi" w:hAnsiTheme="minorHAnsi" w:cstheme="minorHAnsi"/>
            <w:sz w:val="22"/>
          </w:rPr>
          <w:t>SEC565: Red Team Operations and Adversary Emulation</w:t>
        </w:r>
      </w:hyperlink>
      <w:r w:rsidRPr="00F45D30">
        <w:rPr>
          <w:rFonts w:asciiTheme="minorHAnsi" w:hAnsiTheme="minorHAnsi" w:cstheme="minorHAnsi"/>
          <w:sz w:val="22"/>
        </w:rPr>
        <w:t xml:space="preserve"> and its associated </w:t>
      </w:r>
      <w:hyperlink r:id="rId8" w:history="1">
        <w:r w:rsidRPr="001A475F">
          <w:rPr>
            <w:rStyle w:val="Hyperlink"/>
            <w:rFonts w:asciiTheme="minorHAnsi" w:hAnsiTheme="minorHAnsi" w:cstheme="minorHAnsi"/>
            <w:sz w:val="22"/>
          </w:rPr>
          <w:t>GIAC Red Team Professional (GRTP)</w:t>
        </w:r>
      </w:hyperlink>
      <w:r w:rsidRPr="00F45D30">
        <w:rPr>
          <w:rFonts w:asciiTheme="minorHAnsi" w:hAnsiTheme="minorHAnsi" w:cstheme="minorHAnsi"/>
          <w:sz w:val="22"/>
        </w:rPr>
        <w:t xml:space="preserve"> exam.</w:t>
      </w:r>
    </w:p>
    <w:p w14:paraId="5673B0C8" w14:textId="77777777" w:rsidR="00951DB2" w:rsidRDefault="00951DB2" w:rsidP="00951DB2">
      <w:pPr>
        <w:rPr>
          <w:rFonts w:asciiTheme="minorHAnsi" w:eastAsia="Times New Roman" w:hAnsiTheme="minorHAnsi" w:cstheme="minorHAnsi"/>
          <w:sz w:val="22"/>
          <w:szCs w:val="22"/>
        </w:rPr>
      </w:pPr>
    </w:p>
    <w:p w14:paraId="2F51DED2" w14:textId="77777777" w:rsidR="00B268A8" w:rsidRDefault="00F424B0" w:rsidP="00951DB2">
      <w:pPr>
        <w:rPr>
          <w:rFonts w:asciiTheme="minorHAnsi" w:eastAsia="Times New Roman" w:hAnsiTheme="minorHAnsi" w:cstheme="minorHAnsi"/>
          <w:sz w:val="22"/>
          <w:szCs w:val="22"/>
        </w:rPr>
      </w:pPr>
      <w:r w:rsidRPr="007A7C25">
        <w:rPr>
          <w:rFonts w:asciiTheme="minorHAnsi" w:eastAsia="Times New Roman" w:hAnsiTheme="minorHAnsi" w:cstheme="minorHAnsi"/>
          <w:sz w:val="22"/>
          <w:szCs w:val="22"/>
        </w:rPr>
        <w:t>The information below clarifies how this training and certification will benefit our organization’s security, the tasks I’ll be able to perform after completing the course, and relevant cost and travel information.</w:t>
      </w:r>
    </w:p>
    <w:p w14:paraId="72DDE2EC" w14:textId="77777777" w:rsidR="00951DB2" w:rsidRPr="007A7C25" w:rsidRDefault="00951DB2" w:rsidP="00951DB2">
      <w:pPr>
        <w:rPr>
          <w:rFonts w:asciiTheme="minorHAnsi" w:eastAsia="Times New Roman" w:hAnsiTheme="minorHAnsi" w:cstheme="minorHAnsi"/>
          <w:sz w:val="22"/>
          <w:szCs w:val="22"/>
        </w:rPr>
      </w:pPr>
    </w:p>
    <w:p w14:paraId="45576042" w14:textId="77777777" w:rsidR="000473BA" w:rsidRPr="007A7C25" w:rsidRDefault="00C02683" w:rsidP="00951DB2">
      <w:pPr>
        <w:shd w:val="clear" w:color="auto" w:fill="E7E6E6" w:themeFill="background2"/>
        <w:rPr>
          <w:rFonts w:asciiTheme="minorHAnsi" w:eastAsia="Times New Roman" w:hAnsiTheme="minorHAnsi" w:cstheme="minorHAnsi"/>
          <w:b/>
          <w:sz w:val="22"/>
          <w:szCs w:val="22"/>
        </w:rPr>
      </w:pPr>
      <w:r>
        <w:rPr>
          <w:rFonts w:asciiTheme="minorHAnsi" w:eastAsia="Times New Roman" w:hAnsiTheme="minorHAnsi" w:cstheme="minorHAnsi"/>
          <w:b/>
          <w:sz w:val="22"/>
          <w:szCs w:val="22"/>
        </w:rPr>
        <w:t>Course Description</w:t>
      </w:r>
    </w:p>
    <w:p w14:paraId="4414ACCD" w14:textId="77777777" w:rsidR="00174B01" w:rsidRPr="007A7C25" w:rsidRDefault="00174B01" w:rsidP="00951DB2">
      <w:pPr>
        <w:rPr>
          <w:rStyle w:val="Hyperlink"/>
          <w:rFonts w:asciiTheme="minorHAnsi" w:eastAsia="Times New Roman" w:hAnsiTheme="minorHAnsi" w:cstheme="minorHAnsi"/>
          <w:sz w:val="22"/>
          <w:szCs w:val="22"/>
        </w:rPr>
      </w:pPr>
    </w:p>
    <w:p w14:paraId="683612BB" w14:textId="67E37B54" w:rsidR="00D251A6" w:rsidRPr="001A475F" w:rsidRDefault="001A475F" w:rsidP="00951DB2">
      <w:pPr>
        <w:rPr>
          <w:rFonts w:asciiTheme="minorHAnsi" w:eastAsia="Times New Roman" w:hAnsiTheme="minorHAnsi" w:cstheme="minorHAnsi"/>
          <w:color w:val="292929"/>
          <w:sz w:val="22"/>
          <w:szCs w:val="22"/>
          <w:shd w:val="clear" w:color="auto" w:fill="FFFFFF"/>
        </w:rPr>
      </w:pPr>
      <w:hyperlink r:id="rId9" w:history="1">
        <w:r w:rsidR="002B3FE7" w:rsidRPr="001A475F">
          <w:rPr>
            <w:rStyle w:val="Hyperlink"/>
            <w:rFonts w:asciiTheme="minorHAnsi" w:hAnsiTheme="minorHAnsi" w:cstheme="minorHAnsi"/>
            <w:sz w:val="22"/>
          </w:rPr>
          <w:t>SEC565: Red Team Operations and Adversary Emulation</w:t>
        </w:r>
      </w:hyperlink>
      <w:r w:rsidR="002B3FE7" w:rsidRPr="001A475F">
        <w:rPr>
          <w:rFonts w:asciiTheme="minorHAnsi" w:hAnsiTheme="minorHAnsi" w:cstheme="minorHAnsi"/>
          <w:sz w:val="22"/>
        </w:rPr>
        <w:t xml:space="preserve"> is a six-day, hands-on course focused on planning and executing end-to-end Red Team engagements. Through adversary emulation exercises, I’ll learn to use cyber threat intelligence and </w:t>
      </w:r>
      <w:r>
        <w:rPr>
          <w:rFonts w:asciiTheme="minorHAnsi" w:hAnsiTheme="minorHAnsi" w:cstheme="minorHAnsi"/>
          <w:sz w:val="22"/>
        </w:rPr>
        <w:t xml:space="preserve">the </w:t>
      </w:r>
      <w:r w:rsidR="002B3FE7" w:rsidRPr="001A475F">
        <w:rPr>
          <w:rFonts w:asciiTheme="minorHAnsi" w:hAnsiTheme="minorHAnsi" w:cstheme="minorHAnsi"/>
          <w:sz w:val="22"/>
        </w:rPr>
        <w:t xml:space="preserve">MITRE ATT&amp;CK </w:t>
      </w:r>
      <w:r>
        <w:rPr>
          <w:rFonts w:asciiTheme="minorHAnsi" w:hAnsiTheme="minorHAnsi" w:cstheme="minorHAnsi"/>
          <w:sz w:val="22"/>
        </w:rPr>
        <w:t xml:space="preserve">framework </w:t>
      </w:r>
      <w:r w:rsidR="002B3FE7" w:rsidRPr="001A475F">
        <w:rPr>
          <w:rFonts w:asciiTheme="minorHAnsi" w:hAnsiTheme="minorHAnsi" w:cstheme="minorHAnsi"/>
          <w:sz w:val="22"/>
        </w:rPr>
        <w:t>to plan realistic operations, establish resilient attack infrastructure, test enterprise defenses, and communicate findings that can improve detection and response.</w:t>
      </w:r>
    </w:p>
    <w:p w14:paraId="7D797D1A" w14:textId="77777777" w:rsidR="00D251A6" w:rsidRPr="001A475F" w:rsidRDefault="00D251A6" w:rsidP="00951DB2">
      <w:pPr>
        <w:rPr>
          <w:rFonts w:asciiTheme="minorHAnsi" w:eastAsia="Times New Roman" w:hAnsiTheme="minorHAnsi" w:cstheme="minorHAnsi"/>
          <w:color w:val="292929"/>
          <w:sz w:val="22"/>
          <w:szCs w:val="22"/>
          <w:shd w:val="clear" w:color="auto" w:fill="FFFFFF"/>
        </w:rPr>
      </w:pPr>
    </w:p>
    <w:p w14:paraId="38C1413C" w14:textId="190B37AB" w:rsidR="00AA0EF2" w:rsidRPr="001A475F" w:rsidRDefault="007A7C25" w:rsidP="00951DB2">
      <w:pPr>
        <w:rPr>
          <w:rFonts w:asciiTheme="minorHAnsi" w:eastAsia="Times New Roman" w:hAnsiTheme="minorHAnsi" w:cstheme="minorHAnsi"/>
          <w:color w:val="292929"/>
          <w:sz w:val="22"/>
          <w:szCs w:val="22"/>
          <w:shd w:val="clear" w:color="auto" w:fill="FFFFFF"/>
        </w:rPr>
      </w:pPr>
      <w:r w:rsidRPr="001A475F">
        <w:rPr>
          <w:rFonts w:asciiTheme="minorHAnsi" w:eastAsia="Times New Roman" w:hAnsiTheme="minorHAnsi" w:cstheme="minorHAnsi"/>
          <w:color w:val="292929"/>
          <w:sz w:val="22"/>
          <w:szCs w:val="22"/>
          <w:shd w:val="clear" w:color="auto" w:fill="FFFFFF"/>
        </w:rPr>
        <w:t>Th</w:t>
      </w:r>
      <w:r w:rsidR="001A475F">
        <w:rPr>
          <w:rFonts w:asciiTheme="minorHAnsi" w:eastAsia="Times New Roman" w:hAnsiTheme="minorHAnsi" w:cstheme="minorHAnsi"/>
          <w:color w:val="292929"/>
          <w:sz w:val="22"/>
          <w:szCs w:val="22"/>
          <w:shd w:val="clear" w:color="auto" w:fill="FFFFFF"/>
        </w:rPr>
        <w:t xml:space="preserve">is </w:t>
      </w:r>
      <w:r w:rsidRPr="001A475F">
        <w:rPr>
          <w:rFonts w:asciiTheme="minorHAnsi" w:eastAsia="Times New Roman" w:hAnsiTheme="minorHAnsi" w:cstheme="minorHAnsi"/>
          <w:color w:val="292929"/>
          <w:sz w:val="22"/>
          <w:szCs w:val="22"/>
          <w:shd w:val="clear" w:color="auto" w:fill="FFFFFF"/>
        </w:rPr>
        <w:t>course also incorporates practical use of AI within Red Team workflows. I’ll work with AI-assisted threat intelligence analysis and TTP extraction, modernize and patch offensive tooling with AI coding assistants, build custom evasion workflows, and create MCP-integrated workflows for command-and-control operations. The course includes 28 hands-on labs and an immersive Red Team capture-the-flag exercise that applies skills across an enterprise environment.</w:t>
      </w:r>
    </w:p>
    <w:p w14:paraId="68F07F20" w14:textId="77777777" w:rsidR="00AA0EF2" w:rsidRPr="007A7C25" w:rsidRDefault="00AA0EF2" w:rsidP="00951DB2">
      <w:pPr>
        <w:rPr>
          <w:rFonts w:asciiTheme="minorHAnsi" w:eastAsia="Times New Roman" w:hAnsiTheme="minorHAnsi" w:cstheme="minorHAnsi"/>
          <w:color w:val="292929"/>
          <w:sz w:val="22"/>
          <w:szCs w:val="22"/>
          <w:shd w:val="clear" w:color="auto" w:fill="FFFFFF"/>
        </w:rPr>
      </w:pPr>
    </w:p>
    <w:p w14:paraId="6D49D0C7" w14:textId="77777777" w:rsidR="00C02683" w:rsidRPr="00EA4F19" w:rsidRDefault="00C02683" w:rsidP="00C02683">
      <w:pPr>
        <w:shd w:val="clear" w:color="auto" w:fill="E7E6E6" w:themeFill="background2"/>
        <w:rPr>
          <w:rFonts w:asciiTheme="minorHAnsi" w:eastAsia="Times New Roman" w:hAnsiTheme="minorHAnsi" w:cstheme="minorHAnsi"/>
          <w:b/>
          <w:sz w:val="22"/>
          <w:szCs w:val="22"/>
        </w:rPr>
      </w:pPr>
      <w:r>
        <w:rPr>
          <w:rFonts w:asciiTheme="minorHAnsi" w:eastAsia="Times New Roman" w:hAnsiTheme="minorHAnsi" w:cstheme="minorHAnsi"/>
          <w:b/>
          <w:sz w:val="22"/>
          <w:szCs w:val="22"/>
        </w:rPr>
        <w:t>Course Objectives</w:t>
      </w:r>
    </w:p>
    <w:p w14:paraId="43DB608C" w14:textId="77777777" w:rsidR="00C02683" w:rsidRDefault="00C02683" w:rsidP="00C02683">
      <w:pPr>
        <w:rPr>
          <w:rFonts w:asciiTheme="minorHAnsi" w:eastAsia="Times New Roman" w:hAnsiTheme="minorHAnsi" w:cstheme="minorHAnsi"/>
          <w:color w:val="292929"/>
          <w:sz w:val="22"/>
          <w:szCs w:val="22"/>
          <w:shd w:val="clear" w:color="auto" w:fill="FFFFFF"/>
        </w:rPr>
      </w:pPr>
    </w:p>
    <w:p w14:paraId="5213B73F" w14:textId="77777777" w:rsidR="00C02683" w:rsidRPr="00DF457F" w:rsidRDefault="00C02683" w:rsidP="00C02683">
      <w:pPr>
        <w:rPr>
          <w:rFonts w:asciiTheme="minorHAnsi" w:eastAsia="Times New Roman" w:hAnsiTheme="minorHAnsi" w:cstheme="minorHAnsi"/>
          <w:color w:val="292929"/>
          <w:sz w:val="22"/>
          <w:szCs w:val="22"/>
          <w:shd w:val="clear" w:color="auto" w:fill="FFFFFF"/>
        </w:rPr>
      </w:pPr>
      <w:r w:rsidRPr="00EA4F19">
        <w:rPr>
          <w:rFonts w:asciiTheme="minorHAnsi" w:eastAsia="Times New Roman" w:hAnsiTheme="minorHAnsi" w:cstheme="minorHAnsi"/>
          <w:color w:val="292929"/>
          <w:sz w:val="22"/>
          <w:szCs w:val="22"/>
          <w:shd w:val="clear" w:color="auto" w:fill="FFFFFF"/>
        </w:rPr>
        <w:t>Once I’ve completed the course, I’ll be able to:</w:t>
      </w:r>
    </w:p>
    <w:p w14:paraId="5969C44D" w14:textId="77777777" w:rsidR="00BA3EEC" w:rsidRPr="007A7C25" w:rsidRDefault="00BA3EEC" w:rsidP="00951DB2">
      <w:pPr>
        <w:rPr>
          <w:rFonts w:asciiTheme="minorHAnsi" w:eastAsia="Times New Roman" w:hAnsiTheme="minorHAnsi" w:cstheme="minorHAnsi"/>
          <w:color w:val="292929"/>
          <w:sz w:val="22"/>
          <w:szCs w:val="22"/>
          <w:shd w:val="clear" w:color="auto" w:fill="FFFFFF"/>
        </w:rPr>
      </w:pPr>
    </w:p>
    <w:p w14:paraId="499CA4B3" w14:textId="77777777" w:rsidR="00ED334D" w:rsidRPr="00ED334D" w:rsidRDefault="00ED334D" w:rsidP="00ED334D">
      <w:pPr>
        <w:pStyle w:val="ListParagraph"/>
        <w:numPr>
          <w:ilvl w:val="0"/>
          <w:numId w:val="2"/>
        </w:numPr>
        <w:rPr>
          <w:rFonts w:eastAsia="Times New Roman" w:cstheme="minorHAnsi"/>
          <w:color w:val="292929"/>
        </w:rPr>
      </w:pPr>
      <w:r w:rsidRPr="00ED334D">
        <w:rPr>
          <w:rFonts w:eastAsia="Times New Roman" w:cstheme="minorHAnsi"/>
          <w:color w:val="292929"/>
        </w:rPr>
        <w:t>Plan and execute structured Red Team engagements using adversary emulation methodologies</w:t>
      </w:r>
    </w:p>
    <w:p w14:paraId="196741FE" w14:textId="77777777" w:rsidR="00ED334D" w:rsidRPr="00ED334D" w:rsidRDefault="00ED334D" w:rsidP="00ED334D">
      <w:pPr>
        <w:pStyle w:val="ListParagraph"/>
        <w:numPr>
          <w:ilvl w:val="0"/>
          <w:numId w:val="2"/>
        </w:numPr>
        <w:rPr>
          <w:rFonts w:eastAsia="Times New Roman" w:cstheme="minorHAnsi"/>
          <w:color w:val="292929"/>
        </w:rPr>
      </w:pPr>
      <w:r w:rsidRPr="00ED334D">
        <w:rPr>
          <w:rFonts w:eastAsia="Times New Roman" w:cstheme="minorHAnsi"/>
          <w:color w:val="292929"/>
        </w:rPr>
        <w:t>Use cyber threat intelligence and MITRE ATT&amp;CK to translate adversary behavior into engagement plans</w:t>
      </w:r>
    </w:p>
    <w:p w14:paraId="295B7462" w14:textId="77777777" w:rsidR="00ED334D" w:rsidRPr="00ED334D" w:rsidRDefault="00ED334D" w:rsidP="00ED334D">
      <w:pPr>
        <w:pStyle w:val="ListParagraph"/>
        <w:numPr>
          <w:ilvl w:val="0"/>
          <w:numId w:val="2"/>
        </w:numPr>
        <w:rPr>
          <w:rFonts w:eastAsia="Times New Roman" w:cstheme="minorHAnsi"/>
          <w:color w:val="292929"/>
        </w:rPr>
      </w:pPr>
      <w:r w:rsidRPr="00ED334D">
        <w:rPr>
          <w:rFonts w:eastAsia="Times New Roman" w:cstheme="minorHAnsi"/>
          <w:color w:val="292929"/>
        </w:rPr>
        <w:t>Apply AI-assisted workflows to CTI analysis and TTP extraction</w:t>
      </w:r>
    </w:p>
    <w:p w14:paraId="348C958A" w14:textId="77777777" w:rsidR="00ED334D" w:rsidRPr="00ED334D" w:rsidRDefault="00ED334D" w:rsidP="00ED334D">
      <w:pPr>
        <w:pStyle w:val="ListParagraph"/>
        <w:numPr>
          <w:ilvl w:val="0"/>
          <w:numId w:val="2"/>
        </w:numPr>
        <w:rPr>
          <w:rFonts w:eastAsia="Times New Roman" w:cstheme="minorHAnsi"/>
          <w:color w:val="292929"/>
        </w:rPr>
      </w:pPr>
      <w:r w:rsidRPr="00ED334D">
        <w:rPr>
          <w:rFonts w:eastAsia="Times New Roman" w:cstheme="minorHAnsi"/>
          <w:color w:val="292929"/>
        </w:rPr>
        <w:t>Build resilient C2 infrastructure and maintain operational security during an engagement</w:t>
      </w:r>
    </w:p>
    <w:p w14:paraId="1051A2FB" w14:textId="77777777" w:rsidR="00ED334D" w:rsidRPr="00ED334D" w:rsidRDefault="00ED334D" w:rsidP="00ED334D">
      <w:pPr>
        <w:pStyle w:val="ListParagraph"/>
        <w:numPr>
          <w:ilvl w:val="0"/>
          <w:numId w:val="2"/>
        </w:numPr>
        <w:rPr>
          <w:rFonts w:eastAsia="Times New Roman" w:cstheme="minorHAnsi"/>
          <w:color w:val="292929"/>
        </w:rPr>
      </w:pPr>
      <w:r w:rsidRPr="00ED334D">
        <w:rPr>
          <w:rFonts w:eastAsia="Times New Roman" w:cstheme="minorHAnsi"/>
          <w:color w:val="292929"/>
        </w:rPr>
        <w:t>Use AI coding assistants to restore or modernize offensive tooling and support custom evasion development</w:t>
      </w:r>
    </w:p>
    <w:p w14:paraId="26E6347A" w14:textId="77777777" w:rsidR="00ED334D" w:rsidRPr="00ED334D" w:rsidRDefault="00ED334D" w:rsidP="00ED334D">
      <w:pPr>
        <w:pStyle w:val="ListParagraph"/>
        <w:numPr>
          <w:ilvl w:val="0"/>
          <w:numId w:val="2"/>
        </w:numPr>
        <w:rPr>
          <w:rFonts w:eastAsia="Times New Roman" w:cstheme="minorHAnsi"/>
          <w:color w:val="292929"/>
        </w:rPr>
      </w:pPr>
      <w:r w:rsidRPr="00ED334D">
        <w:rPr>
          <w:rFonts w:eastAsia="Times New Roman" w:cstheme="minorHAnsi"/>
          <w:color w:val="292929"/>
        </w:rPr>
        <w:t>Assess Active Directory and enterprise attack paths involving privilege escalation, trust abuse, and lateral movement</w:t>
      </w:r>
    </w:p>
    <w:p w14:paraId="6877F61F" w14:textId="77777777" w:rsidR="00ED334D" w:rsidRPr="00ED334D" w:rsidRDefault="00ED334D" w:rsidP="00ED334D">
      <w:pPr>
        <w:pStyle w:val="ListParagraph"/>
        <w:numPr>
          <w:ilvl w:val="0"/>
          <w:numId w:val="2"/>
        </w:numPr>
        <w:rPr>
          <w:rFonts w:eastAsia="Times New Roman" w:cstheme="minorHAnsi"/>
          <w:color w:val="292929"/>
        </w:rPr>
      </w:pPr>
      <w:r w:rsidRPr="00ED334D">
        <w:rPr>
          <w:rFonts w:eastAsia="Times New Roman" w:cstheme="minorHAnsi"/>
          <w:color w:val="292929"/>
        </w:rPr>
        <w:t>Execute realistic attack chains from initial access through objectives in controlled enterprise environments</w:t>
      </w:r>
    </w:p>
    <w:p w14:paraId="5D2A003E" w14:textId="77777777" w:rsidR="0048584B" w:rsidRPr="00D251A6" w:rsidRDefault="00ED334D" w:rsidP="00ED334D">
      <w:pPr>
        <w:pStyle w:val="ListParagraph"/>
        <w:numPr>
          <w:ilvl w:val="0"/>
          <w:numId w:val="2"/>
        </w:numPr>
        <w:spacing w:after="0"/>
        <w:contextualSpacing w:val="0"/>
        <w:rPr>
          <w:rFonts w:eastAsia="Times New Roman" w:cstheme="minorHAnsi"/>
          <w:color w:val="292929"/>
        </w:rPr>
      </w:pPr>
      <w:r w:rsidRPr="00ED334D">
        <w:rPr>
          <w:rFonts w:eastAsia="Times New Roman" w:cstheme="minorHAnsi"/>
          <w:color w:val="292929"/>
        </w:rPr>
        <w:t>Analyze engagement results and report findings that help improve detection, response, and defensive maturity</w:t>
      </w:r>
    </w:p>
    <w:p w14:paraId="2F582377" w14:textId="77777777" w:rsidR="00BA3EEC" w:rsidRPr="007A7C25" w:rsidRDefault="0089573B" w:rsidP="00951DB2">
      <w:pPr>
        <w:pStyle w:val="Heading3"/>
        <w:shd w:val="clear" w:color="auto" w:fill="E7E6E6" w:themeFill="background2"/>
        <w:spacing w:before="0" w:beforeAutospacing="0" w:after="0" w:afterAutospacing="0" w:line="287" w:lineRule="atLeast"/>
        <w:rPr>
          <w:rStyle w:val="Hyperlink"/>
          <w:rFonts w:asciiTheme="minorHAnsi" w:hAnsiTheme="minorHAnsi" w:cstheme="minorHAnsi"/>
          <w:sz w:val="22"/>
          <w:szCs w:val="22"/>
        </w:rPr>
      </w:pPr>
      <w:r w:rsidRPr="007A7C25">
        <w:rPr>
          <w:rFonts w:asciiTheme="minorHAnsi" w:eastAsia="Times New Roman" w:hAnsiTheme="minorHAnsi" w:cstheme="minorHAnsi"/>
          <w:color w:val="000000" w:themeColor="text1"/>
          <w:sz w:val="22"/>
          <w:szCs w:val="22"/>
        </w:rPr>
        <w:lastRenderedPageBreak/>
        <w:t>Associated Certification: GIAC Red Team Professional (GRTP)</w:t>
      </w:r>
    </w:p>
    <w:p w14:paraId="63555702" w14:textId="77777777" w:rsidR="00BA3EEC" w:rsidRPr="007A7C25" w:rsidRDefault="00BA3EEC" w:rsidP="00951DB2">
      <w:pPr>
        <w:pStyle w:val="NormalWeb"/>
        <w:spacing w:before="0" w:beforeAutospacing="0" w:after="0" w:afterAutospacing="0"/>
        <w:rPr>
          <w:rFonts w:asciiTheme="minorHAnsi" w:eastAsia="Times New Roman" w:hAnsiTheme="minorHAnsi" w:cstheme="minorHAnsi"/>
          <w:color w:val="000000" w:themeColor="text1"/>
          <w:sz w:val="22"/>
          <w:szCs w:val="22"/>
        </w:rPr>
      </w:pPr>
    </w:p>
    <w:p w14:paraId="5BF7CC34" w14:textId="77777777" w:rsidR="005E6F5A" w:rsidRPr="00750DF0" w:rsidRDefault="00BA3EEC" w:rsidP="00C02683">
      <w:pPr>
        <w:pStyle w:val="ListParagraph"/>
        <w:numPr>
          <w:ilvl w:val="0"/>
          <w:numId w:val="22"/>
        </w:numPr>
        <w:spacing w:after="0"/>
        <w:contextualSpacing w:val="0"/>
        <w:rPr>
          <w:rFonts w:eastAsia="Times New Roman" w:cstheme="minorHAnsi"/>
        </w:rPr>
      </w:pPr>
      <w:r w:rsidRPr="00750DF0">
        <w:rPr>
          <w:rFonts w:eastAsia="Times New Roman" w:cstheme="minorHAnsi"/>
        </w:rPr>
        <w:t>The associated GIAC Red Team Professional (GRTP) certification provides a way to validate the Red Team and adversary emulation skills developed through SEC565, including engagement planning, operational execution, and applying offensive techniques in enterprise environments.</w:t>
      </w:r>
    </w:p>
    <w:p w14:paraId="4C61D6FC" w14:textId="37F5AEB1" w:rsidR="00711A49" w:rsidRPr="00750DF0" w:rsidRDefault="00C02683" w:rsidP="00951DB2">
      <w:pPr>
        <w:pStyle w:val="ListParagraph"/>
        <w:numPr>
          <w:ilvl w:val="0"/>
          <w:numId w:val="22"/>
        </w:numPr>
        <w:spacing w:after="0"/>
        <w:contextualSpacing w:val="0"/>
        <w:rPr>
          <w:rFonts w:eastAsia="Times New Roman" w:cstheme="minorHAnsi"/>
        </w:rPr>
      </w:pPr>
      <w:r w:rsidRPr="00750DF0">
        <w:rPr>
          <w:rFonts w:cstheme="minorHAnsi"/>
        </w:rPr>
        <w:t xml:space="preserve">See the </w:t>
      </w:r>
      <w:hyperlink r:id="rId10" w:history="1">
        <w:r w:rsidRPr="00750DF0">
          <w:rPr>
            <w:rStyle w:val="Hyperlink"/>
            <w:rFonts w:cstheme="minorHAnsi"/>
          </w:rPr>
          <w:t>GIAC Red Team Professional (GRTP) certification page</w:t>
        </w:r>
      </w:hyperlink>
      <w:r w:rsidRPr="00750DF0">
        <w:rPr>
          <w:rFonts w:cstheme="minorHAnsi"/>
        </w:rPr>
        <w:t xml:space="preserve"> for current exam details and covered objectives.</w:t>
      </w:r>
    </w:p>
    <w:p w14:paraId="60815132" w14:textId="77777777" w:rsidR="0048584B" w:rsidRPr="007A7C25" w:rsidRDefault="0048584B" w:rsidP="0048584B">
      <w:pPr>
        <w:pStyle w:val="ListParagraph"/>
        <w:spacing w:after="0"/>
        <w:contextualSpacing w:val="0"/>
        <w:rPr>
          <w:rFonts w:eastAsia="Times New Roman" w:cstheme="minorHAnsi"/>
        </w:rPr>
      </w:pPr>
    </w:p>
    <w:p w14:paraId="5C14C839" w14:textId="77777777" w:rsidR="00384AEE" w:rsidRPr="007A7C25" w:rsidRDefault="00384AEE" w:rsidP="00951DB2">
      <w:pPr>
        <w:shd w:val="clear" w:color="auto" w:fill="E7E6E6" w:themeFill="background2"/>
        <w:rPr>
          <w:rFonts w:asciiTheme="minorHAnsi" w:eastAsia="Times New Roman" w:hAnsiTheme="minorHAnsi" w:cstheme="minorHAnsi"/>
          <w:sz w:val="22"/>
          <w:szCs w:val="22"/>
        </w:rPr>
      </w:pPr>
      <w:r w:rsidRPr="007A7C25">
        <w:rPr>
          <w:rFonts w:asciiTheme="minorHAnsi" w:eastAsia="Times New Roman" w:hAnsiTheme="minorHAnsi" w:cstheme="minorHAnsi"/>
          <w:b/>
          <w:bCs/>
          <w:sz w:val="22"/>
          <w:szCs w:val="22"/>
        </w:rPr>
        <w:t>Expected Cost</w:t>
      </w:r>
    </w:p>
    <w:p w14:paraId="2452237A" w14:textId="77777777" w:rsidR="0048584B" w:rsidRDefault="0048584B" w:rsidP="00951DB2">
      <w:pPr>
        <w:rPr>
          <w:rFonts w:asciiTheme="minorHAnsi" w:eastAsia="Times New Roman" w:hAnsiTheme="minorHAnsi" w:cstheme="minorHAnsi"/>
          <w:sz w:val="22"/>
          <w:szCs w:val="22"/>
        </w:rPr>
      </w:pPr>
    </w:p>
    <w:p w14:paraId="7E27C0F4" w14:textId="26BE66AB" w:rsidR="00C02683" w:rsidRDefault="00C02683" w:rsidP="00C02683">
      <w:pPr>
        <w:rPr>
          <w:rFonts w:asciiTheme="minorHAnsi" w:eastAsia="Times New Roman" w:hAnsiTheme="minorHAnsi" w:cstheme="minorHAnsi"/>
          <w:sz w:val="22"/>
          <w:szCs w:val="22"/>
        </w:rPr>
      </w:pPr>
      <w:r>
        <w:rPr>
          <w:rFonts w:asciiTheme="minorHAnsi" w:eastAsia="Times New Roman" w:hAnsiTheme="minorHAnsi" w:cstheme="minorHAnsi"/>
          <w:color w:val="000000" w:themeColor="text1"/>
          <w:sz w:val="22"/>
          <w:szCs w:val="22"/>
        </w:rPr>
        <w:t xml:space="preserve">I’d like to take SEC565 [fill in either: </w:t>
      </w:r>
      <w:r w:rsidR="00750DF0" w:rsidRPr="007A7C25">
        <w:rPr>
          <w:rFonts w:asciiTheme="minorHAnsi" w:eastAsia="Times New Roman" w:hAnsiTheme="minorHAnsi" w:cstheme="minorHAnsi"/>
          <w:color w:val="005EEA"/>
          <w:sz w:val="22"/>
          <w:szCs w:val="22"/>
        </w:rPr>
        <w:t xml:space="preserve">[fill in either: (1) “at [event name], from [start date] through [end date].” or (2) “online, with four months of access to the SANS [select OnDemand or </w:t>
      </w:r>
      <w:proofErr w:type="spellStart"/>
      <w:r w:rsidR="00750DF0" w:rsidRPr="007A7C25">
        <w:rPr>
          <w:rFonts w:asciiTheme="minorHAnsi" w:eastAsia="Times New Roman" w:hAnsiTheme="minorHAnsi" w:cstheme="minorHAnsi"/>
          <w:color w:val="005EEA"/>
          <w:sz w:val="22"/>
          <w:szCs w:val="22"/>
        </w:rPr>
        <w:t>SelfStudy</w:t>
      </w:r>
      <w:proofErr w:type="spellEnd"/>
      <w:r w:rsidR="00750DF0" w:rsidRPr="007A7C25">
        <w:rPr>
          <w:rFonts w:asciiTheme="minorHAnsi" w:eastAsia="Times New Roman" w:hAnsiTheme="minorHAnsi" w:cstheme="minorHAnsi"/>
          <w:color w:val="005EEA"/>
          <w:sz w:val="22"/>
          <w:szCs w:val="22"/>
        </w:rPr>
        <w:t>] training platform.” or (3) “online, with live virtual sessions and [select four (Simulcast) or six (</w:t>
      </w:r>
      <w:proofErr w:type="spellStart"/>
      <w:r w:rsidR="00750DF0" w:rsidRPr="007A7C25">
        <w:rPr>
          <w:rFonts w:asciiTheme="minorHAnsi" w:eastAsia="Times New Roman" w:hAnsiTheme="minorHAnsi" w:cstheme="minorHAnsi"/>
          <w:color w:val="005EEA"/>
          <w:sz w:val="22"/>
          <w:szCs w:val="22"/>
        </w:rPr>
        <w:t>vLive</w:t>
      </w:r>
      <w:proofErr w:type="spellEnd"/>
      <w:r w:rsidR="00750DF0" w:rsidRPr="007A7C25">
        <w:rPr>
          <w:rFonts w:asciiTheme="minorHAnsi" w:eastAsia="Times New Roman" w:hAnsiTheme="minorHAnsi" w:cstheme="minorHAnsi"/>
          <w:color w:val="005EEA"/>
          <w:sz w:val="22"/>
          <w:szCs w:val="22"/>
        </w:rPr>
        <w:t xml:space="preserve">)] months of access via the SANS training platform [select Simulcast or </w:t>
      </w:r>
      <w:proofErr w:type="spellStart"/>
      <w:r w:rsidR="00750DF0" w:rsidRPr="007A7C25">
        <w:rPr>
          <w:rFonts w:asciiTheme="minorHAnsi" w:eastAsia="Times New Roman" w:hAnsiTheme="minorHAnsi" w:cstheme="minorHAnsi"/>
          <w:color w:val="005EEA"/>
          <w:sz w:val="22"/>
          <w:szCs w:val="22"/>
        </w:rPr>
        <w:t>vLive</w:t>
      </w:r>
      <w:proofErr w:type="spellEnd"/>
      <w:r w:rsidR="00750DF0" w:rsidRPr="007A7C25">
        <w:rPr>
          <w:rFonts w:asciiTheme="minorHAnsi" w:eastAsia="Times New Roman" w:hAnsiTheme="minorHAnsi" w:cstheme="minorHAnsi"/>
          <w:color w:val="005EEA"/>
          <w:sz w:val="22"/>
          <w:szCs w:val="22"/>
        </w:rPr>
        <w:t>] from [start date] through [end date].”]</w:t>
      </w:r>
      <w:r w:rsidR="00750DF0" w:rsidRPr="007A7C25">
        <w:rPr>
          <w:rFonts w:asciiTheme="minorHAnsi" w:eastAsia="Times New Roman" w:hAnsiTheme="minorHAnsi" w:cstheme="minorHAnsi"/>
          <w:sz w:val="22"/>
          <w:szCs w:val="22"/>
        </w:rPr>
        <w:t>.</w:t>
      </w:r>
    </w:p>
    <w:p w14:paraId="56225556" w14:textId="77777777" w:rsidR="00C02683" w:rsidRPr="007A7C25" w:rsidRDefault="00C02683" w:rsidP="00C02683">
      <w:pPr>
        <w:rPr>
          <w:rFonts w:asciiTheme="minorHAnsi" w:eastAsia="Times New Roman" w:hAnsiTheme="minorHAnsi" w:cstheme="minorHAnsi"/>
          <w:sz w:val="22"/>
          <w:szCs w:val="22"/>
        </w:rPr>
      </w:pPr>
      <w:r w:rsidRPr="007A7C25">
        <w:rPr>
          <w:rFonts w:asciiTheme="minorHAnsi" w:eastAsia="Times New Roman" w:hAnsiTheme="minorHAnsi" w:cstheme="minorHAnsi"/>
          <w:sz w:val="22"/>
          <w:szCs w:val="22"/>
        </w:rPr>
        <w:t xml:space="preserve"> </w:t>
      </w:r>
    </w:p>
    <w:p w14:paraId="2DDE81F2" w14:textId="77777777" w:rsidR="00750DF0" w:rsidRDefault="00750DF0" w:rsidP="00750DF0">
      <w:pPr>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The </w:t>
      </w:r>
      <w:r w:rsidRPr="007A7C25">
        <w:rPr>
          <w:rFonts w:asciiTheme="minorHAnsi" w:eastAsia="Times New Roman" w:hAnsiTheme="minorHAnsi" w:cstheme="minorHAnsi"/>
          <w:sz w:val="22"/>
          <w:szCs w:val="22"/>
        </w:rPr>
        <w:t xml:space="preserve">attached unpaid invoice shows the cost of the course </w:t>
      </w:r>
      <w:r w:rsidRPr="007A7C25">
        <w:rPr>
          <w:rFonts w:asciiTheme="minorHAnsi" w:eastAsia="Times New Roman" w:hAnsiTheme="minorHAnsi" w:cstheme="minorHAnsi"/>
          <w:color w:val="005EEA"/>
          <w:sz w:val="22"/>
          <w:szCs w:val="22"/>
        </w:rPr>
        <w:t>[</w:t>
      </w:r>
      <w:r>
        <w:rPr>
          <w:rFonts w:asciiTheme="minorHAnsi" w:eastAsia="Times New Roman" w:hAnsiTheme="minorHAnsi" w:cstheme="minorHAnsi"/>
          <w:color w:val="005EEA"/>
          <w:sz w:val="22"/>
          <w:szCs w:val="22"/>
        </w:rPr>
        <w:t>r</w:t>
      </w:r>
      <w:r w:rsidRPr="007A7C25">
        <w:rPr>
          <w:rFonts w:asciiTheme="minorHAnsi" w:eastAsia="Times New Roman" w:hAnsiTheme="minorHAnsi" w:cstheme="minorHAnsi"/>
          <w:color w:val="005EEA"/>
          <w:sz w:val="22"/>
          <w:szCs w:val="22"/>
        </w:rPr>
        <w:t>etrieve this from the course registration page and attach]</w:t>
      </w:r>
      <w:r>
        <w:rPr>
          <w:rFonts w:asciiTheme="minorHAnsi" w:eastAsia="Times New Roman" w:hAnsiTheme="minorHAnsi" w:cstheme="minorHAnsi"/>
          <w:color w:val="005EEA"/>
          <w:sz w:val="22"/>
          <w:szCs w:val="22"/>
        </w:rPr>
        <w:t>;</w:t>
      </w:r>
      <w:r w:rsidRPr="007A7C25">
        <w:rPr>
          <w:rFonts w:asciiTheme="minorHAnsi" w:eastAsia="Times New Roman" w:hAnsiTheme="minorHAnsi" w:cstheme="minorHAnsi"/>
          <w:sz w:val="22"/>
          <w:szCs w:val="22"/>
        </w:rPr>
        <w:t xml:space="preserve"> detail</w:t>
      </w:r>
      <w:r>
        <w:rPr>
          <w:rFonts w:asciiTheme="minorHAnsi" w:eastAsia="Times New Roman" w:hAnsiTheme="minorHAnsi" w:cstheme="minorHAnsi"/>
          <w:sz w:val="22"/>
          <w:szCs w:val="22"/>
        </w:rPr>
        <w:t>s</w:t>
      </w:r>
      <w:r w:rsidRPr="007A7C25">
        <w:rPr>
          <w:rFonts w:asciiTheme="minorHAnsi" w:eastAsia="Times New Roman" w:hAnsiTheme="minorHAnsi" w:cstheme="minorHAnsi"/>
          <w:sz w:val="22"/>
          <w:szCs w:val="22"/>
        </w:rPr>
        <w:t xml:space="preserve"> include:</w:t>
      </w:r>
    </w:p>
    <w:p w14:paraId="2E212FC8" w14:textId="77777777" w:rsidR="0048584B" w:rsidRDefault="0048584B" w:rsidP="00951DB2">
      <w:pPr>
        <w:rPr>
          <w:rFonts w:asciiTheme="minorHAnsi" w:eastAsia="Times New Roman" w:hAnsiTheme="minorHAnsi" w:cstheme="minorHAnsi"/>
          <w:sz w:val="22"/>
          <w:szCs w:val="22"/>
        </w:rPr>
      </w:pPr>
    </w:p>
    <w:tbl>
      <w:tblPr>
        <w:tblStyle w:val="TableGrid"/>
        <w:tblW w:w="9871" w:type="dxa"/>
        <w:tblLook w:val="04A0" w:firstRow="1" w:lastRow="0" w:firstColumn="1" w:lastColumn="0" w:noHBand="0" w:noVBand="1"/>
      </w:tblPr>
      <w:tblGrid>
        <w:gridCol w:w="8275"/>
        <w:gridCol w:w="1596"/>
      </w:tblGrid>
      <w:tr w:rsidR="00750DF0" w:rsidRPr="007A7C25" w14:paraId="57C82748" w14:textId="77777777" w:rsidTr="00A4709B">
        <w:trPr>
          <w:trHeight w:val="288"/>
        </w:trPr>
        <w:tc>
          <w:tcPr>
            <w:tcW w:w="8275" w:type="dxa"/>
            <w:hideMark/>
          </w:tcPr>
          <w:p w14:paraId="3652C62D" w14:textId="77777777" w:rsidR="00750DF0" w:rsidRPr="007A7C25" w:rsidRDefault="00750DF0" w:rsidP="00A4709B">
            <w:pPr>
              <w:rPr>
                <w:rFonts w:asciiTheme="minorHAnsi" w:eastAsia="Times New Roman" w:hAnsiTheme="minorHAnsi" w:cstheme="minorHAnsi"/>
                <w:sz w:val="22"/>
                <w:szCs w:val="22"/>
              </w:rPr>
            </w:pPr>
            <w:r w:rsidRPr="007A7C25">
              <w:rPr>
                <w:rFonts w:asciiTheme="minorHAnsi" w:eastAsia="Times New Roman" w:hAnsiTheme="minorHAnsi" w:cstheme="minorHAnsi"/>
                <w:sz w:val="22"/>
                <w:szCs w:val="22"/>
              </w:rPr>
              <w:t>Course fee </w:t>
            </w:r>
          </w:p>
        </w:tc>
        <w:tc>
          <w:tcPr>
            <w:tcW w:w="1596" w:type="dxa"/>
          </w:tcPr>
          <w:p w14:paraId="20898BE2" w14:textId="77777777" w:rsidR="00750DF0" w:rsidRPr="007A7C25" w:rsidRDefault="00750DF0" w:rsidP="00A4709B">
            <w:pPr>
              <w:jc w:val="right"/>
              <w:rPr>
                <w:rFonts w:asciiTheme="minorHAnsi" w:eastAsia="Times New Roman" w:hAnsiTheme="minorHAnsi" w:cstheme="minorHAnsi"/>
                <w:sz w:val="22"/>
                <w:szCs w:val="22"/>
              </w:rPr>
            </w:pPr>
            <w:r w:rsidRPr="007A7C25">
              <w:rPr>
                <w:rFonts w:asciiTheme="minorHAnsi" w:eastAsia="Times New Roman" w:hAnsiTheme="minorHAnsi" w:cstheme="minorHAnsi"/>
                <w:color w:val="005EEA"/>
                <w:sz w:val="22"/>
                <w:szCs w:val="22"/>
              </w:rPr>
              <w:t>[$</w:t>
            </w:r>
            <w:proofErr w:type="gramStart"/>
            <w:r w:rsidRPr="007A7C25">
              <w:rPr>
                <w:rFonts w:asciiTheme="minorHAnsi" w:eastAsia="Times New Roman" w:hAnsiTheme="minorHAnsi" w:cstheme="minorHAnsi"/>
                <w:color w:val="005EEA"/>
                <w:sz w:val="22"/>
                <w:szCs w:val="22"/>
              </w:rPr>
              <w:t>X,XXX</w:t>
            </w:r>
            <w:proofErr w:type="gramEnd"/>
            <w:r w:rsidRPr="007A7C25">
              <w:rPr>
                <w:rFonts w:asciiTheme="minorHAnsi" w:eastAsia="Times New Roman" w:hAnsiTheme="minorHAnsi" w:cstheme="minorHAnsi"/>
                <w:color w:val="005EEA"/>
                <w:sz w:val="22"/>
                <w:szCs w:val="22"/>
              </w:rPr>
              <w:t>]</w:t>
            </w:r>
          </w:p>
        </w:tc>
      </w:tr>
      <w:tr w:rsidR="00750DF0" w:rsidRPr="007A7C25" w14:paraId="5B581BED" w14:textId="77777777" w:rsidTr="00A4709B">
        <w:trPr>
          <w:trHeight w:val="288"/>
        </w:trPr>
        <w:tc>
          <w:tcPr>
            <w:tcW w:w="8275" w:type="dxa"/>
          </w:tcPr>
          <w:p w14:paraId="3497C841" w14:textId="77777777" w:rsidR="00750DF0" w:rsidRPr="007A7C25" w:rsidRDefault="00750DF0" w:rsidP="00A4709B">
            <w:pPr>
              <w:rPr>
                <w:rFonts w:asciiTheme="minorHAnsi" w:eastAsia="Times New Roman" w:hAnsiTheme="minorHAnsi" w:cstheme="minorHAnsi"/>
                <w:sz w:val="22"/>
                <w:szCs w:val="22"/>
              </w:rPr>
            </w:pPr>
            <w:r w:rsidRPr="007A7C25">
              <w:rPr>
                <w:rFonts w:asciiTheme="minorHAnsi" w:eastAsia="Times New Roman" w:hAnsiTheme="minorHAnsi" w:cstheme="minorHAnsi"/>
                <w:sz w:val="22"/>
                <w:szCs w:val="22"/>
              </w:rPr>
              <w:t>Subtract Early Bird / Online Training Discount</w:t>
            </w:r>
          </w:p>
        </w:tc>
        <w:tc>
          <w:tcPr>
            <w:tcW w:w="1596" w:type="dxa"/>
          </w:tcPr>
          <w:p w14:paraId="3DEA29F3" w14:textId="77777777" w:rsidR="00750DF0" w:rsidRPr="007A7C25" w:rsidRDefault="00750DF0" w:rsidP="00A4709B">
            <w:pPr>
              <w:jc w:val="right"/>
              <w:rPr>
                <w:rFonts w:asciiTheme="minorHAnsi" w:eastAsia="Times New Roman" w:hAnsiTheme="minorHAnsi" w:cstheme="minorHAnsi"/>
                <w:sz w:val="22"/>
                <w:szCs w:val="22"/>
              </w:rPr>
            </w:pPr>
            <w:r w:rsidRPr="007A7C25">
              <w:rPr>
                <w:rFonts w:asciiTheme="minorHAnsi" w:eastAsia="Times New Roman" w:hAnsiTheme="minorHAnsi" w:cstheme="minorHAnsi"/>
                <w:color w:val="005EEA"/>
                <w:sz w:val="22"/>
                <w:szCs w:val="22"/>
              </w:rPr>
              <w:t>[-$XXX]</w:t>
            </w:r>
          </w:p>
        </w:tc>
      </w:tr>
      <w:tr w:rsidR="00750DF0" w:rsidRPr="007A7C25" w14:paraId="06485581" w14:textId="77777777" w:rsidTr="00A4709B">
        <w:trPr>
          <w:trHeight w:val="288"/>
        </w:trPr>
        <w:tc>
          <w:tcPr>
            <w:tcW w:w="8275" w:type="dxa"/>
          </w:tcPr>
          <w:p w14:paraId="5E344C55" w14:textId="77777777" w:rsidR="00750DF0" w:rsidRPr="007A7C25" w:rsidRDefault="00750DF0" w:rsidP="00A4709B">
            <w:pPr>
              <w:rPr>
                <w:rFonts w:asciiTheme="minorHAnsi" w:eastAsia="Times New Roman" w:hAnsiTheme="minorHAnsi" w:cstheme="minorHAnsi"/>
                <w:sz w:val="22"/>
                <w:szCs w:val="22"/>
              </w:rPr>
            </w:pPr>
            <w:r w:rsidRPr="007A7C25">
              <w:rPr>
                <w:rFonts w:asciiTheme="minorHAnsi" w:eastAsia="Times New Roman" w:hAnsiTheme="minorHAnsi" w:cstheme="minorHAnsi"/>
                <w:sz w:val="22"/>
                <w:szCs w:val="22"/>
              </w:rPr>
              <w:t>GIAC Certification fee</w:t>
            </w:r>
          </w:p>
        </w:tc>
        <w:tc>
          <w:tcPr>
            <w:tcW w:w="1596" w:type="dxa"/>
          </w:tcPr>
          <w:p w14:paraId="17612EAD" w14:textId="77777777" w:rsidR="00750DF0" w:rsidRPr="007A7C25" w:rsidRDefault="00750DF0" w:rsidP="00A4709B">
            <w:pPr>
              <w:jc w:val="right"/>
              <w:rPr>
                <w:rFonts w:asciiTheme="minorHAnsi" w:eastAsia="Times New Roman" w:hAnsiTheme="minorHAnsi" w:cstheme="minorHAnsi"/>
                <w:color w:val="005EEA"/>
                <w:sz w:val="22"/>
                <w:szCs w:val="22"/>
              </w:rPr>
            </w:pPr>
            <w:r w:rsidRPr="007A7C25">
              <w:rPr>
                <w:rFonts w:asciiTheme="minorHAnsi" w:eastAsia="Times New Roman" w:hAnsiTheme="minorHAnsi" w:cstheme="minorHAnsi"/>
                <w:color w:val="005EEA"/>
                <w:sz w:val="22"/>
                <w:szCs w:val="22"/>
              </w:rPr>
              <w:t>[$</w:t>
            </w:r>
            <w:r>
              <w:rPr>
                <w:rFonts w:asciiTheme="minorHAnsi" w:eastAsia="Times New Roman" w:hAnsiTheme="minorHAnsi" w:cstheme="minorHAnsi"/>
                <w:color w:val="005EEA"/>
                <w:sz w:val="22"/>
                <w:szCs w:val="22"/>
              </w:rPr>
              <w:t>849</w:t>
            </w:r>
            <w:r w:rsidRPr="007A7C25">
              <w:rPr>
                <w:rFonts w:asciiTheme="minorHAnsi" w:eastAsia="Times New Roman" w:hAnsiTheme="minorHAnsi" w:cstheme="minorHAnsi"/>
                <w:color w:val="005EEA"/>
                <w:sz w:val="22"/>
                <w:szCs w:val="22"/>
              </w:rPr>
              <w:t>]</w:t>
            </w:r>
          </w:p>
        </w:tc>
      </w:tr>
      <w:tr w:rsidR="00750DF0" w:rsidRPr="007A7C25" w14:paraId="5F2950FD" w14:textId="77777777" w:rsidTr="00A4709B">
        <w:trPr>
          <w:trHeight w:val="288"/>
        </w:trPr>
        <w:tc>
          <w:tcPr>
            <w:tcW w:w="8275" w:type="dxa"/>
          </w:tcPr>
          <w:p w14:paraId="2004E140" w14:textId="77777777" w:rsidR="00750DF0" w:rsidRPr="007A7C25" w:rsidRDefault="00750DF0" w:rsidP="00A4709B">
            <w:pPr>
              <w:rPr>
                <w:rFonts w:asciiTheme="minorHAnsi" w:eastAsia="Times New Roman" w:hAnsiTheme="minorHAnsi" w:cstheme="minorHAnsi"/>
                <w:sz w:val="22"/>
                <w:szCs w:val="22"/>
              </w:rPr>
            </w:pPr>
            <w:r w:rsidRPr="007A7C25">
              <w:rPr>
                <w:rFonts w:asciiTheme="minorHAnsi" w:eastAsia="Times New Roman" w:hAnsiTheme="minorHAnsi" w:cstheme="minorHAnsi"/>
                <w:sz w:val="22"/>
                <w:szCs w:val="22"/>
              </w:rPr>
              <w:t>OnDemand Bundle fee</w:t>
            </w:r>
          </w:p>
        </w:tc>
        <w:tc>
          <w:tcPr>
            <w:tcW w:w="1596" w:type="dxa"/>
          </w:tcPr>
          <w:p w14:paraId="76420E3E" w14:textId="77777777" w:rsidR="00750DF0" w:rsidRPr="007A7C25" w:rsidRDefault="00750DF0" w:rsidP="00A4709B">
            <w:pPr>
              <w:jc w:val="right"/>
              <w:rPr>
                <w:rFonts w:asciiTheme="minorHAnsi" w:eastAsia="Times New Roman" w:hAnsiTheme="minorHAnsi" w:cstheme="minorHAnsi"/>
                <w:color w:val="005EEA"/>
                <w:sz w:val="22"/>
                <w:szCs w:val="22"/>
              </w:rPr>
            </w:pPr>
            <w:r w:rsidRPr="007A7C25">
              <w:rPr>
                <w:rFonts w:asciiTheme="minorHAnsi" w:eastAsia="Times New Roman" w:hAnsiTheme="minorHAnsi" w:cstheme="minorHAnsi"/>
                <w:color w:val="005EEA"/>
                <w:sz w:val="22"/>
                <w:szCs w:val="22"/>
              </w:rPr>
              <w:t>[$</w:t>
            </w:r>
            <w:r>
              <w:rPr>
                <w:rFonts w:asciiTheme="minorHAnsi" w:eastAsia="Times New Roman" w:hAnsiTheme="minorHAnsi" w:cstheme="minorHAnsi"/>
                <w:color w:val="005EEA"/>
                <w:sz w:val="22"/>
                <w:szCs w:val="22"/>
              </w:rPr>
              <w:t>84</w:t>
            </w:r>
            <w:r w:rsidRPr="007A7C25">
              <w:rPr>
                <w:rFonts w:asciiTheme="minorHAnsi" w:eastAsia="Times New Roman" w:hAnsiTheme="minorHAnsi" w:cstheme="minorHAnsi"/>
                <w:color w:val="005EEA"/>
                <w:sz w:val="22"/>
                <w:szCs w:val="22"/>
              </w:rPr>
              <w:t>9]</w:t>
            </w:r>
          </w:p>
        </w:tc>
      </w:tr>
      <w:tr w:rsidR="00750DF0" w:rsidRPr="007A7C25" w14:paraId="30880E8B" w14:textId="77777777" w:rsidTr="00A4709B">
        <w:trPr>
          <w:trHeight w:val="288"/>
        </w:trPr>
        <w:tc>
          <w:tcPr>
            <w:tcW w:w="8275" w:type="dxa"/>
            <w:hideMark/>
          </w:tcPr>
          <w:p w14:paraId="4F14EC7A" w14:textId="77777777" w:rsidR="00750DF0" w:rsidRPr="007A7C25" w:rsidRDefault="00750DF0" w:rsidP="00A4709B">
            <w:pPr>
              <w:rPr>
                <w:rFonts w:asciiTheme="minorHAnsi" w:eastAsia="Times New Roman" w:hAnsiTheme="minorHAnsi" w:cstheme="minorHAnsi"/>
                <w:sz w:val="22"/>
                <w:szCs w:val="22"/>
              </w:rPr>
            </w:pPr>
            <w:r w:rsidRPr="007A7C25">
              <w:rPr>
                <w:rFonts w:asciiTheme="minorHAnsi" w:eastAsia="Times New Roman" w:hAnsiTheme="minorHAnsi" w:cstheme="minorHAnsi"/>
                <w:sz w:val="22"/>
                <w:szCs w:val="22"/>
              </w:rPr>
              <w:t xml:space="preserve">Travel and Hotel* </w:t>
            </w:r>
            <w:r w:rsidRPr="007A7C25">
              <w:rPr>
                <w:rFonts w:asciiTheme="minorHAnsi" w:eastAsia="Times New Roman" w:hAnsiTheme="minorHAnsi" w:cstheme="minorHAnsi"/>
                <w:color w:val="005EEA"/>
                <w:sz w:val="22"/>
                <w:szCs w:val="22"/>
              </w:rPr>
              <w:t xml:space="preserve">(for live training </w:t>
            </w:r>
            <w:proofErr w:type="gramStart"/>
            <w:r w:rsidRPr="007A7C25">
              <w:rPr>
                <w:rFonts w:asciiTheme="minorHAnsi" w:eastAsia="Times New Roman" w:hAnsiTheme="minorHAnsi" w:cstheme="minorHAnsi"/>
                <w:color w:val="005EEA"/>
                <w:sz w:val="22"/>
                <w:szCs w:val="22"/>
              </w:rPr>
              <w:t>only)   </w:t>
            </w:r>
            <w:proofErr w:type="gramEnd"/>
            <w:r w:rsidRPr="007A7C25">
              <w:rPr>
                <w:rFonts w:asciiTheme="minorHAnsi" w:eastAsia="Times New Roman" w:hAnsiTheme="minorHAnsi" w:cstheme="minorHAnsi"/>
                <w:color w:val="005EEA"/>
                <w:sz w:val="22"/>
                <w:szCs w:val="22"/>
              </w:rPr>
              <w:t>                        </w:t>
            </w:r>
          </w:p>
        </w:tc>
        <w:tc>
          <w:tcPr>
            <w:tcW w:w="1596" w:type="dxa"/>
            <w:hideMark/>
          </w:tcPr>
          <w:p w14:paraId="70C0D3BE" w14:textId="77777777" w:rsidR="00750DF0" w:rsidRPr="007A7C25" w:rsidRDefault="00750DF0" w:rsidP="00A4709B">
            <w:pPr>
              <w:jc w:val="right"/>
              <w:rPr>
                <w:rFonts w:asciiTheme="minorHAnsi" w:eastAsia="Times New Roman" w:hAnsiTheme="minorHAnsi" w:cstheme="minorHAnsi"/>
                <w:sz w:val="22"/>
                <w:szCs w:val="22"/>
              </w:rPr>
            </w:pPr>
            <w:r w:rsidRPr="007A7C25">
              <w:rPr>
                <w:rFonts w:asciiTheme="minorHAnsi" w:eastAsia="Times New Roman" w:hAnsiTheme="minorHAnsi" w:cstheme="minorHAnsi"/>
                <w:color w:val="005EEA"/>
                <w:sz w:val="22"/>
                <w:szCs w:val="22"/>
              </w:rPr>
              <w:t>[$XXX]</w:t>
            </w:r>
          </w:p>
        </w:tc>
      </w:tr>
      <w:tr w:rsidR="00750DF0" w:rsidRPr="007A7C25" w14:paraId="4DBDA6EC" w14:textId="77777777" w:rsidTr="00A4709B">
        <w:trPr>
          <w:trHeight w:val="288"/>
        </w:trPr>
        <w:tc>
          <w:tcPr>
            <w:tcW w:w="8275" w:type="dxa"/>
            <w:hideMark/>
          </w:tcPr>
          <w:p w14:paraId="6EA2C156" w14:textId="77777777" w:rsidR="00750DF0" w:rsidRPr="007A7C25" w:rsidRDefault="00750DF0" w:rsidP="00A4709B">
            <w:pPr>
              <w:rPr>
                <w:rFonts w:asciiTheme="minorHAnsi" w:eastAsia="Times New Roman" w:hAnsiTheme="minorHAnsi" w:cstheme="minorHAnsi"/>
                <w:sz w:val="22"/>
                <w:szCs w:val="22"/>
              </w:rPr>
            </w:pPr>
            <w:r w:rsidRPr="007A7C25">
              <w:rPr>
                <w:rFonts w:asciiTheme="minorHAnsi" w:eastAsia="Times New Roman" w:hAnsiTheme="minorHAnsi" w:cstheme="minorHAnsi"/>
                <w:sz w:val="22"/>
                <w:szCs w:val="22"/>
              </w:rPr>
              <w:t xml:space="preserve">Meals </w:t>
            </w:r>
            <w:r w:rsidRPr="007A7C25">
              <w:rPr>
                <w:rFonts w:asciiTheme="minorHAnsi" w:eastAsia="Times New Roman" w:hAnsiTheme="minorHAnsi" w:cstheme="minorHAnsi"/>
                <w:color w:val="005EEA"/>
                <w:sz w:val="22"/>
                <w:szCs w:val="22"/>
              </w:rPr>
              <w:t xml:space="preserve">(for live training </w:t>
            </w:r>
            <w:proofErr w:type="gramStart"/>
            <w:r w:rsidRPr="007A7C25">
              <w:rPr>
                <w:rFonts w:asciiTheme="minorHAnsi" w:eastAsia="Times New Roman" w:hAnsiTheme="minorHAnsi" w:cstheme="minorHAnsi"/>
                <w:color w:val="005EEA"/>
                <w:sz w:val="22"/>
                <w:szCs w:val="22"/>
              </w:rPr>
              <w:t xml:space="preserve">only) </w:t>
            </w:r>
            <w:r w:rsidRPr="007A7C25">
              <w:rPr>
                <w:rFonts w:asciiTheme="minorHAnsi" w:eastAsia="Times New Roman" w:hAnsiTheme="minorHAnsi" w:cstheme="minorHAnsi"/>
                <w:sz w:val="22"/>
                <w:szCs w:val="22"/>
              </w:rPr>
              <w:t>  </w:t>
            </w:r>
            <w:proofErr w:type="gramEnd"/>
            <w:r w:rsidRPr="007A7C25">
              <w:rPr>
                <w:rFonts w:asciiTheme="minorHAnsi" w:eastAsia="Times New Roman" w:hAnsiTheme="minorHAnsi" w:cstheme="minorHAnsi"/>
                <w:sz w:val="22"/>
                <w:szCs w:val="22"/>
              </w:rPr>
              <w:t>                                                                 </w:t>
            </w:r>
          </w:p>
        </w:tc>
        <w:tc>
          <w:tcPr>
            <w:tcW w:w="1596" w:type="dxa"/>
            <w:hideMark/>
          </w:tcPr>
          <w:p w14:paraId="74DFEE16" w14:textId="77777777" w:rsidR="00750DF0" w:rsidRPr="007A7C25" w:rsidRDefault="00750DF0" w:rsidP="00A4709B">
            <w:pPr>
              <w:jc w:val="right"/>
              <w:rPr>
                <w:rFonts w:asciiTheme="minorHAnsi" w:eastAsia="Times New Roman" w:hAnsiTheme="minorHAnsi" w:cstheme="minorHAnsi"/>
                <w:sz w:val="22"/>
                <w:szCs w:val="22"/>
              </w:rPr>
            </w:pPr>
            <w:r w:rsidRPr="007A7C25">
              <w:rPr>
                <w:rFonts w:asciiTheme="minorHAnsi" w:eastAsia="Times New Roman" w:hAnsiTheme="minorHAnsi" w:cstheme="minorHAnsi"/>
                <w:color w:val="005EEA"/>
                <w:sz w:val="22"/>
                <w:szCs w:val="22"/>
              </w:rPr>
              <w:t>[$XXX]</w:t>
            </w:r>
          </w:p>
        </w:tc>
      </w:tr>
      <w:tr w:rsidR="00750DF0" w:rsidRPr="007A7C25" w14:paraId="3F9376D0" w14:textId="77777777" w:rsidTr="00A4709B">
        <w:trPr>
          <w:trHeight w:val="288"/>
        </w:trPr>
        <w:tc>
          <w:tcPr>
            <w:tcW w:w="8275" w:type="dxa"/>
            <w:hideMark/>
          </w:tcPr>
          <w:p w14:paraId="7FB978FB" w14:textId="77777777" w:rsidR="00750DF0" w:rsidRPr="007A7C25" w:rsidRDefault="00750DF0" w:rsidP="00A4709B">
            <w:pPr>
              <w:spacing w:before="120" w:after="120"/>
              <w:rPr>
                <w:rFonts w:asciiTheme="minorHAnsi" w:eastAsia="Times New Roman" w:hAnsiTheme="minorHAnsi" w:cstheme="minorHAnsi"/>
                <w:b/>
                <w:sz w:val="22"/>
                <w:szCs w:val="22"/>
              </w:rPr>
            </w:pPr>
            <w:r w:rsidRPr="007A7C25">
              <w:rPr>
                <w:rFonts w:asciiTheme="minorHAnsi" w:eastAsia="Times New Roman" w:hAnsiTheme="minorHAnsi" w:cstheme="minorHAnsi"/>
                <w:b/>
                <w:sz w:val="22"/>
                <w:szCs w:val="22"/>
              </w:rPr>
              <w:t>Total estimated cost:  </w:t>
            </w:r>
          </w:p>
        </w:tc>
        <w:tc>
          <w:tcPr>
            <w:tcW w:w="1596" w:type="dxa"/>
            <w:hideMark/>
          </w:tcPr>
          <w:p w14:paraId="09633FCE" w14:textId="77777777" w:rsidR="00750DF0" w:rsidRPr="007A7C25" w:rsidRDefault="00750DF0" w:rsidP="00A4709B">
            <w:pPr>
              <w:spacing w:before="120" w:after="120"/>
              <w:jc w:val="right"/>
              <w:rPr>
                <w:rFonts w:asciiTheme="minorHAnsi" w:eastAsia="Times New Roman" w:hAnsiTheme="minorHAnsi" w:cstheme="minorHAnsi"/>
                <w:b/>
                <w:sz w:val="22"/>
                <w:szCs w:val="22"/>
              </w:rPr>
            </w:pPr>
            <w:r w:rsidRPr="007A7C25">
              <w:rPr>
                <w:rFonts w:asciiTheme="minorHAnsi" w:eastAsia="Times New Roman" w:hAnsiTheme="minorHAnsi" w:cstheme="minorHAnsi"/>
                <w:b/>
                <w:color w:val="005EEA"/>
                <w:sz w:val="22"/>
                <w:szCs w:val="22"/>
              </w:rPr>
              <w:t>[$</w:t>
            </w:r>
            <w:proofErr w:type="gramStart"/>
            <w:r w:rsidRPr="007A7C25">
              <w:rPr>
                <w:rFonts w:asciiTheme="minorHAnsi" w:eastAsia="Times New Roman" w:hAnsiTheme="minorHAnsi" w:cstheme="minorHAnsi"/>
                <w:b/>
                <w:color w:val="005EEA"/>
                <w:sz w:val="22"/>
                <w:szCs w:val="22"/>
              </w:rPr>
              <w:t>X,XXX</w:t>
            </w:r>
            <w:proofErr w:type="gramEnd"/>
            <w:r w:rsidRPr="007A7C25">
              <w:rPr>
                <w:rFonts w:asciiTheme="minorHAnsi" w:eastAsia="Times New Roman" w:hAnsiTheme="minorHAnsi" w:cstheme="minorHAnsi"/>
                <w:b/>
                <w:color w:val="005EEA"/>
                <w:sz w:val="22"/>
                <w:szCs w:val="22"/>
              </w:rPr>
              <w:t>]</w:t>
            </w:r>
          </w:p>
        </w:tc>
      </w:tr>
    </w:tbl>
    <w:p w14:paraId="1E42B27E" w14:textId="77777777" w:rsidR="0048584B" w:rsidRDefault="0048584B" w:rsidP="00951DB2">
      <w:pPr>
        <w:rPr>
          <w:rFonts w:asciiTheme="minorHAnsi" w:eastAsia="Times New Roman" w:hAnsiTheme="minorHAnsi" w:cstheme="minorHAnsi"/>
          <w:sz w:val="22"/>
          <w:szCs w:val="22"/>
        </w:rPr>
      </w:pPr>
    </w:p>
    <w:p w14:paraId="7FC654D3" w14:textId="77777777" w:rsidR="005851EC" w:rsidRPr="00EA4F19" w:rsidRDefault="005851EC" w:rsidP="005851EC">
      <w:pPr>
        <w:rPr>
          <w:rFonts w:asciiTheme="minorHAnsi" w:eastAsia="Times New Roman" w:hAnsiTheme="minorHAnsi" w:cstheme="minorHAnsi"/>
          <w:sz w:val="22"/>
          <w:szCs w:val="22"/>
        </w:rPr>
      </w:pPr>
      <w:bookmarkStart w:id="0" w:name="_Hlk535562721"/>
      <w:r w:rsidRPr="00EA4F19">
        <w:rPr>
          <w:rFonts w:asciiTheme="minorHAnsi" w:eastAsia="Times New Roman" w:hAnsiTheme="minorHAnsi" w:cstheme="minorHAnsi"/>
          <w:sz w:val="22"/>
          <w:szCs w:val="22"/>
        </w:rPr>
        <w:t>*Special hotel rates for conference attendees range from [$XXX]/night, but I must register before [xx/xx/</w:t>
      </w:r>
      <w:proofErr w:type="spellStart"/>
      <w:r w:rsidRPr="00EA4F19">
        <w:rPr>
          <w:rFonts w:asciiTheme="minorHAnsi" w:eastAsia="Times New Roman" w:hAnsiTheme="minorHAnsi" w:cstheme="minorHAnsi"/>
          <w:sz w:val="22"/>
          <w:szCs w:val="22"/>
        </w:rPr>
        <w:t>xxxx</w:t>
      </w:r>
      <w:proofErr w:type="spellEnd"/>
      <w:r w:rsidRPr="00EA4F19">
        <w:rPr>
          <w:rFonts w:asciiTheme="minorHAnsi" w:eastAsia="Times New Roman" w:hAnsiTheme="minorHAnsi" w:cstheme="minorHAnsi"/>
          <w:sz w:val="22"/>
          <w:szCs w:val="22"/>
        </w:rPr>
        <w:t>].</w:t>
      </w:r>
    </w:p>
    <w:p w14:paraId="76B126AC" w14:textId="77777777" w:rsidR="005851EC" w:rsidRPr="00EA4F19" w:rsidRDefault="005851EC" w:rsidP="005851EC"/>
    <w:p w14:paraId="052596CA" w14:textId="77777777" w:rsidR="005851EC" w:rsidRPr="00EA4F19" w:rsidRDefault="005851EC" w:rsidP="005851EC">
      <w:pPr>
        <w:shd w:val="clear" w:color="auto" w:fill="E7E6E6" w:themeFill="background2"/>
        <w:rPr>
          <w:rFonts w:asciiTheme="minorHAnsi" w:eastAsia="Times New Roman" w:hAnsiTheme="minorHAnsi" w:cstheme="minorHAnsi"/>
          <w:b/>
          <w:sz w:val="22"/>
          <w:szCs w:val="22"/>
        </w:rPr>
      </w:pPr>
      <w:r>
        <w:rPr>
          <w:rFonts w:asciiTheme="minorHAnsi" w:eastAsia="Times New Roman" w:hAnsiTheme="minorHAnsi" w:cstheme="minorHAnsi"/>
          <w:b/>
          <w:sz w:val="22"/>
          <w:szCs w:val="22"/>
        </w:rPr>
        <w:t>Conclusion</w:t>
      </w:r>
    </w:p>
    <w:bookmarkEnd w:id="0"/>
    <w:p w14:paraId="0E167211" w14:textId="77777777" w:rsidR="0048584B" w:rsidRDefault="0048584B" w:rsidP="00951DB2">
      <w:pPr>
        <w:rPr>
          <w:rFonts w:asciiTheme="minorHAnsi" w:eastAsia="Times New Roman" w:hAnsiTheme="minorHAnsi" w:cstheme="minorHAnsi"/>
          <w:sz w:val="22"/>
          <w:szCs w:val="22"/>
        </w:rPr>
      </w:pPr>
    </w:p>
    <w:p w14:paraId="0E22AFE0" w14:textId="77777777" w:rsidR="008102A1" w:rsidRPr="00750DF0" w:rsidRDefault="006E70D8" w:rsidP="00951DB2">
      <w:pPr>
        <w:rPr>
          <w:rFonts w:asciiTheme="minorHAnsi" w:eastAsia="Times New Roman" w:hAnsiTheme="minorHAnsi" w:cstheme="minorHAnsi"/>
          <w:sz w:val="22"/>
          <w:szCs w:val="22"/>
        </w:rPr>
      </w:pPr>
      <w:r w:rsidRPr="00750DF0">
        <w:rPr>
          <w:rFonts w:asciiTheme="minorHAnsi" w:eastAsia="Times New Roman" w:hAnsiTheme="minorHAnsi" w:cstheme="minorHAnsi"/>
          <w:sz w:val="22"/>
          <w:szCs w:val="22"/>
        </w:rPr>
        <w:t>SEC565 will help me conduct more structured adversary emulation engagements and turn offensive findings into useful input for our defensive teams. The hands-on work is directly applicable to planning, execution, and reporting, including current Red Team workflows that use AI for analysis, tooling, and C2 operations.</w:t>
      </w:r>
    </w:p>
    <w:p w14:paraId="63C1D29B" w14:textId="77777777" w:rsidR="005851EC" w:rsidRPr="00750DF0" w:rsidRDefault="005851EC" w:rsidP="00951DB2">
      <w:pPr>
        <w:rPr>
          <w:rFonts w:asciiTheme="minorHAnsi" w:eastAsia="Times New Roman" w:hAnsiTheme="minorHAnsi" w:cstheme="minorHAnsi"/>
          <w:sz w:val="22"/>
          <w:szCs w:val="22"/>
        </w:rPr>
      </w:pPr>
    </w:p>
    <w:p w14:paraId="1DB960EC" w14:textId="753025B4" w:rsidR="005851EC" w:rsidRPr="00750DF0" w:rsidRDefault="005851EC" w:rsidP="005851EC">
      <w:pPr>
        <w:rPr>
          <w:rFonts w:asciiTheme="minorHAnsi" w:eastAsia="Times New Roman" w:hAnsiTheme="minorHAnsi" w:cstheme="minorHAnsi"/>
          <w:sz w:val="22"/>
          <w:szCs w:val="22"/>
        </w:rPr>
      </w:pPr>
      <w:r w:rsidRPr="00750DF0">
        <w:rPr>
          <w:rFonts w:asciiTheme="minorHAnsi" w:hAnsiTheme="minorHAnsi" w:cstheme="minorHAnsi"/>
          <w:sz w:val="22"/>
        </w:rPr>
        <w:t xml:space="preserve">Additional course information can be found on the SANS website at </w:t>
      </w:r>
      <w:hyperlink r:id="rId11" w:history="1">
        <w:r w:rsidR="00750DF0" w:rsidRPr="00703AA7">
          <w:rPr>
            <w:rStyle w:val="Hyperlink"/>
            <w:rFonts w:asciiTheme="minorHAnsi" w:hAnsiTheme="minorHAnsi" w:cstheme="minorHAnsi"/>
            <w:sz w:val="22"/>
          </w:rPr>
          <w:t>https://www.sans.org/cyber-security-courses/red-team-operations-adversary-emulation</w:t>
        </w:r>
      </w:hyperlink>
      <w:r w:rsidR="00750DF0">
        <w:rPr>
          <w:rFonts w:asciiTheme="minorHAnsi" w:hAnsiTheme="minorHAnsi" w:cstheme="minorHAnsi"/>
          <w:sz w:val="22"/>
        </w:rPr>
        <w:t>.</w:t>
      </w:r>
    </w:p>
    <w:p w14:paraId="6BC804B0" w14:textId="77777777" w:rsidR="0048584B" w:rsidRPr="00750DF0" w:rsidRDefault="0048584B" w:rsidP="00951DB2">
      <w:pPr>
        <w:rPr>
          <w:rFonts w:asciiTheme="minorHAnsi" w:eastAsia="Times New Roman" w:hAnsiTheme="minorHAnsi" w:cstheme="minorHAnsi"/>
          <w:sz w:val="22"/>
          <w:szCs w:val="22"/>
        </w:rPr>
      </w:pPr>
    </w:p>
    <w:p w14:paraId="7368D4A9" w14:textId="77777777" w:rsidR="004A6312" w:rsidRPr="00750DF0" w:rsidRDefault="004A6312" w:rsidP="00951DB2">
      <w:pPr>
        <w:rPr>
          <w:rFonts w:asciiTheme="minorHAnsi" w:eastAsia="Times New Roman" w:hAnsiTheme="minorHAnsi" w:cstheme="minorHAnsi"/>
          <w:sz w:val="22"/>
          <w:szCs w:val="22"/>
        </w:rPr>
      </w:pPr>
      <w:r w:rsidRPr="00750DF0">
        <w:rPr>
          <w:rFonts w:asciiTheme="minorHAnsi" w:eastAsia="Times New Roman" w:hAnsiTheme="minorHAnsi" w:cstheme="minorHAnsi"/>
          <w:sz w:val="22"/>
          <w:szCs w:val="22"/>
        </w:rPr>
        <w:t>Thanks for your consideration,</w:t>
      </w:r>
    </w:p>
    <w:p w14:paraId="17B359FF" w14:textId="77777777" w:rsidR="0048584B" w:rsidRPr="00750DF0" w:rsidRDefault="0048584B" w:rsidP="00951DB2">
      <w:pPr>
        <w:rPr>
          <w:rFonts w:asciiTheme="minorHAnsi" w:eastAsia="Times New Roman" w:hAnsiTheme="minorHAnsi" w:cstheme="minorHAnsi"/>
          <w:color w:val="005EEA"/>
          <w:sz w:val="22"/>
          <w:szCs w:val="22"/>
        </w:rPr>
      </w:pPr>
    </w:p>
    <w:p w14:paraId="56905630" w14:textId="77777777" w:rsidR="009614B1" w:rsidRPr="00750DF0" w:rsidRDefault="009614B1" w:rsidP="00951DB2">
      <w:pPr>
        <w:rPr>
          <w:rFonts w:asciiTheme="minorHAnsi" w:eastAsia="Times New Roman" w:hAnsiTheme="minorHAnsi" w:cstheme="minorHAnsi"/>
          <w:sz w:val="22"/>
          <w:szCs w:val="22"/>
        </w:rPr>
      </w:pPr>
      <w:r w:rsidRPr="00750DF0">
        <w:rPr>
          <w:rFonts w:asciiTheme="minorHAnsi" w:eastAsia="Times New Roman" w:hAnsiTheme="minorHAnsi" w:cstheme="minorHAnsi"/>
          <w:color w:val="005EEA"/>
          <w:sz w:val="22"/>
          <w:szCs w:val="22"/>
        </w:rPr>
        <w:t>[Add standard signature]</w:t>
      </w:r>
    </w:p>
    <w:p w14:paraId="7A47655F" w14:textId="77777777" w:rsidR="0048584B" w:rsidRPr="00750DF0" w:rsidRDefault="0048584B" w:rsidP="00951DB2">
      <w:pPr>
        <w:rPr>
          <w:rFonts w:asciiTheme="minorHAnsi" w:eastAsia="Times New Roman" w:hAnsiTheme="minorHAnsi" w:cstheme="minorHAnsi"/>
          <w:sz w:val="22"/>
          <w:szCs w:val="22"/>
        </w:rPr>
      </w:pPr>
    </w:p>
    <w:p w14:paraId="2008E9F8" w14:textId="77777777" w:rsidR="00554815" w:rsidRPr="00750DF0" w:rsidRDefault="009614B1" w:rsidP="00951DB2">
      <w:pPr>
        <w:rPr>
          <w:rFonts w:asciiTheme="minorHAnsi" w:eastAsia="Times New Roman" w:hAnsiTheme="minorHAnsi" w:cstheme="minorHAnsi"/>
          <w:sz w:val="22"/>
          <w:szCs w:val="22"/>
        </w:rPr>
      </w:pPr>
      <w:r w:rsidRPr="00750DF0">
        <w:rPr>
          <w:rFonts w:asciiTheme="minorHAnsi" w:eastAsia="Times New Roman" w:hAnsiTheme="minorHAnsi" w:cstheme="minorHAnsi"/>
          <w:sz w:val="22"/>
          <w:szCs w:val="22"/>
        </w:rPr>
        <w:t>Attachment:</w:t>
      </w:r>
    </w:p>
    <w:p w14:paraId="135CCD34" w14:textId="77777777" w:rsidR="00750DF0" w:rsidRPr="007A7C25" w:rsidRDefault="00750DF0" w:rsidP="00750DF0">
      <w:pPr>
        <w:ind w:firstLine="720"/>
        <w:rPr>
          <w:rFonts w:asciiTheme="minorHAnsi" w:hAnsiTheme="minorHAnsi" w:cstheme="minorHAnsi"/>
          <w:sz w:val="22"/>
          <w:szCs w:val="22"/>
        </w:rPr>
      </w:pPr>
      <w:r w:rsidRPr="007A7C25">
        <w:rPr>
          <w:rFonts w:asciiTheme="minorHAnsi" w:eastAsia="Times New Roman" w:hAnsiTheme="minorHAnsi" w:cstheme="minorHAnsi"/>
          <w:sz w:val="22"/>
          <w:szCs w:val="22"/>
        </w:rPr>
        <w:t xml:space="preserve">Unpaid Invoice for SANS training </w:t>
      </w:r>
      <w:r w:rsidRPr="007A7C25">
        <w:rPr>
          <w:rFonts w:asciiTheme="minorHAnsi" w:eastAsia="Times New Roman" w:hAnsiTheme="minorHAnsi" w:cstheme="minorHAnsi"/>
          <w:color w:val="005EEA"/>
          <w:sz w:val="22"/>
          <w:szCs w:val="22"/>
        </w:rPr>
        <w:t>[</w:t>
      </w:r>
      <w:proofErr w:type="gramStart"/>
      <w:r w:rsidRPr="007A7C25">
        <w:rPr>
          <w:rFonts w:asciiTheme="minorHAnsi" w:eastAsia="Times New Roman" w:hAnsiTheme="minorHAnsi" w:cstheme="minorHAnsi"/>
          <w:color w:val="005EEA"/>
          <w:sz w:val="22"/>
          <w:szCs w:val="22"/>
        </w:rPr>
        <w:t>find</w:t>
      </w:r>
      <w:proofErr w:type="gramEnd"/>
      <w:r w:rsidRPr="007A7C25">
        <w:rPr>
          <w:rFonts w:asciiTheme="minorHAnsi" w:eastAsia="Times New Roman" w:hAnsiTheme="minorHAnsi" w:cstheme="minorHAnsi"/>
          <w:color w:val="005EEA"/>
          <w:sz w:val="22"/>
          <w:szCs w:val="22"/>
        </w:rPr>
        <w:t xml:space="preserve"> at XXX and attach to email]</w:t>
      </w:r>
    </w:p>
    <w:p w14:paraId="11049DB2" w14:textId="5459C80F" w:rsidR="005A2B7B" w:rsidRPr="00750DF0" w:rsidRDefault="005A2B7B" w:rsidP="00750DF0">
      <w:pPr>
        <w:rPr>
          <w:rFonts w:asciiTheme="minorHAnsi" w:hAnsiTheme="minorHAnsi" w:cstheme="minorHAnsi"/>
          <w:sz w:val="22"/>
          <w:szCs w:val="22"/>
        </w:rPr>
      </w:pPr>
    </w:p>
    <w:sectPr w:rsidR="005A2B7B" w:rsidRPr="00750DF0" w:rsidSect="00D251A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1811B" w14:textId="77777777" w:rsidR="00FA7130" w:rsidRDefault="00FA7130" w:rsidP="005851EC">
      <w:r>
        <w:separator/>
      </w:r>
    </w:p>
  </w:endnote>
  <w:endnote w:type="continuationSeparator" w:id="0">
    <w:p w14:paraId="701707C3" w14:textId="77777777" w:rsidR="00FA7130" w:rsidRDefault="00FA7130" w:rsidP="00585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D1126" w14:textId="77777777" w:rsidR="00FA7130" w:rsidRDefault="00FA7130" w:rsidP="005851EC">
      <w:r>
        <w:separator/>
      </w:r>
    </w:p>
  </w:footnote>
  <w:footnote w:type="continuationSeparator" w:id="0">
    <w:p w14:paraId="06CD33CD" w14:textId="77777777" w:rsidR="00FA7130" w:rsidRDefault="00FA7130" w:rsidP="005851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0F64"/>
    <w:multiLevelType w:val="hybridMultilevel"/>
    <w:tmpl w:val="26AA9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C613E"/>
    <w:multiLevelType w:val="hybridMultilevel"/>
    <w:tmpl w:val="CB261C0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C4977"/>
    <w:multiLevelType w:val="multilevel"/>
    <w:tmpl w:val="3794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963831"/>
    <w:multiLevelType w:val="hybridMultilevel"/>
    <w:tmpl w:val="FD5E81F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242363"/>
    <w:multiLevelType w:val="hybridMultilevel"/>
    <w:tmpl w:val="895E6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3E6169"/>
    <w:multiLevelType w:val="hybridMultilevel"/>
    <w:tmpl w:val="A516EE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E53EAA"/>
    <w:multiLevelType w:val="multilevel"/>
    <w:tmpl w:val="8FB4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E45C2D"/>
    <w:multiLevelType w:val="hybridMultilevel"/>
    <w:tmpl w:val="C7D84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4C12E3"/>
    <w:multiLevelType w:val="hybridMultilevel"/>
    <w:tmpl w:val="90F44FA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D32ABC"/>
    <w:multiLevelType w:val="hybridMultilevel"/>
    <w:tmpl w:val="6CFA4B0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2E56AE"/>
    <w:multiLevelType w:val="hybridMultilevel"/>
    <w:tmpl w:val="3A44D68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4333C3"/>
    <w:multiLevelType w:val="hybridMultilevel"/>
    <w:tmpl w:val="0E4CE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646C85"/>
    <w:multiLevelType w:val="hybridMultilevel"/>
    <w:tmpl w:val="CE7624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2345A5"/>
    <w:multiLevelType w:val="hybridMultilevel"/>
    <w:tmpl w:val="2752F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5017AF"/>
    <w:multiLevelType w:val="hybridMultilevel"/>
    <w:tmpl w:val="AC84D74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5943C3"/>
    <w:multiLevelType w:val="hybridMultilevel"/>
    <w:tmpl w:val="C010D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F27D65"/>
    <w:multiLevelType w:val="hybridMultilevel"/>
    <w:tmpl w:val="D166B158"/>
    <w:lvl w:ilvl="0" w:tplc="0409000F">
      <w:start w:val="1"/>
      <w:numFmt w:val="decimal"/>
      <w:lvlText w:val="%1."/>
      <w:lvlJc w:val="left"/>
      <w:pPr>
        <w:ind w:left="720" w:hanging="360"/>
      </w:pPr>
    </w:lvl>
    <w:lvl w:ilvl="1" w:tplc="0409000F">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3477C4"/>
    <w:multiLevelType w:val="hybridMultilevel"/>
    <w:tmpl w:val="F976DC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1D655F"/>
    <w:multiLevelType w:val="hybridMultilevel"/>
    <w:tmpl w:val="6FCC836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CA57CA"/>
    <w:multiLevelType w:val="hybridMultilevel"/>
    <w:tmpl w:val="6D5E1AE6"/>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A168E7"/>
    <w:multiLevelType w:val="hybridMultilevel"/>
    <w:tmpl w:val="4F6C3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AB35E0"/>
    <w:multiLevelType w:val="hybridMultilevel"/>
    <w:tmpl w:val="2228B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6647155">
    <w:abstractNumId w:val="15"/>
  </w:num>
  <w:num w:numId="2" w16cid:durableId="1909150663">
    <w:abstractNumId w:val="21"/>
  </w:num>
  <w:num w:numId="3" w16cid:durableId="537165374">
    <w:abstractNumId w:val="13"/>
  </w:num>
  <w:num w:numId="4" w16cid:durableId="1535923893">
    <w:abstractNumId w:val="20"/>
  </w:num>
  <w:num w:numId="5" w16cid:durableId="2070688156">
    <w:abstractNumId w:val="17"/>
  </w:num>
  <w:num w:numId="6" w16cid:durableId="934749815">
    <w:abstractNumId w:val="16"/>
  </w:num>
  <w:num w:numId="7" w16cid:durableId="1484617166">
    <w:abstractNumId w:val="18"/>
  </w:num>
  <w:num w:numId="8" w16cid:durableId="320668691">
    <w:abstractNumId w:val="3"/>
  </w:num>
  <w:num w:numId="9" w16cid:durableId="1347250513">
    <w:abstractNumId w:val="10"/>
  </w:num>
  <w:num w:numId="10" w16cid:durableId="1039236455">
    <w:abstractNumId w:val="8"/>
  </w:num>
  <w:num w:numId="11" w16cid:durableId="2049722414">
    <w:abstractNumId w:val="6"/>
  </w:num>
  <w:num w:numId="12" w16cid:durableId="37125572">
    <w:abstractNumId w:val="0"/>
  </w:num>
  <w:num w:numId="13" w16cid:durableId="1929578185">
    <w:abstractNumId w:val="19"/>
  </w:num>
  <w:num w:numId="14" w16cid:durableId="1938706223">
    <w:abstractNumId w:val="5"/>
  </w:num>
  <w:num w:numId="15" w16cid:durableId="220681523">
    <w:abstractNumId w:val="14"/>
  </w:num>
  <w:num w:numId="16" w16cid:durableId="1911191350">
    <w:abstractNumId w:val="1"/>
  </w:num>
  <w:num w:numId="17" w16cid:durableId="1971280758">
    <w:abstractNumId w:val="9"/>
  </w:num>
  <w:num w:numId="18" w16cid:durableId="1735009625">
    <w:abstractNumId w:val="7"/>
  </w:num>
  <w:num w:numId="19" w16cid:durableId="2111509524">
    <w:abstractNumId w:val="2"/>
  </w:num>
  <w:num w:numId="20" w16cid:durableId="1216357811">
    <w:abstractNumId w:val="12"/>
  </w:num>
  <w:num w:numId="21" w16cid:durableId="2062053871">
    <w:abstractNumId w:val="11"/>
  </w:num>
  <w:num w:numId="22" w16cid:durableId="66355645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312"/>
    <w:rsid w:val="00016F1E"/>
    <w:rsid w:val="000171BF"/>
    <w:rsid w:val="000473BA"/>
    <w:rsid w:val="00073A21"/>
    <w:rsid w:val="00080CFB"/>
    <w:rsid w:val="000856BB"/>
    <w:rsid w:val="0008727D"/>
    <w:rsid w:val="000B4A88"/>
    <w:rsid w:val="000B6F13"/>
    <w:rsid w:val="000C0DB1"/>
    <w:rsid w:val="000C19B1"/>
    <w:rsid w:val="000C375D"/>
    <w:rsid w:val="000C7F7A"/>
    <w:rsid w:val="000D278E"/>
    <w:rsid w:val="000E26B2"/>
    <w:rsid w:val="000E3AFC"/>
    <w:rsid w:val="000F3A8A"/>
    <w:rsid w:val="000F7F72"/>
    <w:rsid w:val="00101688"/>
    <w:rsid w:val="00104FDD"/>
    <w:rsid w:val="00112DC7"/>
    <w:rsid w:val="001172D5"/>
    <w:rsid w:val="00126C0B"/>
    <w:rsid w:val="00127DA7"/>
    <w:rsid w:val="00127E1A"/>
    <w:rsid w:val="00141E30"/>
    <w:rsid w:val="00143AD2"/>
    <w:rsid w:val="00146FD2"/>
    <w:rsid w:val="00151A34"/>
    <w:rsid w:val="00157F40"/>
    <w:rsid w:val="0016138D"/>
    <w:rsid w:val="00162E50"/>
    <w:rsid w:val="001676C7"/>
    <w:rsid w:val="00174042"/>
    <w:rsid w:val="00174B01"/>
    <w:rsid w:val="001871B9"/>
    <w:rsid w:val="00193F44"/>
    <w:rsid w:val="001A1F0E"/>
    <w:rsid w:val="001A30FF"/>
    <w:rsid w:val="001A475F"/>
    <w:rsid w:val="001B08C9"/>
    <w:rsid w:val="001B3CD8"/>
    <w:rsid w:val="001B6FC3"/>
    <w:rsid w:val="001E39C2"/>
    <w:rsid w:val="001E470F"/>
    <w:rsid w:val="00200941"/>
    <w:rsid w:val="002068B8"/>
    <w:rsid w:val="00212C79"/>
    <w:rsid w:val="002251CE"/>
    <w:rsid w:val="002455ED"/>
    <w:rsid w:val="00246300"/>
    <w:rsid w:val="002779EB"/>
    <w:rsid w:val="002815FF"/>
    <w:rsid w:val="002B339D"/>
    <w:rsid w:val="002B3FE7"/>
    <w:rsid w:val="002D489A"/>
    <w:rsid w:val="002E1897"/>
    <w:rsid w:val="0030299C"/>
    <w:rsid w:val="00302FA3"/>
    <w:rsid w:val="0030511B"/>
    <w:rsid w:val="00305898"/>
    <w:rsid w:val="003067D7"/>
    <w:rsid w:val="00311286"/>
    <w:rsid w:val="00324923"/>
    <w:rsid w:val="00330F74"/>
    <w:rsid w:val="0034086A"/>
    <w:rsid w:val="00347A89"/>
    <w:rsid w:val="00350CAD"/>
    <w:rsid w:val="0035107E"/>
    <w:rsid w:val="003607CF"/>
    <w:rsid w:val="00361C73"/>
    <w:rsid w:val="003737F1"/>
    <w:rsid w:val="00384AEE"/>
    <w:rsid w:val="003A0E69"/>
    <w:rsid w:val="003D5F7A"/>
    <w:rsid w:val="003E1255"/>
    <w:rsid w:val="003E12B1"/>
    <w:rsid w:val="00404F22"/>
    <w:rsid w:val="00412C5F"/>
    <w:rsid w:val="004132BD"/>
    <w:rsid w:val="004165B4"/>
    <w:rsid w:val="00420292"/>
    <w:rsid w:val="00423DB0"/>
    <w:rsid w:val="0042795E"/>
    <w:rsid w:val="00436006"/>
    <w:rsid w:val="00456522"/>
    <w:rsid w:val="00467217"/>
    <w:rsid w:val="00483CD2"/>
    <w:rsid w:val="0048584B"/>
    <w:rsid w:val="004A6312"/>
    <w:rsid w:val="004A6471"/>
    <w:rsid w:val="004B31A3"/>
    <w:rsid w:val="004C4246"/>
    <w:rsid w:val="004C7C59"/>
    <w:rsid w:val="00501B41"/>
    <w:rsid w:val="00515ED0"/>
    <w:rsid w:val="00525104"/>
    <w:rsid w:val="00536B58"/>
    <w:rsid w:val="0054122B"/>
    <w:rsid w:val="005464B0"/>
    <w:rsid w:val="00552274"/>
    <w:rsid w:val="005540AD"/>
    <w:rsid w:val="00554815"/>
    <w:rsid w:val="00554F3A"/>
    <w:rsid w:val="0055685D"/>
    <w:rsid w:val="00566413"/>
    <w:rsid w:val="0056783E"/>
    <w:rsid w:val="00571238"/>
    <w:rsid w:val="005851EC"/>
    <w:rsid w:val="005A2B7B"/>
    <w:rsid w:val="005B1674"/>
    <w:rsid w:val="005B6DF4"/>
    <w:rsid w:val="005C3D50"/>
    <w:rsid w:val="005D430A"/>
    <w:rsid w:val="005E6F5A"/>
    <w:rsid w:val="005F6873"/>
    <w:rsid w:val="00602F28"/>
    <w:rsid w:val="006106D8"/>
    <w:rsid w:val="006211A6"/>
    <w:rsid w:val="00632BDA"/>
    <w:rsid w:val="006423A6"/>
    <w:rsid w:val="00643BC9"/>
    <w:rsid w:val="006524F5"/>
    <w:rsid w:val="00670091"/>
    <w:rsid w:val="006920BD"/>
    <w:rsid w:val="006962B3"/>
    <w:rsid w:val="006A29E6"/>
    <w:rsid w:val="006A696D"/>
    <w:rsid w:val="006B0D7F"/>
    <w:rsid w:val="006C23C5"/>
    <w:rsid w:val="006D42AA"/>
    <w:rsid w:val="006E70D8"/>
    <w:rsid w:val="006E792E"/>
    <w:rsid w:val="006F6D22"/>
    <w:rsid w:val="00711A49"/>
    <w:rsid w:val="00713AF1"/>
    <w:rsid w:val="007207D8"/>
    <w:rsid w:val="00722887"/>
    <w:rsid w:val="00724439"/>
    <w:rsid w:val="0073450A"/>
    <w:rsid w:val="00736C96"/>
    <w:rsid w:val="00750DF0"/>
    <w:rsid w:val="0075104D"/>
    <w:rsid w:val="0076357C"/>
    <w:rsid w:val="00765EAD"/>
    <w:rsid w:val="007660F8"/>
    <w:rsid w:val="00770F8D"/>
    <w:rsid w:val="0077478D"/>
    <w:rsid w:val="00783C9C"/>
    <w:rsid w:val="00784F87"/>
    <w:rsid w:val="00791F91"/>
    <w:rsid w:val="007A7C25"/>
    <w:rsid w:val="007C7D57"/>
    <w:rsid w:val="007C7F09"/>
    <w:rsid w:val="007D585C"/>
    <w:rsid w:val="007D7CBB"/>
    <w:rsid w:val="007E5DC6"/>
    <w:rsid w:val="007F255F"/>
    <w:rsid w:val="00800F66"/>
    <w:rsid w:val="00804552"/>
    <w:rsid w:val="00805A6E"/>
    <w:rsid w:val="008102A1"/>
    <w:rsid w:val="00827AA0"/>
    <w:rsid w:val="008340A7"/>
    <w:rsid w:val="00836062"/>
    <w:rsid w:val="00874C9D"/>
    <w:rsid w:val="0089573B"/>
    <w:rsid w:val="008971DC"/>
    <w:rsid w:val="008B1219"/>
    <w:rsid w:val="008B1A81"/>
    <w:rsid w:val="008B2CA2"/>
    <w:rsid w:val="008B37B2"/>
    <w:rsid w:val="008D2FA9"/>
    <w:rsid w:val="008F2103"/>
    <w:rsid w:val="008F52FC"/>
    <w:rsid w:val="0091030A"/>
    <w:rsid w:val="00915B3F"/>
    <w:rsid w:val="0092110B"/>
    <w:rsid w:val="00941D72"/>
    <w:rsid w:val="00951DB2"/>
    <w:rsid w:val="00953394"/>
    <w:rsid w:val="0095619D"/>
    <w:rsid w:val="0096149A"/>
    <w:rsid w:val="009614B1"/>
    <w:rsid w:val="00961576"/>
    <w:rsid w:val="00967E02"/>
    <w:rsid w:val="00972D74"/>
    <w:rsid w:val="0098157D"/>
    <w:rsid w:val="00996684"/>
    <w:rsid w:val="00997A22"/>
    <w:rsid w:val="009A1A4C"/>
    <w:rsid w:val="009A6AF1"/>
    <w:rsid w:val="009B0113"/>
    <w:rsid w:val="009C0E5A"/>
    <w:rsid w:val="009C2F2E"/>
    <w:rsid w:val="009D2107"/>
    <w:rsid w:val="009D7815"/>
    <w:rsid w:val="009F023D"/>
    <w:rsid w:val="00A24AF8"/>
    <w:rsid w:val="00A31AB9"/>
    <w:rsid w:val="00A320F2"/>
    <w:rsid w:val="00A32D0B"/>
    <w:rsid w:val="00A332D8"/>
    <w:rsid w:val="00A55F77"/>
    <w:rsid w:val="00A620DB"/>
    <w:rsid w:val="00A65888"/>
    <w:rsid w:val="00A70AEE"/>
    <w:rsid w:val="00A75EF8"/>
    <w:rsid w:val="00A91EE9"/>
    <w:rsid w:val="00A9548A"/>
    <w:rsid w:val="00A96A52"/>
    <w:rsid w:val="00AA0EF2"/>
    <w:rsid w:val="00AA5439"/>
    <w:rsid w:val="00AA66FC"/>
    <w:rsid w:val="00AC02A6"/>
    <w:rsid w:val="00AC576C"/>
    <w:rsid w:val="00AC772F"/>
    <w:rsid w:val="00AD5A11"/>
    <w:rsid w:val="00AF59D8"/>
    <w:rsid w:val="00B00407"/>
    <w:rsid w:val="00B00876"/>
    <w:rsid w:val="00B04D38"/>
    <w:rsid w:val="00B130A2"/>
    <w:rsid w:val="00B1387F"/>
    <w:rsid w:val="00B15C72"/>
    <w:rsid w:val="00B268A8"/>
    <w:rsid w:val="00B27FEB"/>
    <w:rsid w:val="00B420AF"/>
    <w:rsid w:val="00B60838"/>
    <w:rsid w:val="00B613BA"/>
    <w:rsid w:val="00B6186F"/>
    <w:rsid w:val="00B64625"/>
    <w:rsid w:val="00B666F5"/>
    <w:rsid w:val="00B745F9"/>
    <w:rsid w:val="00B84018"/>
    <w:rsid w:val="00B92FF7"/>
    <w:rsid w:val="00B93F9F"/>
    <w:rsid w:val="00B9687D"/>
    <w:rsid w:val="00BA2BDC"/>
    <w:rsid w:val="00BA3EEC"/>
    <w:rsid w:val="00BB1474"/>
    <w:rsid w:val="00BB16A8"/>
    <w:rsid w:val="00BC181F"/>
    <w:rsid w:val="00BC33A0"/>
    <w:rsid w:val="00BC373E"/>
    <w:rsid w:val="00BE1384"/>
    <w:rsid w:val="00BE2468"/>
    <w:rsid w:val="00C0140A"/>
    <w:rsid w:val="00C01446"/>
    <w:rsid w:val="00C02683"/>
    <w:rsid w:val="00C11F8A"/>
    <w:rsid w:val="00C2511F"/>
    <w:rsid w:val="00C27984"/>
    <w:rsid w:val="00C33C35"/>
    <w:rsid w:val="00C5249B"/>
    <w:rsid w:val="00C65914"/>
    <w:rsid w:val="00C75A87"/>
    <w:rsid w:val="00C81726"/>
    <w:rsid w:val="00C93CC5"/>
    <w:rsid w:val="00C965B5"/>
    <w:rsid w:val="00CA2B6F"/>
    <w:rsid w:val="00CA49A3"/>
    <w:rsid w:val="00CB47B0"/>
    <w:rsid w:val="00CB4E1C"/>
    <w:rsid w:val="00CB644C"/>
    <w:rsid w:val="00CC59C8"/>
    <w:rsid w:val="00CF0EBD"/>
    <w:rsid w:val="00D11A3C"/>
    <w:rsid w:val="00D15F49"/>
    <w:rsid w:val="00D251A6"/>
    <w:rsid w:val="00D26829"/>
    <w:rsid w:val="00D300EA"/>
    <w:rsid w:val="00D334F5"/>
    <w:rsid w:val="00D52845"/>
    <w:rsid w:val="00D53C69"/>
    <w:rsid w:val="00D67F0B"/>
    <w:rsid w:val="00D72FA6"/>
    <w:rsid w:val="00D814A8"/>
    <w:rsid w:val="00D84347"/>
    <w:rsid w:val="00D8468B"/>
    <w:rsid w:val="00D86E87"/>
    <w:rsid w:val="00DA69DA"/>
    <w:rsid w:val="00DC399F"/>
    <w:rsid w:val="00DE5069"/>
    <w:rsid w:val="00E06B7D"/>
    <w:rsid w:val="00E112FE"/>
    <w:rsid w:val="00E20AF2"/>
    <w:rsid w:val="00E256E5"/>
    <w:rsid w:val="00E26728"/>
    <w:rsid w:val="00E3043B"/>
    <w:rsid w:val="00E31A24"/>
    <w:rsid w:val="00E3671E"/>
    <w:rsid w:val="00E3727D"/>
    <w:rsid w:val="00E4721B"/>
    <w:rsid w:val="00E53E52"/>
    <w:rsid w:val="00E624A2"/>
    <w:rsid w:val="00E63519"/>
    <w:rsid w:val="00E6787C"/>
    <w:rsid w:val="00EA2B6E"/>
    <w:rsid w:val="00EA5C91"/>
    <w:rsid w:val="00EA6D3C"/>
    <w:rsid w:val="00EB6827"/>
    <w:rsid w:val="00ED0BA7"/>
    <w:rsid w:val="00ED334D"/>
    <w:rsid w:val="00ED4B1D"/>
    <w:rsid w:val="00ED59A0"/>
    <w:rsid w:val="00ED68A2"/>
    <w:rsid w:val="00EE3156"/>
    <w:rsid w:val="00F004D0"/>
    <w:rsid w:val="00F01D01"/>
    <w:rsid w:val="00F0664F"/>
    <w:rsid w:val="00F0692E"/>
    <w:rsid w:val="00F35A3A"/>
    <w:rsid w:val="00F40CB1"/>
    <w:rsid w:val="00F424B0"/>
    <w:rsid w:val="00F45D30"/>
    <w:rsid w:val="00F477AE"/>
    <w:rsid w:val="00F50915"/>
    <w:rsid w:val="00F60B8F"/>
    <w:rsid w:val="00F762E4"/>
    <w:rsid w:val="00F96BE4"/>
    <w:rsid w:val="00FA18FD"/>
    <w:rsid w:val="00FA2D01"/>
    <w:rsid w:val="00FA7130"/>
    <w:rsid w:val="00FB1E5D"/>
    <w:rsid w:val="00FC7A26"/>
    <w:rsid w:val="00FC7D58"/>
    <w:rsid w:val="00FD1689"/>
    <w:rsid w:val="00FD5449"/>
    <w:rsid w:val="00FE2B99"/>
    <w:rsid w:val="00FF2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D577"/>
  <w15:chartTrackingRefBased/>
  <w15:docId w15:val="{E61031D8-DA5D-4D97-9887-8BB1BBA4E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C0DB1"/>
    <w:pPr>
      <w:spacing w:after="0" w:line="240" w:lineRule="auto"/>
    </w:pPr>
    <w:rPr>
      <w:rFonts w:ascii="Times New Roman" w:hAnsi="Times New Roman" w:cs="Times New Roman"/>
      <w:sz w:val="24"/>
      <w:szCs w:val="24"/>
    </w:rPr>
  </w:style>
  <w:style w:type="paragraph" w:styleId="Heading2">
    <w:name w:val="heading 2"/>
    <w:basedOn w:val="Normal"/>
    <w:next w:val="Normal"/>
    <w:link w:val="Heading2Char"/>
    <w:uiPriority w:val="9"/>
    <w:semiHidden/>
    <w:unhideWhenUsed/>
    <w:qFormat/>
    <w:rsid w:val="006962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B6FC3"/>
    <w:pPr>
      <w:spacing w:before="100" w:beforeAutospacing="1" w:after="100" w:afterAutospacing="1"/>
      <w:outlineLvl w:val="2"/>
    </w:pPr>
    <w:rPr>
      <w:b/>
      <w:bCs/>
      <w:sz w:val="27"/>
      <w:szCs w:val="27"/>
    </w:rPr>
  </w:style>
  <w:style w:type="paragraph" w:styleId="Heading5">
    <w:name w:val="heading 5"/>
    <w:basedOn w:val="Normal"/>
    <w:next w:val="Normal"/>
    <w:link w:val="Heading5Char"/>
    <w:uiPriority w:val="9"/>
    <w:semiHidden/>
    <w:unhideWhenUsed/>
    <w:qFormat/>
    <w:rsid w:val="009D210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font">
    <w:name w:val="mfont"/>
    <w:basedOn w:val="DefaultParagraphFont"/>
    <w:rsid w:val="000C19B1"/>
  </w:style>
  <w:style w:type="character" w:styleId="Strong">
    <w:name w:val="Strong"/>
    <w:basedOn w:val="DefaultParagraphFont"/>
    <w:uiPriority w:val="22"/>
    <w:qFormat/>
    <w:rsid w:val="000C19B1"/>
    <w:rPr>
      <w:b/>
      <w:bCs/>
    </w:rPr>
  </w:style>
  <w:style w:type="character" w:styleId="CommentReference">
    <w:name w:val="annotation reference"/>
    <w:basedOn w:val="DefaultParagraphFont"/>
    <w:uiPriority w:val="99"/>
    <w:semiHidden/>
    <w:unhideWhenUsed/>
    <w:rsid w:val="00AD5A11"/>
    <w:rPr>
      <w:sz w:val="16"/>
      <w:szCs w:val="16"/>
    </w:rPr>
  </w:style>
  <w:style w:type="paragraph" w:styleId="CommentText">
    <w:name w:val="annotation text"/>
    <w:basedOn w:val="Normal"/>
    <w:link w:val="CommentTextChar"/>
    <w:uiPriority w:val="99"/>
    <w:semiHidden/>
    <w:unhideWhenUsed/>
    <w:rsid w:val="00AD5A11"/>
    <w:pPr>
      <w:spacing w:after="16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AD5A11"/>
    <w:rPr>
      <w:sz w:val="20"/>
      <w:szCs w:val="20"/>
    </w:rPr>
  </w:style>
  <w:style w:type="paragraph" w:styleId="CommentSubject">
    <w:name w:val="annotation subject"/>
    <w:basedOn w:val="CommentText"/>
    <w:next w:val="CommentText"/>
    <w:link w:val="CommentSubjectChar"/>
    <w:uiPriority w:val="99"/>
    <w:semiHidden/>
    <w:unhideWhenUsed/>
    <w:rsid w:val="00AD5A11"/>
    <w:rPr>
      <w:b/>
      <w:bCs/>
    </w:rPr>
  </w:style>
  <w:style w:type="character" w:customStyle="1" w:styleId="CommentSubjectChar">
    <w:name w:val="Comment Subject Char"/>
    <w:basedOn w:val="CommentTextChar"/>
    <w:link w:val="CommentSubject"/>
    <w:uiPriority w:val="99"/>
    <w:semiHidden/>
    <w:rsid w:val="00AD5A11"/>
    <w:rPr>
      <w:b/>
      <w:bCs/>
      <w:sz w:val="20"/>
      <w:szCs w:val="20"/>
    </w:rPr>
  </w:style>
  <w:style w:type="paragraph" w:styleId="BalloonText">
    <w:name w:val="Balloon Text"/>
    <w:basedOn w:val="Normal"/>
    <w:link w:val="BalloonTextChar"/>
    <w:uiPriority w:val="99"/>
    <w:semiHidden/>
    <w:unhideWhenUsed/>
    <w:rsid w:val="00AD5A11"/>
    <w:rPr>
      <w:sz w:val="18"/>
      <w:szCs w:val="18"/>
    </w:rPr>
  </w:style>
  <w:style w:type="character" w:customStyle="1" w:styleId="BalloonTextChar">
    <w:name w:val="Balloon Text Char"/>
    <w:basedOn w:val="DefaultParagraphFont"/>
    <w:link w:val="BalloonText"/>
    <w:uiPriority w:val="99"/>
    <w:semiHidden/>
    <w:rsid w:val="00AD5A11"/>
    <w:rPr>
      <w:rFonts w:ascii="Times New Roman" w:hAnsi="Times New Roman" w:cs="Times New Roman"/>
      <w:sz w:val="18"/>
      <w:szCs w:val="18"/>
    </w:rPr>
  </w:style>
  <w:style w:type="character" w:customStyle="1" w:styleId="apple-converted-space">
    <w:name w:val="apple-converted-space"/>
    <w:basedOn w:val="DefaultParagraphFont"/>
    <w:rsid w:val="003737F1"/>
  </w:style>
  <w:style w:type="character" w:styleId="Hyperlink">
    <w:name w:val="Hyperlink"/>
    <w:basedOn w:val="DefaultParagraphFont"/>
    <w:uiPriority w:val="99"/>
    <w:unhideWhenUsed/>
    <w:rsid w:val="003737F1"/>
    <w:rPr>
      <w:color w:val="0000FF"/>
      <w:u w:val="single"/>
    </w:rPr>
  </w:style>
  <w:style w:type="character" w:customStyle="1" w:styleId="UnresolvedMention1">
    <w:name w:val="Unresolved Mention1"/>
    <w:basedOn w:val="DefaultParagraphFont"/>
    <w:uiPriority w:val="99"/>
    <w:semiHidden/>
    <w:unhideWhenUsed/>
    <w:rsid w:val="003737F1"/>
    <w:rPr>
      <w:color w:val="605E5C"/>
      <w:shd w:val="clear" w:color="auto" w:fill="E1DFDD"/>
    </w:rPr>
  </w:style>
  <w:style w:type="paragraph" w:styleId="ListParagraph">
    <w:name w:val="List Paragraph"/>
    <w:basedOn w:val="Normal"/>
    <w:uiPriority w:val="34"/>
    <w:qFormat/>
    <w:rsid w:val="00B268A8"/>
    <w:pPr>
      <w:spacing w:after="160" w:line="259" w:lineRule="auto"/>
      <w:ind w:left="720"/>
      <w:contextualSpacing/>
    </w:pPr>
    <w:rPr>
      <w:rFonts w:asciiTheme="minorHAnsi" w:hAnsiTheme="minorHAnsi" w:cstheme="minorBidi"/>
      <w:sz w:val="22"/>
      <w:szCs w:val="22"/>
    </w:rPr>
  </w:style>
  <w:style w:type="paragraph" w:styleId="Revision">
    <w:name w:val="Revision"/>
    <w:hidden/>
    <w:uiPriority w:val="99"/>
    <w:semiHidden/>
    <w:rsid w:val="00A70AEE"/>
    <w:pPr>
      <w:spacing w:after="0" w:line="240" w:lineRule="auto"/>
    </w:pPr>
  </w:style>
  <w:style w:type="paragraph" w:styleId="NormalWeb">
    <w:name w:val="Normal (Web)"/>
    <w:basedOn w:val="Normal"/>
    <w:uiPriority w:val="99"/>
    <w:unhideWhenUsed/>
    <w:rsid w:val="00722887"/>
    <w:pPr>
      <w:spacing w:before="100" w:beforeAutospacing="1" w:after="100" w:afterAutospacing="1"/>
    </w:pPr>
  </w:style>
  <w:style w:type="character" w:customStyle="1" w:styleId="Heading3Char">
    <w:name w:val="Heading 3 Char"/>
    <w:basedOn w:val="DefaultParagraphFont"/>
    <w:link w:val="Heading3"/>
    <w:uiPriority w:val="9"/>
    <w:rsid w:val="001B6FC3"/>
    <w:rPr>
      <w:rFonts w:ascii="Times New Roman" w:hAnsi="Times New Roman" w:cs="Times New Roman"/>
      <w:b/>
      <w:bCs/>
      <w:sz w:val="27"/>
      <w:szCs w:val="27"/>
    </w:rPr>
  </w:style>
  <w:style w:type="character" w:customStyle="1" w:styleId="UnresolvedMention2">
    <w:name w:val="Unresolved Mention2"/>
    <w:basedOn w:val="DefaultParagraphFont"/>
    <w:uiPriority w:val="99"/>
    <w:rsid w:val="00467217"/>
    <w:rPr>
      <w:color w:val="808080"/>
      <w:shd w:val="clear" w:color="auto" w:fill="E6E6E6"/>
    </w:rPr>
  </w:style>
  <w:style w:type="character" w:styleId="FollowedHyperlink">
    <w:name w:val="FollowedHyperlink"/>
    <w:basedOn w:val="DefaultParagraphFont"/>
    <w:uiPriority w:val="99"/>
    <w:semiHidden/>
    <w:unhideWhenUsed/>
    <w:rsid w:val="00800F66"/>
    <w:rPr>
      <w:color w:val="954F72" w:themeColor="followedHyperlink"/>
      <w:u w:val="single"/>
    </w:rPr>
  </w:style>
  <w:style w:type="character" w:customStyle="1" w:styleId="UnresolvedMention3">
    <w:name w:val="Unresolved Mention3"/>
    <w:basedOn w:val="DefaultParagraphFont"/>
    <w:uiPriority w:val="99"/>
    <w:rsid w:val="00ED59A0"/>
    <w:rPr>
      <w:color w:val="605E5C"/>
      <w:shd w:val="clear" w:color="auto" w:fill="E1DFDD"/>
    </w:rPr>
  </w:style>
  <w:style w:type="character" w:customStyle="1" w:styleId="UnresolvedMention4">
    <w:name w:val="Unresolved Mention4"/>
    <w:basedOn w:val="DefaultParagraphFont"/>
    <w:uiPriority w:val="99"/>
    <w:rsid w:val="00302FA3"/>
    <w:rPr>
      <w:color w:val="808080"/>
      <w:shd w:val="clear" w:color="auto" w:fill="E6E6E6"/>
    </w:rPr>
  </w:style>
  <w:style w:type="character" w:customStyle="1" w:styleId="Heading5Char">
    <w:name w:val="Heading 5 Char"/>
    <w:basedOn w:val="DefaultParagraphFont"/>
    <w:link w:val="Heading5"/>
    <w:uiPriority w:val="9"/>
    <w:semiHidden/>
    <w:rsid w:val="009D2107"/>
    <w:rPr>
      <w:rFonts w:asciiTheme="majorHAnsi" w:eastAsiaTheme="majorEastAsia" w:hAnsiTheme="majorHAnsi" w:cstheme="majorBidi"/>
      <w:color w:val="2F5496" w:themeColor="accent1" w:themeShade="BF"/>
      <w:sz w:val="24"/>
      <w:szCs w:val="24"/>
    </w:rPr>
  </w:style>
  <w:style w:type="character" w:customStyle="1" w:styleId="Heading2Char">
    <w:name w:val="Heading 2 Char"/>
    <w:basedOn w:val="DefaultParagraphFont"/>
    <w:link w:val="Heading2"/>
    <w:uiPriority w:val="9"/>
    <w:semiHidden/>
    <w:rsid w:val="006962B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64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1172D5"/>
    <w:rPr>
      <w:color w:val="808080"/>
      <w:shd w:val="clear" w:color="auto" w:fill="E6E6E6"/>
    </w:rPr>
  </w:style>
  <w:style w:type="paragraph" w:styleId="Header">
    <w:name w:val="header"/>
    <w:basedOn w:val="Normal"/>
    <w:link w:val="HeaderChar"/>
    <w:uiPriority w:val="99"/>
    <w:unhideWhenUsed/>
    <w:rsid w:val="005851EC"/>
    <w:pPr>
      <w:tabs>
        <w:tab w:val="center" w:pos="4680"/>
        <w:tab w:val="right" w:pos="9360"/>
      </w:tabs>
    </w:pPr>
  </w:style>
  <w:style w:type="character" w:customStyle="1" w:styleId="HeaderChar">
    <w:name w:val="Header Char"/>
    <w:basedOn w:val="DefaultParagraphFont"/>
    <w:link w:val="Header"/>
    <w:uiPriority w:val="99"/>
    <w:rsid w:val="005851EC"/>
    <w:rPr>
      <w:rFonts w:ascii="Times New Roman" w:hAnsi="Times New Roman" w:cs="Times New Roman"/>
      <w:sz w:val="24"/>
      <w:szCs w:val="24"/>
    </w:rPr>
  </w:style>
  <w:style w:type="paragraph" w:styleId="Footer">
    <w:name w:val="footer"/>
    <w:basedOn w:val="Normal"/>
    <w:link w:val="FooterChar"/>
    <w:uiPriority w:val="99"/>
    <w:unhideWhenUsed/>
    <w:rsid w:val="005851EC"/>
    <w:pPr>
      <w:tabs>
        <w:tab w:val="center" w:pos="4680"/>
        <w:tab w:val="right" w:pos="9360"/>
      </w:tabs>
    </w:pPr>
  </w:style>
  <w:style w:type="character" w:customStyle="1" w:styleId="FooterChar">
    <w:name w:val="Footer Char"/>
    <w:basedOn w:val="DefaultParagraphFont"/>
    <w:link w:val="Footer"/>
    <w:uiPriority w:val="99"/>
    <w:rsid w:val="005851E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28747">
      <w:bodyDiv w:val="1"/>
      <w:marLeft w:val="0"/>
      <w:marRight w:val="0"/>
      <w:marTop w:val="0"/>
      <w:marBottom w:val="0"/>
      <w:divBdr>
        <w:top w:val="none" w:sz="0" w:space="0" w:color="auto"/>
        <w:left w:val="none" w:sz="0" w:space="0" w:color="auto"/>
        <w:bottom w:val="none" w:sz="0" w:space="0" w:color="auto"/>
        <w:right w:val="none" w:sz="0" w:space="0" w:color="auto"/>
      </w:divBdr>
    </w:div>
    <w:div w:id="50226943">
      <w:bodyDiv w:val="1"/>
      <w:marLeft w:val="0"/>
      <w:marRight w:val="0"/>
      <w:marTop w:val="0"/>
      <w:marBottom w:val="0"/>
      <w:divBdr>
        <w:top w:val="none" w:sz="0" w:space="0" w:color="auto"/>
        <w:left w:val="none" w:sz="0" w:space="0" w:color="auto"/>
        <w:bottom w:val="none" w:sz="0" w:space="0" w:color="auto"/>
        <w:right w:val="none" w:sz="0" w:space="0" w:color="auto"/>
      </w:divBdr>
    </w:div>
    <w:div w:id="50815601">
      <w:bodyDiv w:val="1"/>
      <w:marLeft w:val="0"/>
      <w:marRight w:val="0"/>
      <w:marTop w:val="0"/>
      <w:marBottom w:val="0"/>
      <w:divBdr>
        <w:top w:val="none" w:sz="0" w:space="0" w:color="auto"/>
        <w:left w:val="none" w:sz="0" w:space="0" w:color="auto"/>
        <w:bottom w:val="none" w:sz="0" w:space="0" w:color="auto"/>
        <w:right w:val="none" w:sz="0" w:space="0" w:color="auto"/>
      </w:divBdr>
    </w:div>
    <w:div w:id="105850582">
      <w:bodyDiv w:val="1"/>
      <w:marLeft w:val="0"/>
      <w:marRight w:val="0"/>
      <w:marTop w:val="0"/>
      <w:marBottom w:val="0"/>
      <w:divBdr>
        <w:top w:val="none" w:sz="0" w:space="0" w:color="auto"/>
        <w:left w:val="none" w:sz="0" w:space="0" w:color="auto"/>
        <w:bottom w:val="none" w:sz="0" w:space="0" w:color="auto"/>
        <w:right w:val="none" w:sz="0" w:space="0" w:color="auto"/>
      </w:divBdr>
    </w:div>
    <w:div w:id="196431855">
      <w:bodyDiv w:val="1"/>
      <w:marLeft w:val="0"/>
      <w:marRight w:val="0"/>
      <w:marTop w:val="0"/>
      <w:marBottom w:val="0"/>
      <w:divBdr>
        <w:top w:val="none" w:sz="0" w:space="0" w:color="auto"/>
        <w:left w:val="none" w:sz="0" w:space="0" w:color="auto"/>
        <w:bottom w:val="none" w:sz="0" w:space="0" w:color="auto"/>
        <w:right w:val="none" w:sz="0" w:space="0" w:color="auto"/>
      </w:divBdr>
    </w:div>
    <w:div w:id="229968197">
      <w:bodyDiv w:val="1"/>
      <w:marLeft w:val="0"/>
      <w:marRight w:val="0"/>
      <w:marTop w:val="0"/>
      <w:marBottom w:val="0"/>
      <w:divBdr>
        <w:top w:val="none" w:sz="0" w:space="0" w:color="auto"/>
        <w:left w:val="none" w:sz="0" w:space="0" w:color="auto"/>
        <w:bottom w:val="none" w:sz="0" w:space="0" w:color="auto"/>
        <w:right w:val="none" w:sz="0" w:space="0" w:color="auto"/>
      </w:divBdr>
    </w:div>
    <w:div w:id="259604919">
      <w:bodyDiv w:val="1"/>
      <w:marLeft w:val="0"/>
      <w:marRight w:val="0"/>
      <w:marTop w:val="0"/>
      <w:marBottom w:val="0"/>
      <w:divBdr>
        <w:top w:val="none" w:sz="0" w:space="0" w:color="auto"/>
        <w:left w:val="none" w:sz="0" w:space="0" w:color="auto"/>
        <w:bottom w:val="none" w:sz="0" w:space="0" w:color="auto"/>
        <w:right w:val="none" w:sz="0" w:space="0" w:color="auto"/>
      </w:divBdr>
    </w:div>
    <w:div w:id="260768589">
      <w:bodyDiv w:val="1"/>
      <w:marLeft w:val="0"/>
      <w:marRight w:val="0"/>
      <w:marTop w:val="0"/>
      <w:marBottom w:val="0"/>
      <w:divBdr>
        <w:top w:val="none" w:sz="0" w:space="0" w:color="auto"/>
        <w:left w:val="none" w:sz="0" w:space="0" w:color="auto"/>
        <w:bottom w:val="none" w:sz="0" w:space="0" w:color="auto"/>
        <w:right w:val="none" w:sz="0" w:space="0" w:color="auto"/>
      </w:divBdr>
    </w:div>
    <w:div w:id="275791784">
      <w:bodyDiv w:val="1"/>
      <w:marLeft w:val="0"/>
      <w:marRight w:val="0"/>
      <w:marTop w:val="0"/>
      <w:marBottom w:val="0"/>
      <w:divBdr>
        <w:top w:val="none" w:sz="0" w:space="0" w:color="auto"/>
        <w:left w:val="none" w:sz="0" w:space="0" w:color="auto"/>
        <w:bottom w:val="none" w:sz="0" w:space="0" w:color="auto"/>
        <w:right w:val="none" w:sz="0" w:space="0" w:color="auto"/>
      </w:divBdr>
    </w:div>
    <w:div w:id="285503666">
      <w:bodyDiv w:val="1"/>
      <w:marLeft w:val="0"/>
      <w:marRight w:val="0"/>
      <w:marTop w:val="0"/>
      <w:marBottom w:val="0"/>
      <w:divBdr>
        <w:top w:val="none" w:sz="0" w:space="0" w:color="auto"/>
        <w:left w:val="none" w:sz="0" w:space="0" w:color="auto"/>
        <w:bottom w:val="none" w:sz="0" w:space="0" w:color="auto"/>
        <w:right w:val="none" w:sz="0" w:space="0" w:color="auto"/>
      </w:divBdr>
    </w:div>
    <w:div w:id="303628315">
      <w:bodyDiv w:val="1"/>
      <w:marLeft w:val="0"/>
      <w:marRight w:val="0"/>
      <w:marTop w:val="0"/>
      <w:marBottom w:val="0"/>
      <w:divBdr>
        <w:top w:val="none" w:sz="0" w:space="0" w:color="auto"/>
        <w:left w:val="none" w:sz="0" w:space="0" w:color="auto"/>
        <w:bottom w:val="none" w:sz="0" w:space="0" w:color="auto"/>
        <w:right w:val="none" w:sz="0" w:space="0" w:color="auto"/>
      </w:divBdr>
    </w:div>
    <w:div w:id="310642245">
      <w:bodyDiv w:val="1"/>
      <w:marLeft w:val="0"/>
      <w:marRight w:val="0"/>
      <w:marTop w:val="0"/>
      <w:marBottom w:val="0"/>
      <w:divBdr>
        <w:top w:val="none" w:sz="0" w:space="0" w:color="auto"/>
        <w:left w:val="none" w:sz="0" w:space="0" w:color="auto"/>
        <w:bottom w:val="none" w:sz="0" w:space="0" w:color="auto"/>
        <w:right w:val="none" w:sz="0" w:space="0" w:color="auto"/>
      </w:divBdr>
    </w:div>
    <w:div w:id="354429590">
      <w:bodyDiv w:val="1"/>
      <w:marLeft w:val="0"/>
      <w:marRight w:val="0"/>
      <w:marTop w:val="0"/>
      <w:marBottom w:val="0"/>
      <w:divBdr>
        <w:top w:val="none" w:sz="0" w:space="0" w:color="auto"/>
        <w:left w:val="none" w:sz="0" w:space="0" w:color="auto"/>
        <w:bottom w:val="none" w:sz="0" w:space="0" w:color="auto"/>
        <w:right w:val="none" w:sz="0" w:space="0" w:color="auto"/>
      </w:divBdr>
    </w:div>
    <w:div w:id="365639021">
      <w:bodyDiv w:val="1"/>
      <w:marLeft w:val="0"/>
      <w:marRight w:val="0"/>
      <w:marTop w:val="0"/>
      <w:marBottom w:val="0"/>
      <w:divBdr>
        <w:top w:val="none" w:sz="0" w:space="0" w:color="auto"/>
        <w:left w:val="none" w:sz="0" w:space="0" w:color="auto"/>
        <w:bottom w:val="none" w:sz="0" w:space="0" w:color="auto"/>
        <w:right w:val="none" w:sz="0" w:space="0" w:color="auto"/>
      </w:divBdr>
      <w:divsChild>
        <w:div w:id="317344163">
          <w:marLeft w:val="0"/>
          <w:marRight w:val="0"/>
          <w:marTop w:val="0"/>
          <w:marBottom w:val="0"/>
          <w:divBdr>
            <w:top w:val="none" w:sz="0" w:space="0" w:color="auto"/>
            <w:left w:val="none" w:sz="0" w:space="0" w:color="auto"/>
            <w:bottom w:val="none" w:sz="0" w:space="0" w:color="auto"/>
            <w:right w:val="none" w:sz="0" w:space="0" w:color="auto"/>
          </w:divBdr>
        </w:div>
        <w:div w:id="2144421337">
          <w:marLeft w:val="0"/>
          <w:marRight w:val="0"/>
          <w:marTop w:val="0"/>
          <w:marBottom w:val="0"/>
          <w:divBdr>
            <w:top w:val="none" w:sz="0" w:space="0" w:color="auto"/>
            <w:left w:val="none" w:sz="0" w:space="0" w:color="auto"/>
            <w:bottom w:val="none" w:sz="0" w:space="0" w:color="auto"/>
            <w:right w:val="none" w:sz="0" w:space="0" w:color="auto"/>
          </w:divBdr>
        </w:div>
        <w:div w:id="685668084">
          <w:marLeft w:val="0"/>
          <w:marRight w:val="0"/>
          <w:marTop w:val="0"/>
          <w:marBottom w:val="0"/>
          <w:divBdr>
            <w:top w:val="none" w:sz="0" w:space="0" w:color="auto"/>
            <w:left w:val="none" w:sz="0" w:space="0" w:color="auto"/>
            <w:bottom w:val="none" w:sz="0" w:space="0" w:color="auto"/>
            <w:right w:val="none" w:sz="0" w:space="0" w:color="auto"/>
          </w:divBdr>
        </w:div>
        <w:div w:id="271324085">
          <w:marLeft w:val="0"/>
          <w:marRight w:val="0"/>
          <w:marTop w:val="0"/>
          <w:marBottom w:val="0"/>
          <w:divBdr>
            <w:top w:val="none" w:sz="0" w:space="0" w:color="auto"/>
            <w:left w:val="none" w:sz="0" w:space="0" w:color="auto"/>
            <w:bottom w:val="none" w:sz="0" w:space="0" w:color="auto"/>
            <w:right w:val="none" w:sz="0" w:space="0" w:color="auto"/>
          </w:divBdr>
        </w:div>
      </w:divsChild>
    </w:div>
    <w:div w:id="367729828">
      <w:bodyDiv w:val="1"/>
      <w:marLeft w:val="0"/>
      <w:marRight w:val="0"/>
      <w:marTop w:val="0"/>
      <w:marBottom w:val="0"/>
      <w:divBdr>
        <w:top w:val="none" w:sz="0" w:space="0" w:color="auto"/>
        <w:left w:val="none" w:sz="0" w:space="0" w:color="auto"/>
        <w:bottom w:val="none" w:sz="0" w:space="0" w:color="auto"/>
        <w:right w:val="none" w:sz="0" w:space="0" w:color="auto"/>
      </w:divBdr>
    </w:div>
    <w:div w:id="368772528">
      <w:bodyDiv w:val="1"/>
      <w:marLeft w:val="0"/>
      <w:marRight w:val="0"/>
      <w:marTop w:val="0"/>
      <w:marBottom w:val="0"/>
      <w:divBdr>
        <w:top w:val="none" w:sz="0" w:space="0" w:color="auto"/>
        <w:left w:val="none" w:sz="0" w:space="0" w:color="auto"/>
        <w:bottom w:val="none" w:sz="0" w:space="0" w:color="auto"/>
        <w:right w:val="none" w:sz="0" w:space="0" w:color="auto"/>
      </w:divBdr>
    </w:div>
    <w:div w:id="384112212">
      <w:bodyDiv w:val="1"/>
      <w:marLeft w:val="0"/>
      <w:marRight w:val="0"/>
      <w:marTop w:val="0"/>
      <w:marBottom w:val="0"/>
      <w:divBdr>
        <w:top w:val="none" w:sz="0" w:space="0" w:color="auto"/>
        <w:left w:val="none" w:sz="0" w:space="0" w:color="auto"/>
        <w:bottom w:val="none" w:sz="0" w:space="0" w:color="auto"/>
        <w:right w:val="none" w:sz="0" w:space="0" w:color="auto"/>
      </w:divBdr>
    </w:div>
    <w:div w:id="431050629">
      <w:bodyDiv w:val="1"/>
      <w:marLeft w:val="0"/>
      <w:marRight w:val="0"/>
      <w:marTop w:val="0"/>
      <w:marBottom w:val="0"/>
      <w:divBdr>
        <w:top w:val="none" w:sz="0" w:space="0" w:color="auto"/>
        <w:left w:val="none" w:sz="0" w:space="0" w:color="auto"/>
        <w:bottom w:val="none" w:sz="0" w:space="0" w:color="auto"/>
        <w:right w:val="none" w:sz="0" w:space="0" w:color="auto"/>
      </w:divBdr>
    </w:div>
    <w:div w:id="447509547">
      <w:bodyDiv w:val="1"/>
      <w:marLeft w:val="0"/>
      <w:marRight w:val="0"/>
      <w:marTop w:val="0"/>
      <w:marBottom w:val="0"/>
      <w:divBdr>
        <w:top w:val="none" w:sz="0" w:space="0" w:color="auto"/>
        <w:left w:val="none" w:sz="0" w:space="0" w:color="auto"/>
        <w:bottom w:val="none" w:sz="0" w:space="0" w:color="auto"/>
        <w:right w:val="none" w:sz="0" w:space="0" w:color="auto"/>
      </w:divBdr>
    </w:div>
    <w:div w:id="468405553">
      <w:bodyDiv w:val="1"/>
      <w:marLeft w:val="0"/>
      <w:marRight w:val="0"/>
      <w:marTop w:val="0"/>
      <w:marBottom w:val="0"/>
      <w:divBdr>
        <w:top w:val="none" w:sz="0" w:space="0" w:color="auto"/>
        <w:left w:val="none" w:sz="0" w:space="0" w:color="auto"/>
        <w:bottom w:val="none" w:sz="0" w:space="0" w:color="auto"/>
        <w:right w:val="none" w:sz="0" w:space="0" w:color="auto"/>
      </w:divBdr>
      <w:divsChild>
        <w:div w:id="812143729">
          <w:marLeft w:val="0"/>
          <w:marRight w:val="0"/>
          <w:marTop w:val="0"/>
          <w:marBottom w:val="0"/>
          <w:divBdr>
            <w:top w:val="none" w:sz="0" w:space="0" w:color="auto"/>
            <w:left w:val="none" w:sz="0" w:space="0" w:color="auto"/>
            <w:bottom w:val="none" w:sz="0" w:space="0" w:color="auto"/>
            <w:right w:val="none" w:sz="0" w:space="0" w:color="auto"/>
          </w:divBdr>
        </w:div>
      </w:divsChild>
    </w:div>
    <w:div w:id="472330930">
      <w:bodyDiv w:val="1"/>
      <w:marLeft w:val="0"/>
      <w:marRight w:val="0"/>
      <w:marTop w:val="0"/>
      <w:marBottom w:val="0"/>
      <w:divBdr>
        <w:top w:val="none" w:sz="0" w:space="0" w:color="auto"/>
        <w:left w:val="none" w:sz="0" w:space="0" w:color="auto"/>
        <w:bottom w:val="none" w:sz="0" w:space="0" w:color="auto"/>
        <w:right w:val="none" w:sz="0" w:space="0" w:color="auto"/>
      </w:divBdr>
      <w:divsChild>
        <w:div w:id="923494595">
          <w:marLeft w:val="0"/>
          <w:marRight w:val="0"/>
          <w:marTop w:val="0"/>
          <w:marBottom w:val="0"/>
          <w:divBdr>
            <w:top w:val="none" w:sz="0" w:space="0" w:color="auto"/>
            <w:left w:val="none" w:sz="0" w:space="0" w:color="auto"/>
            <w:bottom w:val="none" w:sz="0" w:space="0" w:color="auto"/>
            <w:right w:val="none" w:sz="0" w:space="0" w:color="auto"/>
          </w:divBdr>
        </w:div>
      </w:divsChild>
    </w:div>
    <w:div w:id="479008140">
      <w:bodyDiv w:val="1"/>
      <w:marLeft w:val="0"/>
      <w:marRight w:val="0"/>
      <w:marTop w:val="0"/>
      <w:marBottom w:val="0"/>
      <w:divBdr>
        <w:top w:val="none" w:sz="0" w:space="0" w:color="auto"/>
        <w:left w:val="none" w:sz="0" w:space="0" w:color="auto"/>
        <w:bottom w:val="none" w:sz="0" w:space="0" w:color="auto"/>
        <w:right w:val="none" w:sz="0" w:space="0" w:color="auto"/>
      </w:divBdr>
    </w:div>
    <w:div w:id="486362042">
      <w:bodyDiv w:val="1"/>
      <w:marLeft w:val="0"/>
      <w:marRight w:val="0"/>
      <w:marTop w:val="0"/>
      <w:marBottom w:val="0"/>
      <w:divBdr>
        <w:top w:val="none" w:sz="0" w:space="0" w:color="auto"/>
        <w:left w:val="none" w:sz="0" w:space="0" w:color="auto"/>
        <w:bottom w:val="none" w:sz="0" w:space="0" w:color="auto"/>
        <w:right w:val="none" w:sz="0" w:space="0" w:color="auto"/>
      </w:divBdr>
    </w:div>
    <w:div w:id="739593052">
      <w:bodyDiv w:val="1"/>
      <w:marLeft w:val="0"/>
      <w:marRight w:val="0"/>
      <w:marTop w:val="0"/>
      <w:marBottom w:val="0"/>
      <w:divBdr>
        <w:top w:val="none" w:sz="0" w:space="0" w:color="auto"/>
        <w:left w:val="none" w:sz="0" w:space="0" w:color="auto"/>
        <w:bottom w:val="none" w:sz="0" w:space="0" w:color="auto"/>
        <w:right w:val="none" w:sz="0" w:space="0" w:color="auto"/>
      </w:divBdr>
    </w:div>
    <w:div w:id="808401389">
      <w:bodyDiv w:val="1"/>
      <w:marLeft w:val="0"/>
      <w:marRight w:val="0"/>
      <w:marTop w:val="0"/>
      <w:marBottom w:val="0"/>
      <w:divBdr>
        <w:top w:val="none" w:sz="0" w:space="0" w:color="auto"/>
        <w:left w:val="none" w:sz="0" w:space="0" w:color="auto"/>
        <w:bottom w:val="none" w:sz="0" w:space="0" w:color="auto"/>
        <w:right w:val="none" w:sz="0" w:space="0" w:color="auto"/>
      </w:divBdr>
    </w:div>
    <w:div w:id="836577952">
      <w:bodyDiv w:val="1"/>
      <w:marLeft w:val="0"/>
      <w:marRight w:val="0"/>
      <w:marTop w:val="0"/>
      <w:marBottom w:val="0"/>
      <w:divBdr>
        <w:top w:val="none" w:sz="0" w:space="0" w:color="auto"/>
        <w:left w:val="none" w:sz="0" w:space="0" w:color="auto"/>
        <w:bottom w:val="none" w:sz="0" w:space="0" w:color="auto"/>
        <w:right w:val="none" w:sz="0" w:space="0" w:color="auto"/>
      </w:divBdr>
      <w:divsChild>
        <w:div w:id="1894386787">
          <w:marLeft w:val="0"/>
          <w:marRight w:val="0"/>
          <w:marTop w:val="0"/>
          <w:marBottom w:val="0"/>
          <w:divBdr>
            <w:top w:val="none" w:sz="0" w:space="0" w:color="auto"/>
            <w:left w:val="none" w:sz="0" w:space="0" w:color="auto"/>
            <w:bottom w:val="none" w:sz="0" w:space="0" w:color="auto"/>
            <w:right w:val="none" w:sz="0" w:space="0" w:color="auto"/>
          </w:divBdr>
          <w:divsChild>
            <w:div w:id="5590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58003">
      <w:bodyDiv w:val="1"/>
      <w:marLeft w:val="0"/>
      <w:marRight w:val="0"/>
      <w:marTop w:val="0"/>
      <w:marBottom w:val="0"/>
      <w:divBdr>
        <w:top w:val="none" w:sz="0" w:space="0" w:color="auto"/>
        <w:left w:val="none" w:sz="0" w:space="0" w:color="auto"/>
        <w:bottom w:val="none" w:sz="0" w:space="0" w:color="auto"/>
        <w:right w:val="none" w:sz="0" w:space="0" w:color="auto"/>
      </w:divBdr>
    </w:div>
    <w:div w:id="886378423">
      <w:bodyDiv w:val="1"/>
      <w:marLeft w:val="0"/>
      <w:marRight w:val="0"/>
      <w:marTop w:val="0"/>
      <w:marBottom w:val="0"/>
      <w:divBdr>
        <w:top w:val="none" w:sz="0" w:space="0" w:color="auto"/>
        <w:left w:val="none" w:sz="0" w:space="0" w:color="auto"/>
        <w:bottom w:val="none" w:sz="0" w:space="0" w:color="auto"/>
        <w:right w:val="none" w:sz="0" w:space="0" w:color="auto"/>
      </w:divBdr>
    </w:div>
    <w:div w:id="916865778">
      <w:bodyDiv w:val="1"/>
      <w:marLeft w:val="0"/>
      <w:marRight w:val="0"/>
      <w:marTop w:val="0"/>
      <w:marBottom w:val="0"/>
      <w:divBdr>
        <w:top w:val="none" w:sz="0" w:space="0" w:color="auto"/>
        <w:left w:val="none" w:sz="0" w:space="0" w:color="auto"/>
        <w:bottom w:val="none" w:sz="0" w:space="0" w:color="auto"/>
        <w:right w:val="none" w:sz="0" w:space="0" w:color="auto"/>
      </w:divBdr>
    </w:div>
    <w:div w:id="995380423">
      <w:bodyDiv w:val="1"/>
      <w:marLeft w:val="0"/>
      <w:marRight w:val="0"/>
      <w:marTop w:val="0"/>
      <w:marBottom w:val="0"/>
      <w:divBdr>
        <w:top w:val="none" w:sz="0" w:space="0" w:color="auto"/>
        <w:left w:val="none" w:sz="0" w:space="0" w:color="auto"/>
        <w:bottom w:val="none" w:sz="0" w:space="0" w:color="auto"/>
        <w:right w:val="none" w:sz="0" w:space="0" w:color="auto"/>
      </w:divBdr>
    </w:div>
    <w:div w:id="1049955095">
      <w:bodyDiv w:val="1"/>
      <w:marLeft w:val="0"/>
      <w:marRight w:val="0"/>
      <w:marTop w:val="0"/>
      <w:marBottom w:val="0"/>
      <w:divBdr>
        <w:top w:val="none" w:sz="0" w:space="0" w:color="auto"/>
        <w:left w:val="none" w:sz="0" w:space="0" w:color="auto"/>
        <w:bottom w:val="none" w:sz="0" w:space="0" w:color="auto"/>
        <w:right w:val="none" w:sz="0" w:space="0" w:color="auto"/>
      </w:divBdr>
    </w:div>
    <w:div w:id="1063990532">
      <w:bodyDiv w:val="1"/>
      <w:marLeft w:val="0"/>
      <w:marRight w:val="0"/>
      <w:marTop w:val="0"/>
      <w:marBottom w:val="0"/>
      <w:divBdr>
        <w:top w:val="none" w:sz="0" w:space="0" w:color="auto"/>
        <w:left w:val="none" w:sz="0" w:space="0" w:color="auto"/>
        <w:bottom w:val="none" w:sz="0" w:space="0" w:color="auto"/>
        <w:right w:val="none" w:sz="0" w:space="0" w:color="auto"/>
      </w:divBdr>
      <w:divsChild>
        <w:div w:id="2127581565">
          <w:marLeft w:val="0"/>
          <w:marRight w:val="0"/>
          <w:marTop w:val="0"/>
          <w:marBottom w:val="0"/>
          <w:divBdr>
            <w:top w:val="none" w:sz="0" w:space="0" w:color="auto"/>
            <w:left w:val="none" w:sz="0" w:space="0" w:color="auto"/>
            <w:bottom w:val="none" w:sz="0" w:space="0" w:color="auto"/>
            <w:right w:val="none" w:sz="0" w:space="0" w:color="auto"/>
          </w:divBdr>
        </w:div>
        <w:div w:id="1033848788">
          <w:marLeft w:val="0"/>
          <w:marRight w:val="0"/>
          <w:marTop w:val="0"/>
          <w:marBottom w:val="0"/>
          <w:divBdr>
            <w:top w:val="none" w:sz="0" w:space="0" w:color="auto"/>
            <w:left w:val="none" w:sz="0" w:space="0" w:color="auto"/>
            <w:bottom w:val="none" w:sz="0" w:space="0" w:color="auto"/>
            <w:right w:val="none" w:sz="0" w:space="0" w:color="auto"/>
          </w:divBdr>
        </w:div>
        <w:div w:id="603879980">
          <w:marLeft w:val="0"/>
          <w:marRight w:val="0"/>
          <w:marTop w:val="0"/>
          <w:marBottom w:val="0"/>
          <w:divBdr>
            <w:top w:val="none" w:sz="0" w:space="0" w:color="auto"/>
            <w:left w:val="none" w:sz="0" w:space="0" w:color="auto"/>
            <w:bottom w:val="none" w:sz="0" w:space="0" w:color="auto"/>
            <w:right w:val="none" w:sz="0" w:space="0" w:color="auto"/>
          </w:divBdr>
        </w:div>
        <w:div w:id="127865733">
          <w:marLeft w:val="0"/>
          <w:marRight w:val="0"/>
          <w:marTop w:val="0"/>
          <w:marBottom w:val="0"/>
          <w:divBdr>
            <w:top w:val="none" w:sz="0" w:space="0" w:color="auto"/>
            <w:left w:val="none" w:sz="0" w:space="0" w:color="auto"/>
            <w:bottom w:val="none" w:sz="0" w:space="0" w:color="auto"/>
            <w:right w:val="none" w:sz="0" w:space="0" w:color="auto"/>
          </w:divBdr>
        </w:div>
        <w:div w:id="1465387771">
          <w:marLeft w:val="0"/>
          <w:marRight w:val="0"/>
          <w:marTop w:val="0"/>
          <w:marBottom w:val="0"/>
          <w:divBdr>
            <w:top w:val="none" w:sz="0" w:space="0" w:color="auto"/>
            <w:left w:val="none" w:sz="0" w:space="0" w:color="auto"/>
            <w:bottom w:val="none" w:sz="0" w:space="0" w:color="auto"/>
            <w:right w:val="none" w:sz="0" w:space="0" w:color="auto"/>
          </w:divBdr>
        </w:div>
      </w:divsChild>
    </w:div>
    <w:div w:id="1164082068">
      <w:bodyDiv w:val="1"/>
      <w:marLeft w:val="0"/>
      <w:marRight w:val="0"/>
      <w:marTop w:val="0"/>
      <w:marBottom w:val="0"/>
      <w:divBdr>
        <w:top w:val="none" w:sz="0" w:space="0" w:color="auto"/>
        <w:left w:val="none" w:sz="0" w:space="0" w:color="auto"/>
        <w:bottom w:val="none" w:sz="0" w:space="0" w:color="auto"/>
        <w:right w:val="none" w:sz="0" w:space="0" w:color="auto"/>
      </w:divBdr>
      <w:divsChild>
        <w:div w:id="549851473">
          <w:marLeft w:val="0"/>
          <w:marRight w:val="0"/>
          <w:marTop w:val="0"/>
          <w:marBottom w:val="0"/>
          <w:divBdr>
            <w:top w:val="none" w:sz="0" w:space="0" w:color="auto"/>
            <w:left w:val="none" w:sz="0" w:space="0" w:color="auto"/>
            <w:bottom w:val="none" w:sz="0" w:space="0" w:color="auto"/>
            <w:right w:val="none" w:sz="0" w:space="0" w:color="auto"/>
          </w:divBdr>
        </w:div>
        <w:div w:id="1255093969">
          <w:marLeft w:val="0"/>
          <w:marRight w:val="0"/>
          <w:marTop w:val="0"/>
          <w:marBottom w:val="0"/>
          <w:divBdr>
            <w:top w:val="none" w:sz="0" w:space="0" w:color="auto"/>
            <w:left w:val="none" w:sz="0" w:space="0" w:color="auto"/>
            <w:bottom w:val="none" w:sz="0" w:space="0" w:color="auto"/>
            <w:right w:val="none" w:sz="0" w:space="0" w:color="auto"/>
          </w:divBdr>
        </w:div>
        <w:div w:id="2007704015">
          <w:marLeft w:val="0"/>
          <w:marRight w:val="0"/>
          <w:marTop w:val="0"/>
          <w:marBottom w:val="0"/>
          <w:divBdr>
            <w:top w:val="none" w:sz="0" w:space="0" w:color="auto"/>
            <w:left w:val="none" w:sz="0" w:space="0" w:color="auto"/>
            <w:bottom w:val="none" w:sz="0" w:space="0" w:color="auto"/>
            <w:right w:val="none" w:sz="0" w:space="0" w:color="auto"/>
          </w:divBdr>
        </w:div>
        <w:div w:id="326254878">
          <w:marLeft w:val="0"/>
          <w:marRight w:val="0"/>
          <w:marTop w:val="0"/>
          <w:marBottom w:val="0"/>
          <w:divBdr>
            <w:top w:val="none" w:sz="0" w:space="0" w:color="auto"/>
            <w:left w:val="none" w:sz="0" w:space="0" w:color="auto"/>
            <w:bottom w:val="none" w:sz="0" w:space="0" w:color="auto"/>
            <w:right w:val="none" w:sz="0" w:space="0" w:color="auto"/>
          </w:divBdr>
        </w:div>
        <w:div w:id="913588347">
          <w:marLeft w:val="0"/>
          <w:marRight w:val="0"/>
          <w:marTop w:val="0"/>
          <w:marBottom w:val="0"/>
          <w:divBdr>
            <w:top w:val="none" w:sz="0" w:space="0" w:color="auto"/>
            <w:left w:val="none" w:sz="0" w:space="0" w:color="auto"/>
            <w:bottom w:val="none" w:sz="0" w:space="0" w:color="auto"/>
            <w:right w:val="none" w:sz="0" w:space="0" w:color="auto"/>
          </w:divBdr>
        </w:div>
      </w:divsChild>
    </w:div>
    <w:div w:id="1250849590">
      <w:bodyDiv w:val="1"/>
      <w:marLeft w:val="0"/>
      <w:marRight w:val="0"/>
      <w:marTop w:val="0"/>
      <w:marBottom w:val="0"/>
      <w:divBdr>
        <w:top w:val="none" w:sz="0" w:space="0" w:color="auto"/>
        <w:left w:val="none" w:sz="0" w:space="0" w:color="auto"/>
        <w:bottom w:val="none" w:sz="0" w:space="0" w:color="auto"/>
        <w:right w:val="none" w:sz="0" w:space="0" w:color="auto"/>
      </w:divBdr>
      <w:divsChild>
        <w:div w:id="1323969152">
          <w:marLeft w:val="0"/>
          <w:marRight w:val="0"/>
          <w:marTop w:val="0"/>
          <w:marBottom w:val="0"/>
          <w:divBdr>
            <w:top w:val="none" w:sz="0" w:space="0" w:color="auto"/>
            <w:left w:val="none" w:sz="0" w:space="0" w:color="auto"/>
            <w:bottom w:val="none" w:sz="0" w:space="0" w:color="auto"/>
            <w:right w:val="none" w:sz="0" w:space="0" w:color="auto"/>
          </w:divBdr>
        </w:div>
        <w:div w:id="2121728493">
          <w:marLeft w:val="0"/>
          <w:marRight w:val="0"/>
          <w:marTop w:val="0"/>
          <w:marBottom w:val="0"/>
          <w:divBdr>
            <w:top w:val="none" w:sz="0" w:space="0" w:color="auto"/>
            <w:left w:val="none" w:sz="0" w:space="0" w:color="auto"/>
            <w:bottom w:val="none" w:sz="0" w:space="0" w:color="auto"/>
            <w:right w:val="none" w:sz="0" w:space="0" w:color="auto"/>
          </w:divBdr>
        </w:div>
        <w:div w:id="2030567549">
          <w:marLeft w:val="0"/>
          <w:marRight w:val="0"/>
          <w:marTop w:val="0"/>
          <w:marBottom w:val="0"/>
          <w:divBdr>
            <w:top w:val="none" w:sz="0" w:space="0" w:color="auto"/>
            <w:left w:val="none" w:sz="0" w:space="0" w:color="auto"/>
            <w:bottom w:val="none" w:sz="0" w:space="0" w:color="auto"/>
            <w:right w:val="none" w:sz="0" w:space="0" w:color="auto"/>
          </w:divBdr>
        </w:div>
        <w:div w:id="1089422723">
          <w:marLeft w:val="0"/>
          <w:marRight w:val="0"/>
          <w:marTop w:val="0"/>
          <w:marBottom w:val="0"/>
          <w:divBdr>
            <w:top w:val="none" w:sz="0" w:space="0" w:color="auto"/>
            <w:left w:val="none" w:sz="0" w:space="0" w:color="auto"/>
            <w:bottom w:val="none" w:sz="0" w:space="0" w:color="auto"/>
            <w:right w:val="none" w:sz="0" w:space="0" w:color="auto"/>
          </w:divBdr>
        </w:div>
      </w:divsChild>
    </w:div>
    <w:div w:id="1295284576">
      <w:bodyDiv w:val="1"/>
      <w:marLeft w:val="0"/>
      <w:marRight w:val="0"/>
      <w:marTop w:val="0"/>
      <w:marBottom w:val="0"/>
      <w:divBdr>
        <w:top w:val="none" w:sz="0" w:space="0" w:color="auto"/>
        <w:left w:val="none" w:sz="0" w:space="0" w:color="auto"/>
        <w:bottom w:val="none" w:sz="0" w:space="0" w:color="auto"/>
        <w:right w:val="none" w:sz="0" w:space="0" w:color="auto"/>
      </w:divBdr>
    </w:div>
    <w:div w:id="1322272344">
      <w:bodyDiv w:val="1"/>
      <w:marLeft w:val="0"/>
      <w:marRight w:val="0"/>
      <w:marTop w:val="0"/>
      <w:marBottom w:val="0"/>
      <w:divBdr>
        <w:top w:val="none" w:sz="0" w:space="0" w:color="auto"/>
        <w:left w:val="none" w:sz="0" w:space="0" w:color="auto"/>
        <w:bottom w:val="none" w:sz="0" w:space="0" w:color="auto"/>
        <w:right w:val="none" w:sz="0" w:space="0" w:color="auto"/>
      </w:divBdr>
    </w:div>
    <w:div w:id="1328170957">
      <w:bodyDiv w:val="1"/>
      <w:marLeft w:val="0"/>
      <w:marRight w:val="0"/>
      <w:marTop w:val="0"/>
      <w:marBottom w:val="0"/>
      <w:divBdr>
        <w:top w:val="none" w:sz="0" w:space="0" w:color="auto"/>
        <w:left w:val="none" w:sz="0" w:space="0" w:color="auto"/>
        <w:bottom w:val="none" w:sz="0" w:space="0" w:color="auto"/>
        <w:right w:val="none" w:sz="0" w:space="0" w:color="auto"/>
      </w:divBdr>
    </w:div>
    <w:div w:id="1373531526">
      <w:bodyDiv w:val="1"/>
      <w:marLeft w:val="0"/>
      <w:marRight w:val="0"/>
      <w:marTop w:val="0"/>
      <w:marBottom w:val="0"/>
      <w:divBdr>
        <w:top w:val="none" w:sz="0" w:space="0" w:color="auto"/>
        <w:left w:val="none" w:sz="0" w:space="0" w:color="auto"/>
        <w:bottom w:val="none" w:sz="0" w:space="0" w:color="auto"/>
        <w:right w:val="none" w:sz="0" w:space="0" w:color="auto"/>
      </w:divBdr>
    </w:div>
    <w:div w:id="1398212967">
      <w:bodyDiv w:val="1"/>
      <w:marLeft w:val="0"/>
      <w:marRight w:val="0"/>
      <w:marTop w:val="0"/>
      <w:marBottom w:val="0"/>
      <w:divBdr>
        <w:top w:val="none" w:sz="0" w:space="0" w:color="auto"/>
        <w:left w:val="none" w:sz="0" w:space="0" w:color="auto"/>
        <w:bottom w:val="none" w:sz="0" w:space="0" w:color="auto"/>
        <w:right w:val="none" w:sz="0" w:space="0" w:color="auto"/>
      </w:divBdr>
      <w:divsChild>
        <w:div w:id="1546411657">
          <w:marLeft w:val="0"/>
          <w:marRight w:val="0"/>
          <w:marTop w:val="0"/>
          <w:marBottom w:val="0"/>
          <w:divBdr>
            <w:top w:val="none" w:sz="0" w:space="0" w:color="auto"/>
            <w:left w:val="none" w:sz="0" w:space="0" w:color="auto"/>
            <w:bottom w:val="none" w:sz="0" w:space="0" w:color="auto"/>
            <w:right w:val="none" w:sz="0" w:space="0" w:color="auto"/>
          </w:divBdr>
        </w:div>
      </w:divsChild>
    </w:div>
    <w:div w:id="1400789283">
      <w:bodyDiv w:val="1"/>
      <w:marLeft w:val="0"/>
      <w:marRight w:val="0"/>
      <w:marTop w:val="0"/>
      <w:marBottom w:val="0"/>
      <w:divBdr>
        <w:top w:val="none" w:sz="0" w:space="0" w:color="auto"/>
        <w:left w:val="none" w:sz="0" w:space="0" w:color="auto"/>
        <w:bottom w:val="none" w:sz="0" w:space="0" w:color="auto"/>
        <w:right w:val="none" w:sz="0" w:space="0" w:color="auto"/>
      </w:divBdr>
    </w:div>
    <w:div w:id="1442456566">
      <w:bodyDiv w:val="1"/>
      <w:marLeft w:val="0"/>
      <w:marRight w:val="0"/>
      <w:marTop w:val="0"/>
      <w:marBottom w:val="0"/>
      <w:divBdr>
        <w:top w:val="none" w:sz="0" w:space="0" w:color="auto"/>
        <w:left w:val="none" w:sz="0" w:space="0" w:color="auto"/>
        <w:bottom w:val="none" w:sz="0" w:space="0" w:color="auto"/>
        <w:right w:val="none" w:sz="0" w:space="0" w:color="auto"/>
      </w:divBdr>
    </w:div>
    <w:div w:id="1539314507">
      <w:bodyDiv w:val="1"/>
      <w:marLeft w:val="0"/>
      <w:marRight w:val="0"/>
      <w:marTop w:val="0"/>
      <w:marBottom w:val="0"/>
      <w:divBdr>
        <w:top w:val="none" w:sz="0" w:space="0" w:color="auto"/>
        <w:left w:val="none" w:sz="0" w:space="0" w:color="auto"/>
        <w:bottom w:val="none" w:sz="0" w:space="0" w:color="auto"/>
        <w:right w:val="none" w:sz="0" w:space="0" w:color="auto"/>
      </w:divBdr>
    </w:div>
    <w:div w:id="1568030027">
      <w:bodyDiv w:val="1"/>
      <w:marLeft w:val="0"/>
      <w:marRight w:val="0"/>
      <w:marTop w:val="0"/>
      <w:marBottom w:val="0"/>
      <w:divBdr>
        <w:top w:val="none" w:sz="0" w:space="0" w:color="auto"/>
        <w:left w:val="none" w:sz="0" w:space="0" w:color="auto"/>
        <w:bottom w:val="none" w:sz="0" w:space="0" w:color="auto"/>
        <w:right w:val="none" w:sz="0" w:space="0" w:color="auto"/>
      </w:divBdr>
    </w:div>
    <w:div w:id="1576865577">
      <w:bodyDiv w:val="1"/>
      <w:marLeft w:val="0"/>
      <w:marRight w:val="0"/>
      <w:marTop w:val="0"/>
      <w:marBottom w:val="0"/>
      <w:divBdr>
        <w:top w:val="none" w:sz="0" w:space="0" w:color="auto"/>
        <w:left w:val="none" w:sz="0" w:space="0" w:color="auto"/>
        <w:bottom w:val="none" w:sz="0" w:space="0" w:color="auto"/>
        <w:right w:val="none" w:sz="0" w:space="0" w:color="auto"/>
      </w:divBdr>
    </w:div>
    <w:div w:id="1625695822">
      <w:bodyDiv w:val="1"/>
      <w:marLeft w:val="0"/>
      <w:marRight w:val="0"/>
      <w:marTop w:val="0"/>
      <w:marBottom w:val="0"/>
      <w:divBdr>
        <w:top w:val="none" w:sz="0" w:space="0" w:color="auto"/>
        <w:left w:val="none" w:sz="0" w:space="0" w:color="auto"/>
        <w:bottom w:val="none" w:sz="0" w:space="0" w:color="auto"/>
        <w:right w:val="none" w:sz="0" w:space="0" w:color="auto"/>
      </w:divBdr>
      <w:divsChild>
        <w:div w:id="895238434">
          <w:marLeft w:val="0"/>
          <w:marRight w:val="0"/>
          <w:marTop w:val="0"/>
          <w:marBottom w:val="0"/>
          <w:divBdr>
            <w:top w:val="none" w:sz="0" w:space="0" w:color="auto"/>
            <w:left w:val="none" w:sz="0" w:space="0" w:color="auto"/>
            <w:bottom w:val="none" w:sz="0" w:space="0" w:color="auto"/>
            <w:right w:val="none" w:sz="0" w:space="0" w:color="auto"/>
          </w:divBdr>
        </w:div>
      </w:divsChild>
    </w:div>
    <w:div w:id="1688174270">
      <w:bodyDiv w:val="1"/>
      <w:marLeft w:val="0"/>
      <w:marRight w:val="0"/>
      <w:marTop w:val="0"/>
      <w:marBottom w:val="0"/>
      <w:divBdr>
        <w:top w:val="none" w:sz="0" w:space="0" w:color="auto"/>
        <w:left w:val="none" w:sz="0" w:space="0" w:color="auto"/>
        <w:bottom w:val="none" w:sz="0" w:space="0" w:color="auto"/>
        <w:right w:val="none" w:sz="0" w:space="0" w:color="auto"/>
      </w:divBdr>
    </w:div>
    <w:div w:id="1727725702">
      <w:bodyDiv w:val="1"/>
      <w:marLeft w:val="0"/>
      <w:marRight w:val="0"/>
      <w:marTop w:val="0"/>
      <w:marBottom w:val="0"/>
      <w:divBdr>
        <w:top w:val="none" w:sz="0" w:space="0" w:color="auto"/>
        <w:left w:val="none" w:sz="0" w:space="0" w:color="auto"/>
        <w:bottom w:val="none" w:sz="0" w:space="0" w:color="auto"/>
        <w:right w:val="none" w:sz="0" w:space="0" w:color="auto"/>
      </w:divBdr>
    </w:div>
    <w:div w:id="1736973509">
      <w:bodyDiv w:val="1"/>
      <w:marLeft w:val="0"/>
      <w:marRight w:val="0"/>
      <w:marTop w:val="0"/>
      <w:marBottom w:val="0"/>
      <w:divBdr>
        <w:top w:val="none" w:sz="0" w:space="0" w:color="auto"/>
        <w:left w:val="none" w:sz="0" w:space="0" w:color="auto"/>
        <w:bottom w:val="none" w:sz="0" w:space="0" w:color="auto"/>
        <w:right w:val="none" w:sz="0" w:space="0" w:color="auto"/>
      </w:divBdr>
    </w:div>
    <w:div w:id="1773277771">
      <w:bodyDiv w:val="1"/>
      <w:marLeft w:val="0"/>
      <w:marRight w:val="0"/>
      <w:marTop w:val="0"/>
      <w:marBottom w:val="0"/>
      <w:divBdr>
        <w:top w:val="none" w:sz="0" w:space="0" w:color="auto"/>
        <w:left w:val="none" w:sz="0" w:space="0" w:color="auto"/>
        <w:bottom w:val="none" w:sz="0" w:space="0" w:color="auto"/>
        <w:right w:val="none" w:sz="0" w:space="0" w:color="auto"/>
      </w:divBdr>
    </w:div>
    <w:div w:id="1784956766">
      <w:bodyDiv w:val="1"/>
      <w:marLeft w:val="0"/>
      <w:marRight w:val="0"/>
      <w:marTop w:val="0"/>
      <w:marBottom w:val="0"/>
      <w:divBdr>
        <w:top w:val="none" w:sz="0" w:space="0" w:color="auto"/>
        <w:left w:val="none" w:sz="0" w:space="0" w:color="auto"/>
        <w:bottom w:val="none" w:sz="0" w:space="0" w:color="auto"/>
        <w:right w:val="none" w:sz="0" w:space="0" w:color="auto"/>
      </w:divBdr>
    </w:div>
    <w:div w:id="1809011682">
      <w:bodyDiv w:val="1"/>
      <w:marLeft w:val="0"/>
      <w:marRight w:val="0"/>
      <w:marTop w:val="0"/>
      <w:marBottom w:val="0"/>
      <w:divBdr>
        <w:top w:val="none" w:sz="0" w:space="0" w:color="auto"/>
        <w:left w:val="none" w:sz="0" w:space="0" w:color="auto"/>
        <w:bottom w:val="none" w:sz="0" w:space="0" w:color="auto"/>
        <w:right w:val="none" w:sz="0" w:space="0" w:color="auto"/>
      </w:divBdr>
    </w:div>
    <w:div w:id="1839808625">
      <w:bodyDiv w:val="1"/>
      <w:marLeft w:val="0"/>
      <w:marRight w:val="0"/>
      <w:marTop w:val="0"/>
      <w:marBottom w:val="0"/>
      <w:divBdr>
        <w:top w:val="none" w:sz="0" w:space="0" w:color="auto"/>
        <w:left w:val="none" w:sz="0" w:space="0" w:color="auto"/>
        <w:bottom w:val="none" w:sz="0" w:space="0" w:color="auto"/>
        <w:right w:val="none" w:sz="0" w:space="0" w:color="auto"/>
      </w:divBdr>
    </w:div>
    <w:div w:id="1880046676">
      <w:bodyDiv w:val="1"/>
      <w:marLeft w:val="0"/>
      <w:marRight w:val="0"/>
      <w:marTop w:val="0"/>
      <w:marBottom w:val="0"/>
      <w:divBdr>
        <w:top w:val="none" w:sz="0" w:space="0" w:color="auto"/>
        <w:left w:val="none" w:sz="0" w:space="0" w:color="auto"/>
        <w:bottom w:val="none" w:sz="0" w:space="0" w:color="auto"/>
        <w:right w:val="none" w:sz="0" w:space="0" w:color="auto"/>
      </w:divBdr>
    </w:div>
    <w:div w:id="1908149661">
      <w:bodyDiv w:val="1"/>
      <w:marLeft w:val="0"/>
      <w:marRight w:val="0"/>
      <w:marTop w:val="0"/>
      <w:marBottom w:val="0"/>
      <w:divBdr>
        <w:top w:val="none" w:sz="0" w:space="0" w:color="auto"/>
        <w:left w:val="none" w:sz="0" w:space="0" w:color="auto"/>
        <w:bottom w:val="none" w:sz="0" w:space="0" w:color="auto"/>
        <w:right w:val="none" w:sz="0" w:space="0" w:color="auto"/>
      </w:divBdr>
    </w:div>
    <w:div w:id="1939867394">
      <w:bodyDiv w:val="1"/>
      <w:marLeft w:val="0"/>
      <w:marRight w:val="0"/>
      <w:marTop w:val="0"/>
      <w:marBottom w:val="0"/>
      <w:divBdr>
        <w:top w:val="none" w:sz="0" w:space="0" w:color="auto"/>
        <w:left w:val="none" w:sz="0" w:space="0" w:color="auto"/>
        <w:bottom w:val="none" w:sz="0" w:space="0" w:color="auto"/>
        <w:right w:val="none" w:sz="0" w:space="0" w:color="auto"/>
      </w:divBdr>
      <w:divsChild>
        <w:div w:id="1105029950">
          <w:marLeft w:val="0"/>
          <w:marRight w:val="0"/>
          <w:marTop w:val="0"/>
          <w:marBottom w:val="0"/>
          <w:divBdr>
            <w:top w:val="none" w:sz="0" w:space="0" w:color="auto"/>
            <w:left w:val="none" w:sz="0" w:space="0" w:color="auto"/>
            <w:bottom w:val="none" w:sz="0" w:space="0" w:color="auto"/>
            <w:right w:val="none" w:sz="0" w:space="0" w:color="auto"/>
          </w:divBdr>
        </w:div>
        <w:div w:id="1442915063">
          <w:marLeft w:val="0"/>
          <w:marRight w:val="0"/>
          <w:marTop w:val="0"/>
          <w:marBottom w:val="0"/>
          <w:divBdr>
            <w:top w:val="none" w:sz="0" w:space="0" w:color="auto"/>
            <w:left w:val="none" w:sz="0" w:space="0" w:color="auto"/>
            <w:bottom w:val="none" w:sz="0" w:space="0" w:color="auto"/>
            <w:right w:val="none" w:sz="0" w:space="0" w:color="auto"/>
          </w:divBdr>
        </w:div>
        <w:div w:id="1622540528">
          <w:marLeft w:val="0"/>
          <w:marRight w:val="0"/>
          <w:marTop w:val="0"/>
          <w:marBottom w:val="0"/>
          <w:divBdr>
            <w:top w:val="none" w:sz="0" w:space="0" w:color="auto"/>
            <w:left w:val="none" w:sz="0" w:space="0" w:color="auto"/>
            <w:bottom w:val="none" w:sz="0" w:space="0" w:color="auto"/>
            <w:right w:val="none" w:sz="0" w:space="0" w:color="auto"/>
          </w:divBdr>
        </w:div>
      </w:divsChild>
    </w:div>
    <w:div w:id="2020617126">
      <w:bodyDiv w:val="1"/>
      <w:marLeft w:val="0"/>
      <w:marRight w:val="0"/>
      <w:marTop w:val="0"/>
      <w:marBottom w:val="0"/>
      <w:divBdr>
        <w:top w:val="none" w:sz="0" w:space="0" w:color="auto"/>
        <w:left w:val="none" w:sz="0" w:space="0" w:color="auto"/>
        <w:bottom w:val="none" w:sz="0" w:space="0" w:color="auto"/>
        <w:right w:val="none" w:sz="0" w:space="0" w:color="auto"/>
      </w:divBdr>
    </w:div>
    <w:div w:id="2024436634">
      <w:bodyDiv w:val="1"/>
      <w:marLeft w:val="0"/>
      <w:marRight w:val="0"/>
      <w:marTop w:val="0"/>
      <w:marBottom w:val="0"/>
      <w:divBdr>
        <w:top w:val="none" w:sz="0" w:space="0" w:color="auto"/>
        <w:left w:val="none" w:sz="0" w:space="0" w:color="auto"/>
        <w:bottom w:val="none" w:sz="0" w:space="0" w:color="auto"/>
        <w:right w:val="none" w:sz="0" w:space="0" w:color="auto"/>
      </w:divBdr>
    </w:div>
    <w:div w:id="2037463215">
      <w:bodyDiv w:val="1"/>
      <w:marLeft w:val="0"/>
      <w:marRight w:val="0"/>
      <w:marTop w:val="0"/>
      <w:marBottom w:val="0"/>
      <w:divBdr>
        <w:top w:val="none" w:sz="0" w:space="0" w:color="auto"/>
        <w:left w:val="none" w:sz="0" w:space="0" w:color="auto"/>
        <w:bottom w:val="none" w:sz="0" w:space="0" w:color="auto"/>
        <w:right w:val="none" w:sz="0" w:space="0" w:color="auto"/>
      </w:divBdr>
    </w:div>
    <w:div w:id="2048988255">
      <w:bodyDiv w:val="1"/>
      <w:marLeft w:val="0"/>
      <w:marRight w:val="0"/>
      <w:marTop w:val="0"/>
      <w:marBottom w:val="0"/>
      <w:divBdr>
        <w:top w:val="none" w:sz="0" w:space="0" w:color="auto"/>
        <w:left w:val="none" w:sz="0" w:space="0" w:color="auto"/>
        <w:bottom w:val="none" w:sz="0" w:space="0" w:color="auto"/>
        <w:right w:val="none" w:sz="0" w:space="0" w:color="auto"/>
      </w:divBdr>
    </w:div>
    <w:div w:id="214161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ac.org/certifications/red-team-professional-grt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ns.org/cyber-security-courses/red-team-operations-adversary-emul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ns.org/cyber-security-courses/red-team-operations-adversary-emulation" TargetMode="External"/><Relationship Id="rId5" Type="http://schemas.openxmlformats.org/officeDocument/2006/relationships/footnotes" Target="footnotes.xml"/><Relationship Id="rId10" Type="http://schemas.openxmlformats.org/officeDocument/2006/relationships/hyperlink" Target="https://www.giac.org/certifications/red-team-professional-grtp" TargetMode="External"/><Relationship Id="rId4" Type="http://schemas.openxmlformats.org/officeDocument/2006/relationships/webSettings" Target="webSettings.xml"/><Relationship Id="rId9" Type="http://schemas.openxmlformats.org/officeDocument/2006/relationships/hyperlink" Target="https://www.sans.org/cyber-security-courses/red-team-operations-adversary-em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790</Words>
  <Characters>4507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Schleisman, Sara</dc:creator>
  <cp:keywords/>
  <dc:description>[Decision Maker Name]</dc:description>
  <cp:lastModifiedBy>Valente Lucas, Bel</cp:lastModifiedBy>
  <cp:revision>5</cp:revision>
  <dcterms:created xsi:type="dcterms:W3CDTF">2022-01-26T17:36:00Z</dcterms:created>
  <dcterms:modified xsi:type="dcterms:W3CDTF">2026-09-09T19:16:00Z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73787855-071b-4ce1-9607-f9af3a09a178</vt:lpwstr>
  </property>
</Properties>
</file>