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SEC403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SEC403: Secrets to Successful Cybersecurity Presentation.</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six-hour self-paced course will strengthen how I present security information so decision-makers can understand the business impact and act on the recommendation.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Security recommendations may not receive support when presentations are too technical, crowded, or disconnected from the audience's priorities. SEC403 teaches how to turn complex security information into focused presentations that hold attention, explain the business impact, and make the requested decision clear.</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Build presentations around the audience's needs and decisions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Explain technical risks in language nontechnical leaders can understand</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Replace crowded slides with a clear, focused message</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evidence and examples without overwhelming the audience</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Present recommendations with a specific and practical next step</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Deliver briefings with stronger structure, pacing, and visual support</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Respond to questions without losing the main message</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Adapt the same information for executives, customers, and technical teams</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Increase the likelihood that important security recommendations receive action</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Course Details</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6 hours self-paced | 6 CPEs. The course emphasizes practical application through realistic exercises and repeatable methods.</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training investment can be measured through the work products, methods, and improvements I apply after the course.</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SEC403 OnDemand, with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Additional course materials (if applicable)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Not applicable</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Not applicable</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No travel, hotel, or meal costs apply to OnDemand training.</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SEC403 will help me present security information in a way that earns attention and supports decisions. Stronger presentations can shorten approval cycles, improve leadership understanding, and help the organization act on technical findings sooner.</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1">
        <w:r>
          <w:rPr>
            <w:rFonts w:ascii="Arial" w:hAnsi="Arial"/>
            <w:color w:val="0563C1"/>
            <w:u w:val="single"/>
            <w:sz w:val="21"/>
          </w:rPr>
          <w:t>SEC403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sans.org/cyber-security-courses/effective-security-presen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