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35E8" w14:textId="7EA7F5FC" w:rsidR="00810E4A" w:rsidRPr="00D40497" w:rsidRDefault="0072152C" w:rsidP="00E37CD6">
      <w:pPr>
        <w:pStyle w:val="Heading1"/>
        <w:ind w:left="1080"/>
        <w:rPr>
          <w:szCs w:val="40"/>
        </w:rPr>
      </w:pPr>
      <w:r w:rsidRPr="000B1B1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00383" wp14:editId="5D545CB1">
                <wp:simplePos x="0" y="0"/>
                <wp:positionH relativeFrom="margin">
                  <wp:posOffset>-39359</wp:posOffset>
                </wp:positionH>
                <wp:positionV relativeFrom="paragraph">
                  <wp:posOffset>6046451</wp:posOffset>
                </wp:positionV>
                <wp:extent cx="6200775" cy="1824990"/>
                <wp:effectExtent l="0" t="0" r="9525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824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8B4EF5" w14:textId="7768B1C1" w:rsidR="00A64069" w:rsidRPr="009E164A" w:rsidRDefault="001C5BD2" w:rsidP="003D6D42">
                            <w:pPr>
                              <w:spacing w:before="0" w:after="0" w:line="240" w:lineRule="auto"/>
                              <w:rPr>
                                <w:rFonts w:cs="Arial"/>
                                <w:b/>
                                <w:bCs/>
                                <w:color w:val="004FEF"/>
                                <w:lang w:val="en-US"/>
                              </w:rPr>
                            </w:pPr>
                            <w:r w:rsidRPr="009E164A">
                              <w:rPr>
                                <w:rFonts w:cs="Arial"/>
                                <w:b/>
                                <w:bCs/>
                                <w:color w:val="004FEF"/>
                                <w:lang w:val="en-US"/>
                              </w:rPr>
                              <w:t>Your International Recruitment Services Team</w:t>
                            </w:r>
                            <w:r w:rsidRPr="009E164A">
                              <w:rPr>
                                <w:rFonts w:cs="Arial"/>
                                <w:b/>
                                <w:bCs/>
                                <w:color w:val="004FEF"/>
                                <w:lang w:val="en-US"/>
                              </w:rPr>
                              <w:br/>
                            </w:r>
                          </w:p>
                          <w:p w14:paraId="72A28EF1" w14:textId="4A4B8071" w:rsidR="003D6D42" w:rsidRDefault="003D6D42" w:rsidP="003D6D42">
                            <w:pPr>
                              <w:spacing w:before="0" w:after="0" w:line="240" w:lineRule="auto"/>
                              <w:rPr>
                                <w:rFonts w:cs="Arial"/>
                                <w:color w:val="004FEF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4FEF"/>
                              </w:rPr>
                              <w:t>Berlitz Deutschland GmbH</w:t>
                            </w:r>
                          </w:p>
                          <w:p w14:paraId="6152B1F4" w14:textId="77777777" w:rsidR="003D6D42" w:rsidRPr="00D75231" w:rsidRDefault="003D6D42" w:rsidP="003D6D42">
                            <w:pPr>
                              <w:spacing w:before="0" w:after="0" w:line="240" w:lineRule="auto"/>
                              <w:rPr>
                                <w:rFonts w:cs="Arial"/>
                                <w:color w:val="004FEF"/>
                              </w:rPr>
                            </w:pPr>
                            <w:r>
                              <w:rPr>
                                <w:rFonts w:cs="Arial"/>
                                <w:color w:val="004FEF"/>
                              </w:rPr>
                              <w:t xml:space="preserve">Hahnstr. </w:t>
                            </w:r>
                            <w:r w:rsidRPr="00D75231">
                              <w:rPr>
                                <w:rFonts w:cs="Arial"/>
                                <w:color w:val="004FEF"/>
                              </w:rPr>
                              <w:t>68–70</w:t>
                            </w:r>
                          </w:p>
                          <w:p w14:paraId="2361B8AF" w14:textId="6225C990" w:rsidR="00CD2BBD" w:rsidRPr="00D75231" w:rsidRDefault="003D6D42" w:rsidP="00CD2BBD">
                            <w:pPr>
                              <w:spacing w:before="0" w:after="0" w:line="240" w:lineRule="auto"/>
                              <w:rPr>
                                <w:rFonts w:cs="Arial"/>
                                <w:color w:val="004FEF"/>
                              </w:rPr>
                            </w:pPr>
                            <w:r w:rsidRPr="00D75231">
                              <w:rPr>
                                <w:rFonts w:cs="Arial"/>
                                <w:color w:val="004FEF"/>
                              </w:rPr>
                              <w:t>60528 Frankfurt am Main</w:t>
                            </w:r>
                            <w:r w:rsidR="009E164A" w:rsidRPr="00D75231">
                              <w:rPr>
                                <w:rFonts w:cs="Arial"/>
                                <w:color w:val="004FEF"/>
                              </w:rPr>
                              <w:t xml:space="preserve"> | </w:t>
                            </w:r>
                            <w:r w:rsidR="00CD2BBD" w:rsidRPr="00D75231">
                              <w:rPr>
                                <w:rFonts w:cs="Arial"/>
                                <w:color w:val="004FEF"/>
                              </w:rPr>
                              <w:t>Germany</w:t>
                            </w:r>
                          </w:p>
                          <w:p w14:paraId="14B6BD3F" w14:textId="5188C92D" w:rsidR="00CD2BBD" w:rsidRPr="00A64069" w:rsidRDefault="00CD2BBD" w:rsidP="00CD2BBD">
                            <w:pPr>
                              <w:spacing w:before="0" w:after="0" w:line="240" w:lineRule="auto"/>
                              <w:rPr>
                                <w:rFonts w:cs="Arial"/>
                                <w:color w:val="004FEF"/>
                                <w:lang w:val="en-US"/>
                              </w:rPr>
                            </w:pPr>
                            <w:r w:rsidRPr="00A64069">
                              <w:rPr>
                                <w:rFonts w:cs="Arial"/>
                                <w:color w:val="004FEF"/>
                                <w:lang w:val="en-US"/>
                              </w:rPr>
                              <w:t xml:space="preserve">Website: </w:t>
                            </w:r>
                            <w:r w:rsidR="000F6A14" w:rsidRPr="000F6A14">
                              <w:rPr>
                                <w:rFonts w:cs="Arial"/>
                                <w:color w:val="004FEF"/>
                                <w:lang w:val="en-US"/>
                              </w:rPr>
                              <w:t>www.berlitz.de/international-recruitment</w:t>
                            </w:r>
                            <w:r w:rsidRPr="00A64069">
                              <w:rPr>
                                <w:rFonts w:cs="Arial"/>
                                <w:color w:val="004FEF"/>
                                <w:lang w:val="en-US"/>
                              </w:rPr>
                              <w:br/>
                              <w:t>E-Mail: fachkraefte@berlitz.de</w:t>
                            </w:r>
                          </w:p>
                          <w:p w14:paraId="61F922F1" w14:textId="4186D827" w:rsidR="006C76B7" w:rsidRPr="00A64069" w:rsidRDefault="006C76B7" w:rsidP="003D6D42">
                            <w:pPr>
                              <w:spacing w:before="0" w:after="0" w:line="240" w:lineRule="auto"/>
                              <w:rPr>
                                <w:rFonts w:cs="Arial"/>
                                <w:color w:val="004FE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038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.1pt;margin-top:476.1pt;width:488.25pt;height:143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fVFwIAABoEAAAOAAAAZHJzL2Uyb0RvYy54bWysU8Fu2zAMvQ/YPwi6L46DtEmMOEWXosOA&#10;bh3Q7QNkWY6NyaJGKbGzrx8lJWm23Yb5IJik9Eg+Pq7vxl6zg0LXgSl5PplypoyEujO7kn/7+vhu&#10;yZnzwtRCg1ElPyrH7zZv36wHW6gZtKBrhYxAjCsGW/LWe1tkmZOt6oWbgFWGgg1gLzyZuMtqFAOh&#10;9zqbTae32QBYWwSpnCPvQwryTcRvGiX9c9M45ZkuOdXm44nxrMKZbdai2KGwbSdPZYh/qKIXnaGk&#10;F6gH4QXbY/cXVN9JBAeNn0joM2iaTqrYA3WTT//o5qUVVsVeiBxnLzS5/wcrPx9e7BdkfnwPIw0w&#10;NuHsE8jvjhnYtsLs1D0iDK0SNSXOA2XZYF1xehqodoULINXwCWoasth7iEBjg31ghfpkhE4DOF5I&#10;V6Nnkpy3NMbF4oYzSbF8OZuvVnEsmSjOzy06/0FBz8JPyZGmGuHF4cn5UI4ozldCNge6qx87raMR&#10;lKS2GtlBkAaqXWpR73uqNfnyafiSFMhPgkn+k0to24rkWZ4vUsYo0QAc8/+WU5uQ2UCoIZUXPJG0&#10;wFNizI/VSMFAXgX1kehDSPKkdaKfFvAnZwNJs+Tux16g4kx/NDSCVT6fBy1HY36zmJGB15HqOiKM&#10;JKiSS4+cJWPr0wbsLXa7lnIlTgzc0+CaLlL6WtepchJg7PS0LEHh13a89brSm18AAAD//wMAUEsD&#10;BBQABgAIAAAAIQC2QA064AAAAAsBAAAPAAAAZHJzL2Rvd25yZXYueG1sTI/BTsMwDIbvSLxDZCRu&#10;W7pWFFqaTqgScEKCjQs3LzFtRZN0TbaWt8ec4GbLn35/f7Vd7CDONIXeOwWbdQKCnPamd62C9/3j&#10;6g5EiOgMDt6Rgm8KsK0vLyosjZ/dG513sRUc4kKJCroYx1LKoDuyGNZ+JMe3Tz9ZjLxOrTQTzhxu&#10;B5kmSS4t9o4/dDhS05H+2p2sgrnRH6/zc7MZF9L4VByP2f4lV+r6anm4BxFpiX8w/OqzOtTsdPAn&#10;Z4IYFKzylEkFxU3KAwPFbZKBODCZZkUOsq7k/w71DwAAAP//AwBQSwECLQAUAAYACAAAACEAtoM4&#10;kv4AAADhAQAAEwAAAAAAAAAAAAAAAAAAAAAAW0NvbnRlbnRfVHlwZXNdLnhtbFBLAQItABQABgAI&#10;AAAAIQA4/SH/1gAAAJQBAAALAAAAAAAAAAAAAAAAAC8BAABfcmVscy8ucmVsc1BLAQItABQABgAI&#10;AAAAIQAErcfVFwIAABoEAAAOAAAAAAAAAAAAAAAAAC4CAABkcnMvZTJvRG9jLnhtbFBLAQItABQA&#10;BgAIAAAAIQC2QA064AAAAAsBAAAPAAAAAAAAAAAAAAAAAHEEAABkcnMvZG93bnJldi54bWxQSwUG&#10;AAAAAAQABADzAAAAfgUAAAAA&#10;" fillcolor="white [3212]" stroked="f">
                <v:fill opacity="52428f"/>
                <v:textbox>
                  <w:txbxContent>
                    <w:p w14:paraId="4D8B4EF5" w14:textId="7768B1C1" w:rsidR="00A64069" w:rsidRPr="009E164A" w:rsidRDefault="001C5BD2" w:rsidP="003D6D42">
                      <w:pPr>
                        <w:spacing w:before="0" w:after="0" w:line="240" w:lineRule="auto"/>
                        <w:rPr>
                          <w:rFonts w:cs="Arial"/>
                          <w:b/>
                          <w:bCs/>
                          <w:color w:val="004FEF"/>
                          <w:lang w:val="en-US"/>
                        </w:rPr>
                      </w:pPr>
                      <w:r w:rsidRPr="009E164A">
                        <w:rPr>
                          <w:rFonts w:cs="Arial"/>
                          <w:b/>
                          <w:bCs/>
                          <w:color w:val="004FEF"/>
                          <w:lang w:val="en-US"/>
                        </w:rPr>
                        <w:t>Your International Recruitment Services Team</w:t>
                      </w:r>
                      <w:r w:rsidRPr="009E164A">
                        <w:rPr>
                          <w:rFonts w:cs="Arial"/>
                          <w:b/>
                          <w:bCs/>
                          <w:color w:val="004FEF"/>
                          <w:lang w:val="en-US"/>
                        </w:rPr>
                        <w:br/>
                      </w:r>
                    </w:p>
                    <w:p w14:paraId="72A28EF1" w14:textId="4A4B8071" w:rsidR="003D6D42" w:rsidRDefault="003D6D42" w:rsidP="003D6D42">
                      <w:pPr>
                        <w:spacing w:before="0" w:after="0" w:line="240" w:lineRule="auto"/>
                        <w:rPr>
                          <w:rFonts w:cs="Arial"/>
                          <w:color w:val="004FEF"/>
                          <w:szCs w:val="24"/>
                        </w:rPr>
                      </w:pPr>
                      <w:r>
                        <w:rPr>
                          <w:rFonts w:cs="Arial"/>
                          <w:color w:val="004FEF"/>
                        </w:rPr>
                        <w:t>Berlitz Deutschland GmbH</w:t>
                      </w:r>
                    </w:p>
                    <w:p w14:paraId="6152B1F4" w14:textId="77777777" w:rsidR="003D6D42" w:rsidRPr="00D75231" w:rsidRDefault="003D6D42" w:rsidP="003D6D42">
                      <w:pPr>
                        <w:spacing w:before="0" w:after="0" w:line="240" w:lineRule="auto"/>
                        <w:rPr>
                          <w:rFonts w:cs="Arial"/>
                          <w:color w:val="004FEF"/>
                        </w:rPr>
                      </w:pPr>
                      <w:r>
                        <w:rPr>
                          <w:rFonts w:cs="Arial"/>
                          <w:color w:val="004FEF"/>
                        </w:rPr>
                        <w:t xml:space="preserve">Hahnstr. </w:t>
                      </w:r>
                      <w:r w:rsidRPr="00D75231">
                        <w:rPr>
                          <w:rFonts w:cs="Arial"/>
                          <w:color w:val="004FEF"/>
                        </w:rPr>
                        <w:t>68–70</w:t>
                      </w:r>
                    </w:p>
                    <w:p w14:paraId="2361B8AF" w14:textId="6225C990" w:rsidR="00CD2BBD" w:rsidRPr="00D75231" w:rsidRDefault="003D6D42" w:rsidP="00CD2BBD">
                      <w:pPr>
                        <w:spacing w:before="0" w:after="0" w:line="240" w:lineRule="auto"/>
                        <w:rPr>
                          <w:rFonts w:cs="Arial"/>
                          <w:color w:val="004FEF"/>
                        </w:rPr>
                      </w:pPr>
                      <w:r w:rsidRPr="00D75231">
                        <w:rPr>
                          <w:rFonts w:cs="Arial"/>
                          <w:color w:val="004FEF"/>
                        </w:rPr>
                        <w:t>60528 Frankfurt am Main</w:t>
                      </w:r>
                      <w:r w:rsidR="009E164A" w:rsidRPr="00D75231">
                        <w:rPr>
                          <w:rFonts w:cs="Arial"/>
                          <w:color w:val="004FEF"/>
                        </w:rPr>
                        <w:t xml:space="preserve"> | </w:t>
                      </w:r>
                      <w:r w:rsidR="00CD2BBD" w:rsidRPr="00D75231">
                        <w:rPr>
                          <w:rFonts w:cs="Arial"/>
                          <w:color w:val="004FEF"/>
                        </w:rPr>
                        <w:t>Germany</w:t>
                      </w:r>
                    </w:p>
                    <w:p w14:paraId="14B6BD3F" w14:textId="5188C92D" w:rsidR="00CD2BBD" w:rsidRPr="00A64069" w:rsidRDefault="00CD2BBD" w:rsidP="00CD2BBD">
                      <w:pPr>
                        <w:spacing w:before="0" w:after="0" w:line="240" w:lineRule="auto"/>
                        <w:rPr>
                          <w:rFonts w:cs="Arial"/>
                          <w:color w:val="004FEF"/>
                          <w:lang w:val="en-US"/>
                        </w:rPr>
                      </w:pPr>
                      <w:r w:rsidRPr="00A64069">
                        <w:rPr>
                          <w:rFonts w:cs="Arial"/>
                          <w:color w:val="004FEF"/>
                          <w:lang w:val="en-US"/>
                        </w:rPr>
                        <w:t xml:space="preserve">Website: </w:t>
                      </w:r>
                      <w:r w:rsidR="000F6A14" w:rsidRPr="000F6A14">
                        <w:rPr>
                          <w:rFonts w:cs="Arial"/>
                          <w:color w:val="004FEF"/>
                          <w:lang w:val="en-US"/>
                        </w:rPr>
                        <w:t>www.berlitz.de/international-recruitment</w:t>
                      </w:r>
                      <w:r w:rsidRPr="00A64069">
                        <w:rPr>
                          <w:rFonts w:cs="Arial"/>
                          <w:color w:val="004FEF"/>
                          <w:lang w:val="en-US"/>
                        </w:rPr>
                        <w:br/>
                        <w:t>E-Mail: fachkraefte@berlitz.de</w:t>
                      </w:r>
                    </w:p>
                    <w:p w14:paraId="61F922F1" w14:textId="4186D827" w:rsidR="006C76B7" w:rsidRPr="00A64069" w:rsidRDefault="006C76B7" w:rsidP="003D6D42">
                      <w:pPr>
                        <w:spacing w:before="0" w:after="0" w:line="240" w:lineRule="auto"/>
                        <w:rPr>
                          <w:rFonts w:cs="Arial"/>
                          <w:color w:val="004FEF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24A3" w:rsidRPr="000B1B1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90B603" wp14:editId="4082447F">
                <wp:simplePos x="0" y="0"/>
                <wp:positionH relativeFrom="page">
                  <wp:posOffset>303846</wp:posOffset>
                </wp:positionH>
                <wp:positionV relativeFrom="paragraph">
                  <wp:posOffset>4751705</wp:posOffset>
                </wp:positionV>
                <wp:extent cx="6197916" cy="1123950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916" cy="1123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EEA7DB" w14:textId="2D9AFCB5" w:rsidR="006C76B7" w:rsidRPr="00235605" w:rsidRDefault="00235605" w:rsidP="003C65FD">
                            <w:pPr>
                              <w:pStyle w:val="TitelseiteCamp"/>
                              <w:rPr>
                                <w:lang w:val="en-US"/>
                              </w:rPr>
                            </w:pPr>
                            <w:r w:rsidRPr="00235605">
                              <w:rPr>
                                <w:lang w:val="en-US"/>
                              </w:rPr>
                              <w:t>For the fair, transparent and ethically responsible recruitment of international nursing professionals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0B603" id="Text Box 24" o:spid="_x0000_s1027" type="#_x0000_t202" style="position:absolute;left:0;text-align:left;margin-left:23.9pt;margin-top:374.15pt;width:488pt;height:88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pzCAIAAPYDAAAOAAAAZHJzL2Uyb0RvYy54bWysU8tu2zAQvBfoPxC817Jcx4kFy0HqIEWB&#10;9AGk/QCKoiSiFJdd0pbSr++Ssh23vRXVgdByydmd2eHmduwNOyj0GmzJ89mcM2Ul1Nq2Jf/29eHN&#10;DWc+CFsLA1aV/Fl5frt9/WozuEItoANTK2QEYn0xuJJ3Ibgiy7zsVC/8DJyylGwAexEoxDarUQyE&#10;3ptsMZ+vsgGwdghSeU+791OSbxN+0ygZPjeNV4GZklNvIa2Y1iqu2XYjihaF67Q8tiH+oYteaEtF&#10;z1D3Igi2R/0XVK8lgocmzCT0GTSNlipxIDb5/A82T51wKnEhcbw7y+T/H6z8dHhyX5CF8R2MNMBE&#10;wrtHkN89s7DrhG3VHSIMnRI1Fc6jZNngfHG8GqX2hY8g1fARahqy2AdIQGODfVSFeDJCpwE8n0VX&#10;Y2CSNlf5+nqdrziTlMvzxdv1VRpLJorTdYc+vFfQs/hTcqSpJnhxePQhtiOK05FYzYPR9YM2JgXR&#10;SWpnkB0EeaBqJ4rCuE5MWzdz+hIruno6nUB/AzI2wlmIwFPNuJOUiOQnGcJYjUzXR5miMBXUzyQN&#10;wmQ9eir00wH+5Gwg25Xc/9gLVJyZD5bkXefLZfRpCpZX1wsK8DJTXWaElQRVchmQsynYhcnde4e6&#10;7ajWxNfCHQ2l0Umul76OBMhcifDxIUT3Xsbp1Mtz3f4CAAD//wMAUEsDBBQABgAIAAAAIQAyuF+6&#10;4QAAAAsBAAAPAAAAZHJzL2Rvd25yZXYueG1sTI/NTsMwEITvSLyDtUjcqNOk9CfEqVAk4IQELRdu&#10;W3tJIuJ1GrtNeHvcExx3djTzTbGdbCfONPjWsYL5LAFBrJ1puVbwsX+6W4PwAdlg55gU/JCHbXl9&#10;VWBu3MjvdN6FWsQQ9jkqaELocym9bsiin7meOP6+3GAxxHOopRlwjOG2k2mSLKXFlmNDgz1VDenv&#10;3ckqGCv9+Ta+VPN+Io3Pm+Mx278ulbq9mR4fQASawp8ZLvgRHcrIdHAnNl50CharSB4UrBbrDMTF&#10;kKRZlA4KNul9BrIs5P8N5S8AAAD//wMAUEsBAi0AFAAGAAgAAAAhALaDOJL+AAAA4QEAABMAAAAA&#10;AAAAAAAAAAAAAAAAAFtDb250ZW50X1R5cGVzXS54bWxQSwECLQAUAAYACAAAACEAOP0h/9YAAACU&#10;AQAACwAAAAAAAAAAAAAAAAAvAQAAX3JlbHMvLnJlbHNQSwECLQAUAAYACAAAACEA26XqcwgCAAD2&#10;AwAADgAAAAAAAAAAAAAAAAAuAgAAZHJzL2Uyb0RvYy54bWxQSwECLQAUAAYACAAAACEAMrhfuuEA&#10;AAALAQAADwAAAAAAAAAAAAAAAABiBAAAZHJzL2Rvd25yZXYueG1sUEsFBgAAAAAEAAQA8wAAAHAF&#10;AAAAAA==&#10;" fillcolor="white [3212]" stroked="f">
                <v:fill opacity="52428f"/>
                <v:textbox>
                  <w:txbxContent>
                    <w:p w14:paraId="7AEEA7DB" w14:textId="2D9AFCB5" w:rsidR="006C76B7" w:rsidRPr="00235605" w:rsidRDefault="00235605" w:rsidP="003C65FD">
                      <w:pPr>
                        <w:pStyle w:val="TitelseiteCamp"/>
                        <w:rPr>
                          <w:lang w:val="en-US"/>
                        </w:rPr>
                      </w:pPr>
                      <w:r w:rsidRPr="00235605">
                        <w:rPr>
                          <w:lang w:val="en-US"/>
                        </w:rPr>
                        <w:t>For the fair, transparent and ethically responsible recruitment of international nursing professionals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123E" w:rsidRPr="000B1B10">
        <w:br w:type="page"/>
      </w:r>
    </w:p>
    <w:p w14:paraId="01C5BC3E" w14:textId="42985E1C" w:rsidR="00151ACB" w:rsidRPr="00C55136" w:rsidRDefault="00151ACB" w:rsidP="00810E4A">
      <w:pPr>
        <w:pStyle w:val="Heading1"/>
        <w:rPr>
          <w:szCs w:val="40"/>
          <w:lang w:val="en-US"/>
        </w:rPr>
      </w:pPr>
      <w:r w:rsidRPr="00C55136">
        <w:rPr>
          <w:szCs w:val="40"/>
          <w:lang w:val="en-US"/>
        </w:rPr>
        <w:lastRenderedPageBreak/>
        <w:t>Preamble </w:t>
      </w:r>
    </w:p>
    <w:p w14:paraId="19D355FE" w14:textId="77777777" w:rsidR="00151ACB" w:rsidRPr="00C55136" w:rsidRDefault="00151ACB" w:rsidP="00151ACB">
      <w:pPr>
        <w:tabs>
          <w:tab w:val="left" w:pos="709"/>
        </w:tabs>
        <w:rPr>
          <w:lang w:val="en-US"/>
        </w:rPr>
      </w:pPr>
      <w:r w:rsidRPr="00C55136">
        <w:rPr>
          <w:lang w:val="en-US"/>
        </w:rPr>
        <w:t>As an internationally active educational and placement company, Berlitz Deutschland GmbH commits itself to the highest ethical, social, and legal standards in the recruitment and integration of international nursing professionals. </w:t>
      </w:r>
      <w:r w:rsidRPr="00C55136">
        <w:rPr>
          <w:lang w:val="en-US"/>
        </w:rPr>
        <w:br/>
        <w:t> </w:t>
      </w:r>
      <w:r w:rsidRPr="00C55136">
        <w:rPr>
          <w:lang w:val="en-US"/>
        </w:rPr>
        <w:br/>
        <w:t>We pledge to comply with national laws and international norms, in particular: </w:t>
      </w:r>
    </w:p>
    <w:p w14:paraId="5B969EFB" w14:textId="77777777" w:rsidR="00151ACB" w:rsidRPr="00C55136" w:rsidRDefault="00151ACB" w:rsidP="00CD2BBD">
      <w:pPr>
        <w:numPr>
          <w:ilvl w:val="0"/>
          <w:numId w:val="3"/>
        </w:numPr>
        <w:tabs>
          <w:tab w:val="clear" w:pos="720"/>
          <w:tab w:val="left" w:pos="709"/>
        </w:tabs>
        <w:rPr>
          <w:lang w:val="en-US"/>
        </w:rPr>
      </w:pPr>
      <w:r w:rsidRPr="00C55136">
        <w:rPr>
          <w:lang w:val="en-US"/>
        </w:rPr>
        <w:t>the United Nations human rights, </w:t>
      </w:r>
    </w:p>
    <w:p w14:paraId="3C5DEC62" w14:textId="77777777" w:rsidR="00151ACB" w:rsidRPr="00C55136" w:rsidRDefault="00151ACB" w:rsidP="00CD2BBD">
      <w:pPr>
        <w:numPr>
          <w:ilvl w:val="0"/>
          <w:numId w:val="4"/>
        </w:numPr>
        <w:tabs>
          <w:tab w:val="clear" w:pos="720"/>
          <w:tab w:val="left" w:pos="709"/>
        </w:tabs>
        <w:rPr>
          <w:lang w:val="en-US"/>
        </w:rPr>
      </w:pPr>
      <w:r w:rsidRPr="00C55136">
        <w:rPr>
          <w:lang w:val="en-US"/>
        </w:rPr>
        <w:t>the UN Guiding Principles on Business and Human Rights, </w:t>
      </w:r>
    </w:p>
    <w:p w14:paraId="7A424656" w14:textId="77777777" w:rsidR="00151ACB" w:rsidRPr="00810E4A" w:rsidRDefault="00151ACB" w:rsidP="00CD2BBD">
      <w:pPr>
        <w:numPr>
          <w:ilvl w:val="0"/>
          <w:numId w:val="5"/>
        </w:numPr>
        <w:tabs>
          <w:tab w:val="clear" w:pos="720"/>
          <w:tab w:val="left" w:pos="709"/>
        </w:tabs>
      </w:pPr>
      <w:r w:rsidRPr="00810E4A">
        <w:t>the ILO’s international labour standards, </w:t>
      </w:r>
    </w:p>
    <w:p w14:paraId="5B91502B" w14:textId="77777777" w:rsidR="00151ACB" w:rsidRPr="00C55136" w:rsidRDefault="00151ACB" w:rsidP="00CD2BBD">
      <w:pPr>
        <w:numPr>
          <w:ilvl w:val="0"/>
          <w:numId w:val="6"/>
        </w:numPr>
        <w:tabs>
          <w:tab w:val="clear" w:pos="720"/>
          <w:tab w:val="left" w:pos="709"/>
        </w:tabs>
        <w:rPr>
          <w:lang w:val="en-US"/>
        </w:rPr>
      </w:pPr>
      <w:r w:rsidRPr="00C55136">
        <w:rPr>
          <w:lang w:val="en-US"/>
        </w:rPr>
        <w:t>the WHO Global Code of Practice on the International Recruitment of Health Personnel, and </w:t>
      </w:r>
    </w:p>
    <w:p w14:paraId="70BD766F" w14:textId="77777777" w:rsidR="00151ACB" w:rsidRPr="00C55136" w:rsidRDefault="00151ACB" w:rsidP="00CD2BBD">
      <w:pPr>
        <w:numPr>
          <w:ilvl w:val="0"/>
          <w:numId w:val="7"/>
        </w:numPr>
        <w:tabs>
          <w:tab w:val="clear" w:pos="720"/>
          <w:tab w:val="left" w:pos="709"/>
        </w:tabs>
        <w:rPr>
          <w:lang w:val="en-US"/>
        </w:rPr>
      </w:pPr>
      <w:r w:rsidRPr="00C55136">
        <w:rPr>
          <w:lang w:val="en-US"/>
        </w:rPr>
        <w:t>the principles of the EmployerPays Principle. </w:t>
      </w:r>
    </w:p>
    <w:p w14:paraId="2F7560FC" w14:textId="77777777" w:rsidR="00151ACB" w:rsidRPr="00C55136" w:rsidRDefault="00151ACB" w:rsidP="00151ACB">
      <w:pPr>
        <w:tabs>
          <w:tab w:val="left" w:pos="709"/>
        </w:tabs>
        <w:rPr>
          <w:lang w:val="en-US"/>
        </w:rPr>
      </w:pPr>
      <w:r w:rsidRPr="00C55136">
        <w:rPr>
          <w:lang w:val="en-US"/>
        </w:rPr>
        <w:t>Our goal is a sustainable and fair recruitment process that ensures both the protection of nursing professionals and highquality care in the receiving healthcare institutions in Germany. </w:t>
      </w:r>
    </w:p>
    <w:p w14:paraId="5F73FCED" w14:textId="77777777" w:rsidR="003C65FD" w:rsidRPr="00151ACB" w:rsidRDefault="003C65FD" w:rsidP="003C65FD">
      <w:pPr>
        <w:tabs>
          <w:tab w:val="left" w:pos="709"/>
        </w:tabs>
        <w:rPr>
          <w:b/>
          <w:bCs/>
          <w:lang w:val="en-US"/>
        </w:rPr>
      </w:pPr>
    </w:p>
    <w:p w14:paraId="6FAEF3A3" w14:textId="71EDE3BD" w:rsidR="00914ACF" w:rsidRPr="00914ACF" w:rsidRDefault="00914ACF" w:rsidP="00CD2BBD">
      <w:pPr>
        <w:pStyle w:val="Heading1"/>
        <w:numPr>
          <w:ilvl w:val="0"/>
          <w:numId w:val="8"/>
        </w:numPr>
        <w:rPr>
          <w:sz w:val="28"/>
          <w:szCs w:val="28"/>
        </w:rPr>
      </w:pPr>
      <w:r w:rsidRPr="00914ACF">
        <w:rPr>
          <w:sz w:val="28"/>
          <w:szCs w:val="28"/>
        </w:rPr>
        <w:t>Writtenness &amp; Transparency </w:t>
      </w:r>
    </w:p>
    <w:p w14:paraId="7D69A202" w14:textId="77777777" w:rsidR="00914ACF" w:rsidRPr="00914ACF" w:rsidRDefault="00914ACF" w:rsidP="00914ACF">
      <w:pPr>
        <w:rPr>
          <w:lang w:val="en-US"/>
        </w:rPr>
      </w:pPr>
      <w:r w:rsidRPr="00914ACF">
        <w:rPr>
          <w:lang w:val="en-US"/>
        </w:rPr>
        <w:t>We ensure that all agreements, benefits, processes and contractual arrangements are documented in writing and made available to the parties involved in clear and understandable language. </w:t>
      </w:r>
    </w:p>
    <w:p w14:paraId="587927FA" w14:textId="77777777" w:rsidR="00914ACF" w:rsidRPr="00C55136" w:rsidRDefault="00914ACF" w:rsidP="00914ACF">
      <w:pPr>
        <w:rPr>
          <w:lang w:val="en-US"/>
        </w:rPr>
      </w:pPr>
      <w:r w:rsidRPr="00C55136">
        <w:rPr>
          <w:lang w:val="en-US"/>
        </w:rPr>
        <w:t>All arrangements are made in binding written form to ensure traceability and legal transparency. </w:t>
      </w:r>
    </w:p>
    <w:p w14:paraId="3AFF8866" w14:textId="77777777" w:rsidR="00914ACF" w:rsidRPr="00C55136" w:rsidRDefault="00914ACF" w:rsidP="00914ACF">
      <w:pPr>
        <w:rPr>
          <w:lang w:val="en-US"/>
        </w:rPr>
      </w:pPr>
      <w:r w:rsidRPr="00C55136">
        <w:rPr>
          <w:lang w:val="en-US"/>
        </w:rPr>
        <w:t>Contract contents and project documents are accessible and comprehensible to all involved (nursing professionals, employers, authorities). </w:t>
      </w:r>
    </w:p>
    <w:p w14:paraId="78207E14" w14:textId="77777777" w:rsidR="00914ACF" w:rsidRPr="00C55136" w:rsidRDefault="00914ACF" w:rsidP="00914ACF">
      <w:pPr>
        <w:rPr>
          <w:lang w:val="en-US"/>
        </w:rPr>
      </w:pPr>
      <w:r w:rsidRPr="00C55136">
        <w:rPr>
          <w:lang w:val="en-US"/>
        </w:rPr>
        <w:t>Language barriers are bridged by qualified interpreters or translations into the mother tongue of the professionals. </w:t>
      </w:r>
    </w:p>
    <w:p w14:paraId="4C2F1B01" w14:textId="77777777" w:rsidR="001E7AF8" w:rsidRPr="00C55136" w:rsidRDefault="001E7AF8" w:rsidP="001E7AF8">
      <w:pPr>
        <w:pStyle w:val="Heading1"/>
        <w:rPr>
          <w:sz w:val="28"/>
          <w:szCs w:val="28"/>
          <w:lang w:val="en-US"/>
        </w:rPr>
      </w:pPr>
    </w:p>
    <w:p w14:paraId="00CE0190" w14:textId="7B449D12" w:rsidR="001E7AF8" w:rsidRPr="00E37CD6" w:rsidRDefault="001E7AF8" w:rsidP="00CD2BBD">
      <w:pPr>
        <w:pStyle w:val="Heading1"/>
        <w:numPr>
          <w:ilvl w:val="0"/>
          <w:numId w:val="8"/>
        </w:numPr>
        <w:rPr>
          <w:sz w:val="28"/>
          <w:szCs w:val="28"/>
          <w:lang w:val="en-US"/>
        </w:rPr>
      </w:pPr>
      <w:r w:rsidRPr="00E37CD6">
        <w:rPr>
          <w:sz w:val="28"/>
          <w:szCs w:val="28"/>
          <w:lang w:val="en-US"/>
        </w:rPr>
        <w:t>No Cost to Nursing Professionals </w:t>
      </w:r>
    </w:p>
    <w:p w14:paraId="5CE4D4FF" w14:textId="77777777" w:rsidR="00310A03" w:rsidRPr="00310A03" w:rsidRDefault="00310A03" w:rsidP="00310A03">
      <w:pPr>
        <w:tabs>
          <w:tab w:val="left" w:pos="709"/>
        </w:tabs>
        <w:rPr>
          <w:lang w:val="en-US"/>
        </w:rPr>
      </w:pPr>
      <w:r w:rsidRPr="00310A03">
        <w:rPr>
          <w:lang w:val="en-US"/>
        </w:rPr>
        <w:t>In accordance with the “EmployerPays Principle”, we undertake that international nursing professionals will not incur any financial burden at any stage of the recruitment, recognition or migration process. </w:t>
      </w:r>
    </w:p>
    <w:p w14:paraId="51CC30CC" w14:textId="77777777" w:rsidR="00310A03" w:rsidRPr="00310A03" w:rsidRDefault="00310A03" w:rsidP="00310A03">
      <w:pPr>
        <w:tabs>
          <w:tab w:val="left" w:pos="709"/>
        </w:tabs>
      </w:pPr>
      <w:r w:rsidRPr="00310A03">
        <w:t>This includes in particular: </w:t>
      </w:r>
    </w:p>
    <w:p w14:paraId="2178ED1C" w14:textId="77777777" w:rsidR="00310A03" w:rsidRPr="00310A03" w:rsidRDefault="00310A03" w:rsidP="00CD2BBD">
      <w:pPr>
        <w:numPr>
          <w:ilvl w:val="0"/>
          <w:numId w:val="2"/>
        </w:numPr>
        <w:tabs>
          <w:tab w:val="clear" w:pos="720"/>
          <w:tab w:val="left" w:pos="709"/>
        </w:tabs>
      </w:pPr>
      <w:r w:rsidRPr="00310A03">
        <w:t>No placement or processing fees </w:t>
      </w:r>
    </w:p>
    <w:p w14:paraId="372D0D56" w14:textId="77777777" w:rsidR="00310A03" w:rsidRPr="00C55136" w:rsidRDefault="00310A03" w:rsidP="00CD2BBD">
      <w:pPr>
        <w:numPr>
          <w:ilvl w:val="0"/>
          <w:numId w:val="2"/>
        </w:numPr>
        <w:tabs>
          <w:tab w:val="clear" w:pos="720"/>
          <w:tab w:val="left" w:pos="709"/>
        </w:tabs>
        <w:rPr>
          <w:lang w:val="en-US"/>
        </w:rPr>
      </w:pPr>
      <w:r w:rsidRPr="00C55136">
        <w:rPr>
          <w:lang w:val="en-US"/>
        </w:rPr>
        <w:t>Free language courses (A1B2 including exam) </w:t>
      </w:r>
    </w:p>
    <w:p w14:paraId="56655EA1" w14:textId="77777777" w:rsidR="00310A03" w:rsidRPr="00C55136" w:rsidRDefault="00310A03" w:rsidP="00CD2BBD">
      <w:pPr>
        <w:numPr>
          <w:ilvl w:val="0"/>
          <w:numId w:val="2"/>
        </w:numPr>
        <w:tabs>
          <w:tab w:val="clear" w:pos="720"/>
          <w:tab w:val="left" w:pos="709"/>
        </w:tabs>
        <w:rPr>
          <w:lang w:val="en-US"/>
        </w:rPr>
      </w:pPr>
      <w:r w:rsidRPr="00C55136">
        <w:rPr>
          <w:lang w:val="en-US"/>
        </w:rPr>
        <w:t>Coverage of visa, travel expenses and recognition procedure costs </w:t>
      </w:r>
    </w:p>
    <w:p w14:paraId="09EC1DC9" w14:textId="77777777" w:rsidR="00310A03" w:rsidRPr="00C55136" w:rsidRDefault="00310A03" w:rsidP="00CD2BBD">
      <w:pPr>
        <w:numPr>
          <w:ilvl w:val="0"/>
          <w:numId w:val="2"/>
        </w:numPr>
        <w:tabs>
          <w:tab w:val="clear" w:pos="720"/>
          <w:tab w:val="left" w:pos="709"/>
        </w:tabs>
        <w:rPr>
          <w:lang w:val="en-US"/>
        </w:rPr>
      </w:pPr>
      <w:r w:rsidRPr="00C55136">
        <w:rPr>
          <w:lang w:val="en-US"/>
        </w:rPr>
        <w:t>Free accommodation during language qualification in the country of origin (as far as possible through subsidies or employer support) </w:t>
      </w:r>
    </w:p>
    <w:p w14:paraId="423F4C96" w14:textId="77777777" w:rsidR="00310A03" w:rsidRPr="00C55136" w:rsidRDefault="00310A03" w:rsidP="00CD2BBD">
      <w:pPr>
        <w:numPr>
          <w:ilvl w:val="0"/>
          <w:numId w:val="2"/>
        </w:numPr>
        <w:tabs>
          <w:tab w:val="clear" w:pos="720"/>
          <w:tab w:val="left" w:pos="709"/>
        </w:tabs>
        <w:rPr>
          <w:lang w:val="en-US"/>
        </w:rPr>
      </w:pPr>
      <w:r w:rsidRPr="00C55136">
        <w:rPr>
          <w:lang w:val="en-US"/>
        </w:rPr>
        <w:t>No deposits, repayment clauses or hidden fees </w:t>
      </w:r>
    </w:p>
    <w:p w14:paraId="1169E28C" w14:textId="77777777" w:rsidR="00310A03" w:rsidRPr="00C55136" w:rsidRDefault="00310A03" w:rsidP="00310A03">
      <w:pPr>
        <w:tabs>
          <w:tab w:val="left" w:pos="709"/>
        </w:tabs>
        <w:rPr>
          <w:lang w:val="en-US"/>
        </w:rPr>
      </w:pPr>
      <w:r w:rsidRPr="00C55136">
        <w:rPr>
          <w:lang w:val="en-US"/>
        </w:rPr>
        <w:t>This commitment is binding and applies to the entire placement process. </w:t>
      </w:r>
    </w:p>
    <w:p w14:paraId="2624D659" w14:textId="77777777" w:rsidR="00310A03" w:rsidRPr="00310A03" w:rsidRDefault="00310A03" w:rsidP="00310A03">
      <w:pPr>
        <w:tabs>
          <w:tab w:val="left" w:pos="709"/>
        </w:tabs>
        <w:rPr>
          <w:lang w:val="en-US"/>
        </w:rPr>
      </w:pPr>
      <w:r w:rsidRPr="00310A03">
        <w:rPr>
          <w:lang w:val="en-US"/>
        </w:rPr>
        <w:t> </w:t>
      </w:r>
    </w:p>
    <w:p w14:paraId="6E3FE4BA" w14:textId="53E09EB9" w:rsidR="00310A03" w:rsidRPr="00310A03" w:rsidRDefault="00310A03" w:rsidP="00310A03">
      <w:pPr>
        <w:tabs>
          <w:tab w:val="left" w:pos="709"/>
        </w:tabs>
      </w:pPr>
      <w:r w:rsidRPr="00310A03">
        <w:rPr>
          <w:noProof/>
        </w:rPr>
        <w:drawing>
          <wp:inline distT="0" distB="0" distL="0" distR="0" wp14:anchorId="12763BE7" wp14:editId="48F75765">
            <wp:extent cx="9525" cy="9525"/>
            <wp:effectExtent l="0" t="0" r="0" b="0"/>
            <wp:docPr id="1491168932" name="Grafik 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A03">
        <w:t> </w:t>
      </w:r>
    </w:p>
    <w:p w14:paraId="4F1432C0" w14:textId="69F4E5C3" w:rsidR="00C12F12" w:rsidRPr="00C12F12" w:rsidRDefault="00C12F12" w:rsidP="00CD2BB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0" w:after="0"/>
        <w:rPr>
          <w:rFonts w:ascii="IBM Plex Sans Medium" w:eastAsiaTheme="majorEastAsia" w:hAnsi="IBM Plex Sans Medium" w:cstheme="majorBidi"/>
          <w:color w:val="004FEF"/>
          <w:sz w:val="28"/>
          <w:szCs w:val="28"/>
        </w:rPr>
      </w:pPr>
      <w:r w:rsidRPr="00C12F12">
        <w:rPr>
          <w:rFonts w:ascii="IBM Plex Sans Medium" w:eastAsiaTheme="majorEastAsia" w:hAnsi="IBM Plex Sans Medium" w:cstheme="majorBidi"/>
          <w:color w:val="004FEF"/>
          <w:sz w:val="28"/>
          <w:szCs w:val="28"/>
        </w:rPr>
        <w:lastRenderedPageBreak/>
        <w:t>Limiting Economic Risk</w:t>
      </w:r>
    </w:p>
    <w:p w14:paraId="077A0013" w14:textId="095DCF42" w:rsidR="00886AEB" w:rsidRPr="00886AEB" w:rsidRDefault="00886AEB" w:rsidP="00886AEB">
      <w:pPr>
        <w:rPr>
          <w:lang w:val="en-US"/>
        </w:rPr>
      </w:pPr>
      <w:r w:rsidRPr="00886AEB">
        <w:rPr>
          <w:lang w:val="en-US"/>
        </w:rPr>
        <w:t>Berlitz Deutschland GmbH recognizes that international nursing professionals make considerable personal investments in order to be able to work in Germany. To limit economic risk:</w:t>
      </w:r>
    </w:p>
    <w:p w14:paraId="6E6198E3" w14:textId="77777777" w:rsidR="00886AEB" w:rsidRPr="00886AEB" w:rsidRDefault="00886AEB" w:rsidP="00CD2BBD">
      <w:pPr>
        <w:numPr>
          <w:ilvl w:val="0"/>
          <w:numId w:val="9"/>
        </w:numPr>
        <w:rPr>
          <w:lang w:val="en-US"/>
        </w:rPr>
      </w:pPr>
      <w:r w:rsidRPr="00886AEB">
        <w:rPr>
          <w:lang w:val="en-US"/>
        </w:rPr>
        <w:t>Waiver of repayment obligations for terminations not caused by the professional.</w:t>
      </w:r>
    </w:p>
    <w:p w14:paraId="31334150" w14:textId="77777777" w:rsidR="00886AEB" w:rsidRPr="00886AEB" w:rsidRDefault="00886AEB" w:rsidP="00CD2BBD">
      <w:pPr>
        <w:numPr>
          <w:ilvl w:val="0"/>
          <w:numId w:val="9"/>
        </w:numPr>
        <w:rPr>
          <w:lang w:val="en-US"/>
        </w:rPr>
      </w:pPr>
      <w:r w:rsidRPr="00886AEB">
        <w:rPr>
          <w:lang w:val="en-US"/>
        </w:rPr>
        <w:t>No commitment clauses that violate German labour law or §</w:t>
      </w:r>
      <w:r w:rsidRPr="00886AEB">
        <w:rPr>
          <w:rFonts w:ascii="Arial" w:hAnsi="Arial" w:cs="Arial"/>
          <w:lang w:val="en-US"/>
        </w:rPr>
        <w:t> </w:t>
      </w:r>
      <w:r w:rsidRPr="00886AEB">
        <w:rPr>
          <w:lang w:val="en-US"/>
        </w:rPr>
        <w:t>138 of the German Civil Code (BGB).</w:t>
      </w:r>
    </w:p>
    <w:p w14:paraId="165D75DA" w14:textId="77777777" w:rsidR="00886AEB" w:rsidRPr="00886AEB" w:rsidRDefault="00886AEB" w:rsidP="00CD2BBD">
      <w:pPr>
        <w:numPr>
          <w:ilvl w:val="0"/>
          <w:numId w:val="9"/>
        </w:numPr>
        <w:rPr>
          <w:lang w:val="en-US"/>
        </w:rPr>
      </w:pPr>
      <w:r w:rsidRPr="00886AEB">
        <w:rPr>
          <w:lang w:val="en-US"/>
        </w:rPr>
        <w:t>In exceptional cases (e.g. self</w:t>
      </w:r>
      <w:r w:rsidRPr="00886AEB">
        <w:rPr>
          <w:lang w:val="en-US"/>
        </w:rPr>
        <w:noBreakHyphen/>
        <w:t>inflicted programme termination), only actually incurred and documented costs may be charged pro rata – but only after thorough review and with transparent documentation.</w:t>
      </w:r>
    </w:p>
    <w:p w14:paraId="2F1479A9" w14:textId="77777777" w:rsidR="00886AEB" w:rsidRPr="00C55136" w:rsidRDefault="00886AEB" w:rsidP="00742A2F">
      <w:pPr>
        <w:tabs>
          <w:tab w:val="left" w:pos="709"/>
        </w:tabs>
        <w:rPr>
          <w:lang w:val="en-US"/>
        </w:rPr>
      </w:pPr>
    </w:p>
    <w:p w14:paraId="7169C7AA" w14:textId="63363DC9" w:rsidR="00742A2F" w:rsidRPr="00742A2F" w:rsidRDefault="00742A2F" w:rsidP="00CD2BBD">
      <w:pPr>
        <w:pStyle w:val="ListParagraph"/>
        <w:numPr>
          <w:ilvl w:val="0"/>
          <w:numId w:val="8"/>
        </w:numPr>
        <w:tabs>
          <w:tab w:val="left" w:pos="709"/>
        </w:tabs>
        <w:rPr>
          <w:rFonts w:ascii="IBM Plex Sans Medium" w:eastAsiaTheme="majorEastAsia" w:hAnsi="IBM Plex Sans Medium" w:cstheme="majorBidi"/>
          <w:color w:val="004FEF"/>
          <w:sz w:val="28"/>
          <w:szCs w:val="28"/>
          <w:lang w:val="en-US"/>
        </w:rPr>
      </w:pPr>
      <w:r w:rsidRPr="00742A2F">
        <w:rPr>
          <w:rFonts w:ascii="IBM Plex Sans Medium" w:eastAsiaTheme="majorEastAsia" w:hAnsi="IBM Plex Sans Medium" w:cstheme="majorBidi"/>
          <w:color w:val="004FEF"/>
          <w:sz w:val="28"/>
          <w:szCs w:val="28"/>
          <w:lang w:val="en-US"/>
        </w:rPr>
        <w:t>Transparency regarding Structures, Services and Costs</w:t>
      </w:r>
    </w:p>
    <w:p w14:paraId="1D980553" w14:textId="77777777" w:rsidR="00764D42" w:rsidRPr="00764D42" w:rsidRDefault="00764D42" w:rsidP="00764D42">
      <w:pPr>
        <w:rPr>
          <w:lang w:val="en-US"/>
        </w:rPr>
      </w:pPr>
      <w:r w:rsidRPr="00764D42">
        <w:rPr>
          <w:lang w:val="en-US"/>
        </w:rPr>
        <w:t>We guarantee full disclosure of all structures, services and any costs in the recruitment process – both to the nursing professionals and the participating employers.</w:t>
      </w:r>
    </w:p>
    <w:p w14:paraId="6C10FFDD" w14:textId="77777777" w:rsidR="00764D42" w:rsidRPr="00764D42" w:rsidRDefault="00764D42" w:rsidP="00764D42">
      <w:pPr>
        <w:rPr>
          <w:lang w:val="en-US"/>
        </w:rPr>
      </w:pPr>
      <w:r w:rsidRPr="00764D42">
        <w:rPr>
          <w:lang w:val="en-US"/>
        </w:rPr>
        <w:t>All parties receive early on a clear overview of the entire process.</w:t>
      </w:r>
    </w:p>
    <w:p w14:paraId="6334C2C2" w14:textId="77777777" w:rsidR="00764D42" w:rsidRPr="00764D42" w:rsidRDefault="00764D42" w:rsidP="00764D42">
      <w:pPr>
        <w:rPr>
          <w:lang w:val="en-US"/>
        </w:rPr>
      </w:pPr>
      <w:r w:rsidRPr="00764D42">
        <w:rPr>
          <w:lang w:val="en-US"/>
        </w:rPr>
        <w:t>A structured timeline and schedule is created and continuously updated.</w:t>
      </w:r>
    </w:p>
    <w:p w14:paraId="7A2087E1" w14:textId="77777777" w:rsidR="00764D42" w:rsidRPr="00764D42" w:rsidRDefault="00764D42" w:rsidP="00764D42">
      <w:pPr>
        <w:rPr>
          <w:lang w:val="en-US"/>
        </w:rPr>
      </w:pPr>
      <w:r w:rsidRPr="00764D42">
        <w:rPr>
          <w:lang w:val="en-US"/>
        </w:rPr>
        <w:t>The placement is free from opaque or hidden arrangements.</w:t>
      </w:r>
    </w:p>
    <w:p w14:paraId="4D09C929" w14:textId="77777777" w:rsidR="00764D42" w:rsidRPr="00764D42" w:rsidRDefault="00764D42" w:rsidP="00764D42">
      <w:pPr>
        <w:rPr>
          <w:lang w:val="en-US"/>
        </w:rPr>
      </w:pPr>
      <w:r w:rsidRPr="00764D42">
        <w:rPr>
          <w:lang w:val="en-US"/>
        </w:rPr>
        <w:t>Employers contractually commit to implementing the Employer</w:t>
      </w:r>
      <w:r w:rsidRPr="00764D42">
        <w:rPr>
          <w:lang w:val="en-US"/>
        </w:rPr>
        <w:noBreakHyphen/>
        <w:t>Pays Principle and to refraining from recovery clauses.</w:t>
      </w:r>
    </w:p>
    <w:p w14:paraId="5F2A5ED8" w14:textId="77777777" w:rsidR="00764D42" w:rsidRPr="00F25238" w:rsidRDefault="00764D42" w:rsidP="00F25238">
      <w:pPr>
        <w:rPr>
          <w:lang w:val="en-US"/>
        </w:rPr>
      </w:pPr>
    </w:p>
    <w:p w14:paraId="382C4FE8" w14:textId="6397D9B9" w:rsidR="00C36586" w:rsidRPr="00C36586" w:rsidRDefault="00C36586" w:rsidP="00CD2BB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0" w:after="0"/>
        <w:rPr>
          <w:rFonts w:ascii="IBM Plex Sans Medium" w:eastAsiaTheme="majorEastAsia" w:hAnsi="IBM Plex Sans Medium" w:cstheme="majorBidi"/>
          <w:color w:val="004FEF"/>
          <w:sz w:val="28"/>
          <w:szCs w:val="28"/>
        </w:rPr>
      </w:pPr>
      <w:r w:rsidRPr="00C36586">
        <w:rPr>
          <w:rFonts w:ascii="IBM Plex Sans Medium" w:eastAsiaTheme="majorEastAsia" w:hAnsi="IBM Plex Sans Medium" w:cstheme="majorBidi"/>
          <w:color w:val="004FEF"/>
          <w:sz w:val="28"/>
          <w:szCs w:val="28"/>
        </w:rPr>
        <w:t>Sustainability &amp; Participation</w:t>
      </w:r>
    </w:p>
    <w:p w14:paraId="4A0DC57C" w14:textId="77777777" w:rsidR="002469DE" w:rsidRPr="002469DE" w:rsidRDefault="002469DE" w:rsidP="002469DE">
      <w:pPr>
        <w:rPr>
          <w:lang w:val="en-US"/>
        </w:rPr>
      </w:pPr>
      <w:r w:rsidRPr="002469DE">
        <w:rPr>
          <w:lang w:val="en-US"/>
        </w:rPr>
        <w:t>We understand recruitment as a long</w:t>
      </w:r>
      <w:r w:rsidRPr="002469DE">
        <w:rPr>
          <w:lang w:val="en-US"/>
        </w:rPr>
        <w:noBreakHyphen/>
        <w:t>term partnership. Therefore, we design all measures with a view to sustainable integration and mutual participation.</w:t>
      </w:r>
    </w:p>
    <w:p w14:paraId="0D5E09C8" w14:textId="77777777" w:rsidR="002469DE" w:rsidRPr="002469DE" w:rsidRDefault="002469DE" w:rsidP="00CD2BBD">
      <w:pPr>
        <w:numPr>
          <w:ilvl w:val="0"/>
          <w:numId w:val="10"/>
        </w:numPr>
        <w:rPr>
          <w:lang w:val="en-US"/>
        </w:rPr>
      </w:pPr>
      <w:r w:rsidRPr="002469DE">
        <w:rPr>
          <w:lang w:val="en-US"/>
        </w:rPr>
        <w:t>Employers are prepared for the integration of international professionals through training and consulting.</w:t>
      </w:r>
    </w:p>
    <w:p w14:paraId="6BA9E810" w14:textId="77777777" w:rsidR="002469DE" w:rsidRPr="002469DE" w:rsidRDefault="002469DE" w:rsidP="00CD2BBD">
      <w:pPr>
        <w:numPr>
          <w:ilvl w:val="0"/>
          <w:numId w:val="10"/>
        </w:numPr>
        <w:rPr>
          <w:lang w:val="en-US"/>
        </w:rPr>
      </w:pPr>
      <w:r w:rsidRPr="002469DE">
        <w:rPr>
          <w:lang w:val="en-US"/>
        </w:rPr>
        <w:t>Nursing professionals receive support in the social, cultural, and professional domains – even beyond the start of employment.</w:t>
      </w:r>
    </w:p>
    <w:p w14:paraId="7038A6AB" w14:textId="77777777" w:rsidR="002469DE" w:rsidRPr="002469DE" w:rsidRDefault="002469DE" w:rsidP="00CD2BBD">
      <w:pPr>
        <w:numPr>
          <w:ilvl w:val="0"/>
          <w:numId w:val="10"/>
        </w:numPr>
        <w:rPr>
          <w:lang w:val="en-US"/>
        </w:rPr>
      </w:pPr>
      <w:r w:rsidRPr="002469DE">
        <w:rPr>
          <w:lang w:val="en-US"/>
        </w:rPr>
        <w:t>Through regular feedback and evaluation, the needs of both sides are actively incorporated into the process.</w:t>
      </w:r>
    </w:p>
    <w:p w14:paraId="2A1A7921" w14:textId="77777777" w:rsidR="002469DE" w:rsidRPr="00C55136" w:rsidRDefault="002469DE" w:rsidP="002469DE">
      <w:pPr>
        <w:rPr>
          <w:rFonts w:ascii="IBM Plex Sans Medium" w:eastAsiaTheme="majorEastAsia" w:hAnsi="IBM Plex Sans Medium" w:cstheme="majorBidi"/>
          <w:color w:val="004FEF"/>
          <w:sz w:val="28"/>
          <w:szCs w:val="28"/>
          <w:lang w:val="en-US"/>
        </w:rPr>
      </w:pPr>
    </w:p>
    <w:p w14:paraId="7B96D0E8" w14:textId="4FED44B9" w:rsidR="00AB694E" w:rsidRPr="00BB676C" w:rsidRDefault="00AB694E" w:rsidP="00CD2BBD">
      <w:pPr>
        <w:pStyle w:val="ListParagraph"/>
        <w:numPr>
          <w:ilvl w:val="0"/>
          <w:numId w:val="8"/>
        </w:numPr>
        <w:rPr>
          <w:rFonts w:ascii="IBM Plex Sans Medium" w:eastAsiaTheme="majorEastAsia" w:hAnsi="IBM Plex Sans Medium" w:cstheme="majorBidi"/>
          <w:color w:val="004FEF"/>
          <w:sz w:val="28"/>
          <w:szCs w:val="28"/>
        </w:rPr>
      </w:pPr>
      <w:r w:rsidRPr="00BB676C">
        <w:rPr>
          <w:rFonts w:ascii="IBM Plex Sans Medium" w:eastAsiaTheme="majorEastAsia" w:hAnsi="IBM Plex Sans Medium" w:cstheme="majorBidi"/>
          <w:color w:val="004FEF"/>
          <w:sz w:val="28"/>
          <w:szCs w:val="28"/>
        </w:rPr>
        <w:t>Overall Responsibility of Berlitz Deutschland GmbH</w:t>
      </w:r>
    </w:p>
    <w:p w14:paraId="0DF0458A" w14:textId="77777777" w:rsidR="00A24239" w:rsidRPr="00A24239" w:rsidRDefault="00A24239" w:rsidP="00A24239">
      <w:pPr>
        <w:rPr>
          <w:lang w:val="en-US"/>
        </w:rPr>
      </w:pPr>
      <w:r w:rsidRPr="00A24239">
        <w:rPr>
          <w:lang w:val="en-US"/>
        </w:rPr>
        <w:t>Berlitz Deutschland GmbH assumes full responsibility for compliance with all principles along the entire service chain – from selection to professional and private integration of the nursing professional.</w:t>
      </w:r>
    </w:p>
    <w:p w14:paraId="55A87C33" w14:textId="77777777" w:rsidR="00A24239" w:rsidRPr="00A24239" w:rsidRDefault="00A24239" w:rsidP="00A24239">
      <w:pPr>
        <w:rPr>
          <w:lang w:val="en-US"/>
        </w:rPr>
      </w:pPr>
      <w:r w:rsidRPr="00A24239">
        <w:rPr>
          <w:lang w:val="en-US"/>
        </w:rPr>
        <w:t>Our service providers, partners and subcontractors are contractually obliged to comply with the standards set out herein.</w:t>
      </w:r>
    </w:p>
    <w:p w14:paraId="3BB18BCA" w14:textId="77777777" w:rsidR="00A24239" w:rsidRPr="00A24239" w:rsidRDefault="00A24239" w:rsidP="00A24239">
      <w:pPr>
        <w:rPr>
          <w:lang w:val="en-US"/>
        </w:rPr>
      </w:pPr>
      <w:r w:rsidRPr="00A24239">
        <w:rPr>
          <w:lang w:val="en-US"/>
        </w:rPr>
        <w:t>Violations are thoroughly examined. In case of breach of these principles, we reserve the right to terminate business relationships.</w:t>
      </w:r>
    </w:p>
    <w:p w14:paraId="39C0A350" w14:textId="77777777" w:rsidR="00A24239" w:rsidRPr="00A24239" w:rsidRDefault="00A24239" w:rsidP="00A24239">
      <w:pPr>
        <w:rPr>
          <w:lang w:val="en-US"/>
        </w:rPr>
      </w:pPr>
    </w:p>
    <w:p w14:paraId="1CEF7C54" w14:textId="4FB4ABDF" w:rsidR="008D3A43" w:rsidRPr="00A24239" w:rsidRDefault="008D3A43" w:rsidP="00AF04A8">
      <w:pPr>
        <w:tabs>
          <w:tab w:val="left" w:pos="709"/>
        </w:tabs>
        <w:rPr>
          <w:lang w:val="en-US"/>
        </w:rPr>
      </w:pPr>
    </w:p>
    <w:p w14:paraId="5A4DDC01" w14:textId="67E8BC18" w:rsidR="00BD5D20" w:rsidRPr="00BB676C" w:rsidRDefault="00BD5D20" w:rsidP="00CD2BBD">
      <w:pPr>
        <w:pStyle w:val="Heading1"/>
        <w:numPr>
          <w:ilvl w:val="0"/>
          <w:numId w:val="8"/>
        </w:numPr>
        <w:rPr>
          <w:sz w:val="28"/>
          <w:szCs w:val="28"/>
          <w:lang w:val="en-US"/>
        </w:rPr>
      </w:pPr>
      <w:r w:rsidRPr="00BD5D20">
        <w:rPr>
          <w:sz w:val="28"/>
          <w:szCs w:val="28"/>
          <w:lang w:val="en-US"/>
        </w:rPr>
        <w:lastRenderedPageBreak/>
        <w:t>Commitment to Fair and Ethical Recruitment</w:t>
      </w:r>
    </w:p>
    <w:p w14:paraId="5FD6CC5E" w14:textId="77777777" w:rsidR="005C6DCB" w:rsidRPr="005C6DCB" w:rsidRDefault="005C6DCB" w:rsidP="005C6DCB">
      <w:pPr>
        <w:rPr>
          <w:lang w:val="en-US"/>
        </w:rPr>
      </w:pPr>
      <w:r w:rsidRPr="005C6DCB">
        <w:rPr>
          <w:lang w:val="en-US"/>
        </w:rPr>
        <w:t>Our processes are based on international standards for fair and ethical recruitment, in particular:</w:t>
      </w:r>
    </w:p>
    <w:p w14:paraId="4E6B1D4C" w14:textId="77777777" w:rsidR="005C6DCB" w:rsidRPr="005C6DCB" w:rsidRDefault="005C6DCB" w:rsidP="005C6DCB">
      <w:r w:rsidRPr="005C6DCB">
        <w:t>a) International Norms &amp; Human Rights</w:t>
      </w:r>
    </w:p>
    <w:p w14:paraId="7E4FBCB4" w14:textId="77777777" w:rsidR="005C6DCB" w:rsidRPr="005C6DCB" w:rsidRDefault="005C6DCB" w:rsidP="00CD2BBD">
      <w:pPr>
        <w:numPr>
          <w:ilvl w:val="0"/>
          <w:numId w:val="12"/>
        </w:numPr>
        <w:rPr>
          <w:lang w:val="en-US"/>
        </w:rPr>
      </w:pPr>
      <w:r w:rsidRPr="005C6DCB">
        <w:rPr>
          <w:lang w:val="en-US"/>
        </w:rPr>
        <w:t>Compliance with the ILO Core Labour Standards</w:t>
      </w:r>
    </w:p>
    <w:p w14:paraId="54074C43" w14:textId="77777777" w:rsidR="005C6DCB" w:rsidRPr="005C6DCB" w:rsidRDefault="005C6DCB" w:rsidP="00CD2BBD">
      <w:pPr>
        <w:numPr>
          <w:ilvl w:val="0"/>
          <w:numId w:val="12"/>
        </w:numPr>
        <w:rPr>
          <w:lang w:val="en-US"/>
        </w:rPr>
      </w:pPr>
      <w:r w:rsidRPr="005C6DCB">
        <w:rPr>
          <w:lang w:val="en-US"/>
        </w:rPr>
        <w:t>Implementation of the UN Guiding Principles on Business and Human Rights</w:t>
      </w:r>
    </w:p>
    <w:p w14:paraId="37057E62" w14:textId="77777777" w:rsidR="005C6DCB" w:rsidRPr="005C6DCB" w:rsidRDefault="005C6DCB" w:rsidP="005C6DCB">
      <w:r w:rsidRPr="005C6DCB">
        <w:t>b) WHO Code of Practice</w:t>
      </w:r>
    </w:p>
    <w:p w14:paraId="68CE397C" w14:textId="77777777" w:rsidR="005C6DCB" w:rsidRPr="005C6DCB" w:rsidRDefault="005C6DCB" w:rsidP="00CD2BBD">
      <w:pPr>
        <w:numPr>
          <w:ilvl w:val="0"/>
          <w:numId w:val="13"/>
        </w:numPr>
        <w:rPr>
          <w:lang w:val="en-US"/>
        </w:rPr>
      </w:pPr>
      <w:r w:rsidRPr="005C6DCB">
        <w:rPr>
          <w:lang w:val="en-US"/>
        </w:rPr>
        <w:t>Consideration of the needs of the countries of origin</w:t>
      </w:r>
    </w:p>
    <w:p w14:paraId="4A80399D" w14:textId="77777777" w:rsidR="005C6DCB" w:rsidRPr="005C6DCB" w:rsidRDefault="005C6DCB" w:rsidP="00CD2BBD">
      <w:pPr>
        <w:numPr>
          <w:ilvl w:val="0"/>
          <w:numId w:val="13"/>
        </w:numPr>
        <w:rPr>
          <w:lang w:val="en-US"/>
        </w:rPr>
      </w:pPr>
      <w:r w:rsidRPr="005C6DCB">
        <w:rPr>
          <w:lang w:val="en-US"/>
        </w:rPr>
        <w:t>No recruitment from countries listed on the WHO Health Workforce Support and Safeguards List</w:t>
      </w:r>
    </w:p>
    <w:p w14:paraId="342F27A2" w14:textId="77777777" w:rsidR="005C6DCB" w:rsidRPr="005C6DCB" w:rsidRDefault="005C6DCB" w:rsidP="005C6DCB">
      <w:r w:rsidRPr="005C6DCB">
        <w:t>c) Employer</w:t>
      </w:r>
      <w:r w:rsidRPr="005C6DCB">
        <w:noBreakHyphen/>
        <w:t>Pays Principle</w:t>
      </w:r>
    </w:p>
    <w:p w14:paraId="10104566" w14:textId="77777777" w:rsidR="005C6DCB" w:rsidRPr="005C6DCB" w:rsidRDefault="005C6DCB" w:rsidP="00CD2BBD">
      <w:pPr>
        <w:numPr>
          <w:ilvl w:val="0"/>
          <w:numId w:val="14"/>
        </w:numPr>
        <w:rPr>
          <w:lang w:val="en-US"/>
        </w:rPr>
      </w:pPr>
      <w:r w:rsidRPr="005C6DCB">
        <w:rPr>
          <w:lang w:val="en-US"/>
        </w:rPr>
        <w:t>All recruitment costs are borne by the employer</w:t>
      </w:r>
    </w:p>
    <w:p w14:paraId="5B4321D6" w14:textId="77777777" w:rsidR="005C6DCB" w:rsidRPr="005C6DCB" w:rsidRDefault="005C6DCB" w:rsidP="00CD2BBD">
      <w:pPr>
        <w:numPr>
          <w:ilvl w:val="0"/>
          <w:numId w:val="14"/>
        </w:numPr>
        <w:rPr>
          <w:lang w:val="en-US"/>
        </w:rPr>
      </w:pPr>
      <w:r w:rsidRPr="005C6DCB">
        <w:rPr>
          <w:lang w:val="en-US"/>
        </w:rPr>
        <w:t>No fee charged to the nursing professionals</w:t>
      </w:r>
    </w:p>
    <w:p w14:paraId="3975E908" w14:textId="77777777" w:rsidR="005C6DCB" w:rsidRPr="005C6DCB" w:rsidRDefault="005C6DCB" w:rsidP="005C6DCB">
      <w:pPr>
        <w:rPr>
          <w:lang w:val="en-US"/>
        </w:rPr>
      </w:pPr>
      <w:r w:rsidRPr="005C6DCB">
        <w:rPr>
          <w:lang w:val="en-US"/>
        </w:rPr>
        <w:t>d) Protection of Human Dignity &amp; Equal Treatment</w:t>
      </w:r>
    </w:p>
    <w:p w14:paraId="7B79AD06" w14:textId="77777777" w:rsidR="005C6DCB" w:rsidRPr="005C6DCB" w:rsidRDefault="005C6DCB" w:rsidP="00CD2BBD">
      <w:pPr>
        <w:numPr>
          <w:ilvl w:val="0"/>
          <w:numId w:val="15"/>
        </w:numPr>
        <w:rPr>
          <w:lang w:val="en-US"/>
        </w:rPr>
      </w:pPr>
      <w:r w:rsidRPr="005C6DCB">
        <w:rPr>
          <w:lang w:val="en-US"/>
        </w:rPr>
        <w:t>Prohibition of any form of discrimination, exploitation or coercion</w:t>
      </w:r>
    </w:p>
    <w:p w14:paraId="679FAF8C" w14:textId="79329E80" w:rsidR="005C6DCB" w:rsidRPr="00BD5D20" w:rsidRDefault="005C6DCB" w:rsidP="00CD2BBD">
      <w:pPr>
        <w:numPr>
          <w:ilvl w:val="0"/>
          <w:numId w:val="15"/>
        </w:numPr>
        <w:rPr>
          <w:lang w:val="en-US"/>
        </w:rPr>
      </w:pPr>
      <w:r w:rsidRPr="005C6DCB">
        <w:rPr>
          <w:lang w:val="en-US"/>
        </w:rPr>
        <w:t>Equal access to information and advice</w:t>
      </w:r>
    </w:p>
    <w:p w14:paraId="4C4F5928" w14:textId="77777777" w:rsidR="00AF04A8" w:rsidRPr="005C6DCB" w:rsidRDefault="00AF04A8" w:rsidP="00AF04A8">
      <w:pPr>
        <w:tabs>
          <w:tab w:val="left" w:pos="709"/>
        </w:tabs>
        <w:rPr>
          <w:lang w:val="en-US"/>
        </w:rPr>
      </w:pPr>
    </w:p>
    <w:p w14:paraId="16601E4A" w14:textId="433B9F92" w:rsidR="0007512D" w:rsidRPr="00BD5D20" w:rsidRDefault="0007512D" w:rsidP="00CD2BBD">
      <w:pPr>
        <w:pStyle w:val="Heading1"/>
        <w:numPr>
          <w:ilvl w:val="0"/>
          <w:numId w:val="8"/>
        </w:numPr>
        <w:rPr>
          <w:sz w:val="28"/>
          <w:szCs w:val="28"/>
          <w:lang w:val="en-US"/>
        </w:rPr>
      </w:pPr>
      <w:r w:rsidRPr="00BD5D20">
        <w:rPr>
          <w:sz w:val="28"/>
          <w:szCs w:val="28"/>
          <w:lang w:val="en-US"/>
        </w:rPr>
        <w:t>Publication and Ongoing Review</w:t>
      </w:r>
    </w:p>
    <w:p w14:paraId="076C987B" w14:textId="77777777" w:rsidR="00145CA7" w:rsidRPr="00145CA7" w:rsidRDefault="00145CA7" w:rsidP="00145CA7">
      <w:pPr>
        <w:rPr>
          <w:lang w:val="en-US"/>
        </w:rPr>
      </w:pPr>
      <w:r w:rsidRPr="00145CA7">
        <w:rPr>
          <w:lang w:val="en-US"/>
        </w:rPr>
        <w:t>This Declaration of Principles is part of our quality management and will be:</w:t>
      </w:r>
    </w:p>
    <w:p w14:paraId="6C224A1F" w14:textId="77777777" w:rsidR="00145CA7" w:rsidRPr="00145CA7" w:rsidRDefault="00145CA7" w:rsidP="00CD2BBD">
      <w:pPr>
        <w:numPr>
          <w:ilvl w:val="0"/>
          <w:numId w:val="11"/>
        </w:numPr>
        <w:rPr>
          <w:lang w:val="en-US"/>
        </w:rPr>
      </w:pPr>
      <w:r w:rsidRPr="00145CA7">
        <w:rPr>
          <w:lang w:val="en-US"/>
        </w:rPr>
        <w:t>regularly evaluated internally and externally,</w:t>
      </w:r>
    </w:p>
    <w:p w14:paraId="7A82843D" w14:textId="77777777" w:rsidR="00145CA7" w:rsidRPr="00145CA7" w:rsidRDefault="00145CA7" w:rsidP="00CD2BBD">
      <w:pPr>
        <w:numPr>
          <w:ilvl w:val="0"/>
          <w:numId w:val="11"/>
        </w:numPr>
        <w:rPr>
          <w:lang w:val="en-US"/>
        </w:rPr>
      </w:pPr>
      <w:r w:rsidRPr="00145CA7">
        <w:rPr>
          <w:lang w:val="en-US"/>
        </w:rPr>
        <w:t>made publicly accessible (e.g. website, applicant platforms),</w:t>
      </w:r>
    </w:p>
    <w:p w14:paraId="7C181776" w14:textId="77777777" w:rsidR="00145CA7" w:rsidRPr="00145CA7" w:rsidRDefault="00145CA7" w:rsidP="00CD2BBD">
      <w:pPr>
        <w:numPr>
          <w:ilvl w:val="0"/>
          <w:numId w:val="11"/>
        </w:numPr>
        <w:rPr>
          <w:lang w:val="en-US"/>
        </w:rPr>
      </w:pPr>
      <w:r w:rsidRPr="00145CA7">
        <w:rPr>
          <w:lang w:val="en-US"/>
        </w:rPr>
        <w:t>and provided upon request in the mother tongues of the countries of origin.</w:t>
      </w:r>
    </w:p>
    <w:p w14:paraId="030725D4" w14:textId="77777777" w:rsidR="00B22991" w:rsidRPr="00145CA7" w:rsidRDefault="00B22991" w:rsidP="00B22991">
      <w:pPr>
        <w:rPr>
          <w:rFonts w:ascii="IBM Plex Sans Medium" w:eastAsiaTheme="majorEastAsia" w:hAnsi="IBM Plex Sans Medium" w:cstheme="majorBidi"/>
          <w:color w:val="004FEF"/>
          <w:sz w:val="28"/>
          <w:szCs w:val="28"/>
          <w:lang w:val="en-US"/>
        </w:rPr>
      </w:pPr>
    </w:p>
    <w:p w14:paraId="359F7694" w14:textId="5FD17F22" w:rsidR="00B22991" w:rsidRPr="00B22991" w:rsidRDefault="00B22991" w:rsidP="00B22991">
      <w:pPr>
        <w:rPr>
          <w:rFonts w:ascii="IBM Plex Sans Medium" w:eastAsiaTheme="majorEastAsia" w:hAnsi="IBM Plex Sans Medium" w:cstheme="majorBidi"/>
          <w:color w:val="004FEF"/>
          <w:sz w:val="28"/>
          <w:szCs w:val="28"/>
          <w:lang w:val="en-US"/>
        </w:rPr>
      </w:pPr>
      <w:r w:rsidRPr="00B22991">
        <w:rPr>
          <w:rFonts w:ascii="IBM Plex Sans Medium" w:eastAsiaTheme="majorEastAsia" w:hAnsi="IBM Plex Sans Medium" w:cstheme="majorBidi"/>
          <w:color w:val="004FEF"/>
          <w:sz w:val="28"/>
          <w:szCs w:val="28"/>
          <w:lang w:val="en-US"/>
        </w:rPr>
        <w:t>Closing Statement</w:t>
      </w:r>
    </w:p>
    <w:p w14:paraId="5EC41140" w14:textId="77777777" w:rsidR="00006A8B" w:rsidRPr="00006A8B" w:rsidRDefault="00006A8B" w:rsidP="00006A8B">
      <w:pPr>
        <w:tabs>
          <w:tab w:val="left" w:pos="709"/>
        </w:tabs>
        <w:rPr>
          <w:lang w:val="en-US"/>
        </w:rPr>
      </w:pPr>
      <w:r w:rsidRPr="00006A8B">
        <w:rPr>
          <w:lang w:val="en-US"/>
        </w:rPr>
        <w:t>Berlitz Deutschland GmbH hereby binds itself legally to comply with the principles set out in this Declaration of Principles. This self</w:t>
      </w:r>
      <w:r w:rsidRPr="00006A8B">
        <w:rPr>
          <w:lang w:val="en-US"/>
        </w:rPr>
        <w:noBreakHyphen/>
        <w:t>commitment applies to all ongoing and future placement projects in the recruitment of international nursing professionals to Germany.</w:t>
      </w:r>
    </w:p>
    <w:p w14:paraId="0F11CCF2" w14:textId="77777777" w:rsidR="00006A8B" w:rsidRPr="00006A8B" w:rsidRDefault="00006A8B" w:rsidP="00AF04A8">
      <w:pPr>
        <w:tabs>
          <w:tab w:val="left" w:pos="709"/>
        </w:tabs>
        <w:rPr>
          <w:lang w:val="en-US"/>
        </w:rPr>
      </w:pPr>
    </w:p>
    <w:p w14:paraId="1EF22F9A" w14:textId="77777777" w:rsidR="00AF04A8" w:rsidRPr="00006A8B" w:rsidRDefault="00AF04A8" w:rsidP="00AF04A8">
      <w:pPr>
        <w:tabs>
          <w:tab w:val="left" w:pos="709"/>
        </w:tabs>
        <w:rPr>
          <w:lang w:val="en-US"/>
        </w:rPr>
      </w:pPr>
    </w:p>
    <w:sectPr w:rsidR="00AF04A8" w:rsidRPr="00006A8B" w:rsidSect="007E6F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32" w:right="850" w:bottom="288" w:left="576" w:header="0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C21F" w14:textId="77777777" w:rsidR="009E1645" w:rsidRDefault="009E1645" w:rsidP="00F3123E">
      <w:pPr>
        <w:spacing w:before="0" w:after="0" w:line="240" w:lineRule="auto"/>
      </w:pPr>
      <w:r>
        <w:separator/>
      </w:r>
    </w:p>
  </w:endnote>
  <w:endnote w:type="continuationSeparator" w:id="0">
    <w:p w14:paraId="2E81D410" w14:textId="77777777" w:rsidR="009E1645" w:rsidRDefault="009E1645" w:rsidP="00F312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Light">
    <w:panose1 w:val="020B0403050203000203"/>
    <w:charset w:val="00"/>
    <w:family w:val="swiss"/>
    <w:pitch w:val="variable"/>
    <w:sig w:usb0="A000026F" w:usb1="5000207B" w:usb2="00000000" w:usb3="00000000" w:csb0="00000197" w:csb1="00000000"/>
  </w:font>
  <w:font w:name="IBM Plex Sans Medium">
    <w:panose1 w:val="020B0603050203000203"/>
    <w:charset w:val="00"/>
    <w:family w:val="swiss"/>
    <w:pitch w:val="variable"/>
    <w:sig w:usb0="A000026F" w:usb1="5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100C" w14:textId="77777777" w:rsidR="006C76B7" w:rsidRPr="00065634" w:rsidRDefault="006C76B7" w:rsidP="006C76B7">
    <w:pPr>
      <w:pStyle w:val="Fuzei"/>
      <w:framePr w:w="271" w:h="353" w:hRule="exact" w:wrap="around" w:vAnchor="text" w:hAnchor="page" w:x="10696" w:y="53"/>
      <w:rPr>
        <w:rStyle w:val="PageNumber"/>
        <w:rFonts w:ascii="IBM Plex Sans Light" w:hAnsi="IBM Plex Sans Light" w:cs="Arial"/>
        <w:sz w:val="21"/>
        <w:szCs w:val="21"/>
      </w:rPr>
    </w:pPr>
    <w:r w:rsidRPr="00065634">
      <w:rPr>
        <w:rStyle w:val="PageNumber"/>
        <w:rFonts w:ascii="IBM Plex Sans Light" w:hAnsi="IBM Plex Sans Light" w:cs="Arial"/>
        <w:color w:val="808080"/>
        <w:sz w:val="21"/>
        <w:szCs w:val="21"/>
      </w:rPr>
      <w:fldChar w:fldCharType="begin"/>
    </w:r>
    <w:r w:rsidRPr="00065634">
      <w:rPr>
        <w:rStyle w:val="PageNumber"/>
        <w:rFonts w:ascii="IBM Plex Sans Light" w:hAnsi="IBM Plex Sans Light" w:cs="Arial"/>
        <w:color w:val="808080"/>
        <w:sz w:val="21"/>
        <w:szCs w:val="21"/>
      </w:rPr>
      <w:instrText xml:space="preserve">PAGE  </w:instrText>
    </w:r>
    <w:r w:rsidRPr="00065634">
      <w:rPr>
        <w:rStyle w:val="PageNumber"/>
        <w:rFonts w:ascii="IBM Plex Sans Light" w:hAnsi="IBM Plex Sans Light" w:cs="Arial"/>
        <w:color w:val="808080"/>
        <w:sz w:val="21"/>
        <w:szCs w:val="21"/>
      </w:rPr>
      <w:fldChar w:fldCharType="separate"/>
    </w:r>
    <w:r>
      <w:rPr>
        <w:rStyle w:val="PageNumber"/>
        <w:rFonts w:ascii="IBM Plex Sans Light" w:hAnsi="IBM Plex Sans Light" w:cs="Arial"/>
        <w:color w:val="808080"/>
        <w:sz w:val="21"/>
        <w:szCs w:val="21"/>
      </w:rPr>
      <w:t>2</w:t>
    </w:r>
    <w:r w:rsidRPr="00065634">
      <w:rPr>
        <w:rStyle w:val="PageNumber"/>
        <w:rFonts w:ascii="IBM Plex Sans Light" w:hAnsi="IBM Plex Sans Light" w:cs="Arial"/>
        <w:color w:val="808080"/>
        <w:sz w:val="21"/>
        <w:szCs w:val="21"/>
      </w:rPr>
      <w:fldChar w:fldCharType="end"/>
    </w:r>
  </w:p>
  <w:p w14:paraId="61474A83" w14:textId="77777777" w:rsidR="00F3123E" w:rsidRPr="006C76B7" w:rsidRDefault="00F3123E">
    <w:pPr>
      <w:pStyle w:val="Footer"/>
      <w:rPr>
        <w:sz w:val="16"/>
        <w:szCs w:val="16"/>
      </w:rPr>
    </w:pPr>
  </w:p>
  <w:p w14:paraId="032BF1B3" w14:textId="42D49107" w:rsidR="00AF04A8" w:rsidRPr="00AF04A8" w:rsidRDefault="00AF04A8" w:rsidP="00AF04A8">
    <w:pPr>
      <w:pStyle w:val="Fuzei"/>
      <w:ind w:right="360"/>
      <w:rPr>
        <w:rFonts w:ascii="IBM Plex Sans Light" w:hAnsi="IBM Plex Sans Light"/>
        <w:color w:val="767171" w:themeColor="background2" w:themeShade="80"/>
        <w:sz w:val="16"/>
        <w:szCs w:val="16"/>
      </w:rPr>
    </w:pP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Grundsatzerklärung der Berlitz Deutschland Gmb</w:t>
    </w:r>
    <w:r>
      <w:rPr>
        <w:rFonts w:ascii="IBM Plex Sans Light" w:hAnsi="IBM Plex Sans Light"/>
        <w:color w:val="767171" w:themeColor="background2" w:themeShade="80"/>
        <w:sz w:val="16"/>
        <w:szCs w:val="16"/>
      </w:rPr>
      <w:t>H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 – BIF (Berlitz internationale </w:t>
    </w:r>
    <w:r>
      <w:rPr>
        <w:rFonts w:ascii="IBM Plex Sans Light" w:hAnsi="IBM Plex Sans Light"/>
        <w:color w:val="767171" w:themeColor="background2" w:themeShade="80"/>
        <w:sz w:val="16"/>
        <w:szCs w:val="16"/>
      </w:rPr>
      <w:t>F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achkräftevermittlung)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br/>
      <w:t>Berlitz </w:t>
    </w:r>
    <w:r>
      <w:rPr>
        <w:rFonts w:ascii="IBM Plex Sans Light" w:hAnsi="IBM Plex Sans Light"/>
        <w:color w:val="767171" w:themeColor="background2" w:themeShade="80"/>
        <w:sz w:val="16"/>
        <w:szCs w:val="16"/>
      </w:rPr>
      <w:t>D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eutschland </w:t>
    </w:r>
    <w:r>
      <w:rPr>
        <w:rFonts w:ascii="IBM Plex Sans Light" w:hAnsi="IBM Plex Sans Light"/>
        <w:color w:val="767171" w:themeColor="background2" w:themeShade="80"/>
        <w:sz w:val="16"/>
        <w:szCs w:val="16"/>
      </w:rPr>
      <w:t>G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mbH © </w:t>
    </w:r>
  </w:p>
  <w:p w14:paraId="07027F9A" w14:textId="5EDC1954" w:rsidR="006C76B7" w:rsidRPr="00AF04A8" w:rsidRDefault="006C76B7" w:rsidP="00AF04A8">
    <w:pPr>
      <w:pStyle w:val="Fuzei"/>
      <w:ind w:right="360"/>
      <w:rPr>
        <w:rFonts w:ascii="IBM Plex Sans Light" w:hAnsi="IBM Plex Sans Ligh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64CB5303" w14:paraId="60414118" w14:textId="77777777" w:rsidTr="64CB5303">
      <w:trPr>
        <w:trHeight w:val="300"/>
      </w:trPr>
      <w:tc>
        <w:tcPr>
          <w:tcW w:w="3490" w:type="dxa"/>
        </w:tcPr>
        <w:p w14:paraId="0F3064AF" w14:textId="20C48398" w:rsidR="64CB5303" w:rsidRDefault="00501030" w:rsidP="64CB5303">
          <w:pPr>
            <w:pStyle w:val="Header"/>
            <w:ind w:left="-115"/>
          </w:pP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3490" w:type="dxa"/>
        </w:tcPr>
        <w:p w14:paraId="5DD5B391" w14:textId="18260100" w:rsidR="64CB5303" w:rsidRDefault="64CB5303" w:rsidP="64CB5303">
          <w:pPr>
            <w:pStyle w:val="Header"/>
            <w:jc w:val="center"/>
          </w:pPr>
        </w:p>
      </w:tc>
      <w:tc>
        <w:tcPr>
          <w:tcW w:w="3490" w:type="dxa"/>
        </w:tcPr>
        <w:p w14:paraId="2CB5BF03" w14:textId="32ABEC56" w:rsidR="64CB5303" w:rsidRDefault="64CB5303" w:rsidP="64CB5303">
          <w:pPr>
            <w:pStyle w:val="Header"/>
            <w:ind w:right="-115"/>
            <w:jc w:val="right"/>
          </w:pPr>
        </w:p>
      </w:tc>
    </w:tr>
  </w:tbl>
  <w:p w14:paraId="32AE55A1" w14:textId="698E9691" w:rsidR="002760C2" w:rsidRDefault="00EE2431" w:rsidP="00F84A86">
    <w:pPr>
      <w:pStyle w:val="Footer"/>
      <w:tabs>
        <w:tab w:val="clear" w:pos="4513"/>
        <w:tab w:val="clear" w:pos="9026"/>
        <w:tab w:val="left" w:pos="7619"/>
      </w:tabs>
    </w:pPr>
    <w:r>
      <w:rPr>
        <w:noProof/>
      </w:rPr>
      <w:drawing>
        <wp:inline distT="0" distB="0" distL="0" distR="0" wp14:anchorId="1E333403" wp14:editId="4014414A">
          <wp:extent cx="1773044" cy="394010"/>
          <wp:effectExtent l="0" t="0" r="0" b="6350"/>
          <wp:docPr id="2040315808" name="Bild 4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315808" name="Bild 4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1556" cy="409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84A8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A959" w14:textId="77777777" w:rsidR="009E1645" w:rsidRDefault="009E1645" w:rsidP="00F3123E">
      <w:pPr>
        <w:spacing w:before="0" w:after="0" w:line="240" w:lineRule="auto"/>
      </w:pPr>
      <w:r>
        <w:separator/>
      </w:r>
    </w:p>
  </w:footnote>
  <w:footnote w:type="continuationSeparator" w:id="0">
    <w:p w14:paraId="0D7C1FD0" w14:textId="77777777" w:rsidR="009E1645" w:rsidRDefault="009E1645" w:rsidP="00F312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3AEC" w14:textId="77777777" w:rsidR="00F3123E" w:rsidRPr="006C76B7" w:rsidRDefault="00F3123E">
    <w:pPr>
      <w:pStyle w:val="Header"/>
      <w:rPr>
        <w:sz w:val="24"/>
        <w:szCs w:val="24"/>
      </w:rPr>
    </w:pPr>
  </w:p>
  <w:p w14:paraId="165C4A2D" w14:textId="77777777" w:rsidR="00F3123E" w:rsidRPr="006C76B7" w:rsidRDefault="00F3123E">
    <w:pPr>
      <w:pStyle w:val="Header"/>
      <w:rPr>
        <w:sz w:val="24"/>
        <w:szCs w:val="24"/>
      </w:rPr>
    </w:pPr>
  </w:p>
  <w:p w14:paraId="7C301F87" w14:textId="7928A9F6" w:rsidR="006C76B7" w:rsidRPr="006C76B7" w:rsidRDefault="006C76B7" w:rsidP="00B37DC2">
    <w:pPr>
      <w:pStyle w:val="Header"/>
      <w:rPr>
        <w:sz w:val="24"/>
        <w:szCs w:val="24"/>
      </w:rPr>
    </w:pPr>
    <w:r>
      <w:rPr>
        <w:noProof/>
      </w:rPr>
      <w:drawing>
        <wp:inline distT="0" distB="0" distL="0" distR="0" wp14:anchorId="7C14692D" wp14:editId="5BF2B219">
          <wp:extent cx="1679147" cy="373144"/>
          <wp:effectExtent l="0" t="0" r="0" b="8255"/>
          <wp:docPr id="1438435576" name="Bild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5911" cy="3835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F694" w14:textId="2DD6B531" w:rsidR="002760C2" w:rsidRDefault="000074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63A60" wp14:editId="7B69D13E">
          <wp:simplePos x="0" y="0"/>
          <wp:positionH relativeFrom="margin">
            <wp:posOffset>-478155</wp:posOffset>
          </wp:positionH>
          <wp:positionV relativeFrom="paragraph">
            <wp:posOffset>-218885</wp:posOffset>
          </wp:positionV>
          <wp:extent cx="8098237" cy="11454366"/>
          <wp:effectExtent l="0" t="0" r="0" b="0"/>
          <wp:wrapNone/>
          <wp:docPr id="154971656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71656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8237" cy="11454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6D3"/>
    <w:multiLevelType w:val="multilevel"/>
    <w:tmpl w:val="1C6C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7783B"/>
    <w:multiLevelType w:val="multilevel"/>
    <w:tmpl w:val="7B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C665B"/>
    <w:multiLevelType w:val="hybridMultilevel"/>
    <w:tmpl w:val="2CD66872"/>
    <w:lvl w:ilvl="0" w:tplc="75ACA34E">
      <w:start w:val="1"/>
      <w:numFmt w:val="bullet"/>
      <w:pStyle w:val="AufzhlungTabelle"/>
      <w:lvlText w:val=""/>
      <w:lvlJc w:val="left"/>
      <w:pPr>
        <w:ind w:left="702" w:hanging="645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D3F645A"/>
    <w:multiLevelType w:val="multilevel"/>
    <w:tmpl w:val="B1D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7"/>
      <w:numFmt w:val="decimalZero"/>
      <w:lvlText w:val="%3."/>
      <w:lvlJc w:val="left"/>
      <w:pPr>
        <w:ind w:left="2220" w:hanging="4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C86844"/>
    <w:multiLevelType w:val="multilevel"/>
    <w:tmpl w:val="701A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D0A28"/>
    <w:multiLevelType w:val="multilevel"/>
    <w:tmpl w:val="A808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01DC9"/>
    <w:multiLevelType w:val="multilevel"/>
    <w:tmpl w:val="BDE4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401E6"/>
    <w:multiLevelType w:val="multilevel"/>
    <w:tmpl w:val="2B72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471B7"/>
    <w:multiLevelType w:val="multilevel"/>
    <w:tmpl w:val="B96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924BF"/>
    <w:multiLevelType w:val="multilevel"/>
    <w:tmpl w:val="E734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451259"/>
    <w:multiLevelType w:val="multilevel"/>
    <w:tmpl w:val="22C6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FD5456"/>
    <w:multiLevelType w:val="hybridMultilevel"/>
    <w:tmpl w:val="0268888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773524"/>
    <w:multiLevelType w:val="multilevel"/>
    <w:tmpl w:val="C7C0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6C1C13"/>
    <w:multiLevelType w:val="multilevel"/>
    <w:tmpl w:val="98FE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81E5E"/>
    <w:multiLevelType w:val="multilevel"/>
    <w:tmpl w:val="6876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587105">
    <w:abstractNumId w:val="2"/>
  </w:num>
  <w:num w:numId="2" w16cid:durableId="1714580360">
    <w:abstractNumId w:val="1"/>
  </w:num>
  <w:num w:numId="3" w16cid:durableId="2036271123">
    <w:abstractNumId w:val="0"/>
  </w:num>
  <w:num w:numId="4" w16cid:durableId="1229733215">
    <w:abstractNumId w:val="9"/>
  </w:num>
  <w:num w:numId="5" w16cid:durableId="915674857">
    <w:abstractNumId w:val="12"/>
  </w:num>
  <w:num w:numId="6" w16cid:durableId="823158339">
    <w:abstractNumId w:val="10"/>
  </w:num>
  <w:num w:numId="7" w16cid:durableId="1670862964">
    <w:abstractNumId w:val="3"/>
  </w:num>
  <w:num w:numId="8" w16cid:durableId="91782197">
    <w:abstractNumId w:val="11"/>
  </w:num>
  <w:num w:numId="9" w16cid:durableId="779032089">
    <w:abstractNumId w:val="7"/>
  </w:num>
  <w:num w:numId="10" w16cid:durableId="1799564566">
    <w:abstractNumId w:val="8"/>
  </w:num>
  <w:num w:numId="11" w16cid:durableId="1861969061">
    <w:abstractNumId w:val="4"/>
  </w:num>
  <w:num w:numId="12" w16cid:durableId="213081225">
    <w:abstractNumId w:val="14"/>
  </w:num>
  <w:num w:numId="13" w16cid:durableId="954558825">
    <w:abstractNumId w:val="13"/>
  </w:num>
  <w:num w:numId="14" w16cid:durableId="62412555">
    <w:abstractNumId w:val="6"/>
  </w:num>
  <w:num w:numId="15" w16cid:durableId="168901564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3E"/>
    <w:rsid w:val="00006A8B"/>
    <w:rsid w:val="0000747E"/>
    <w:rsid w:val="0001241F"/>
    <w:rsid w:val="000475AC"/>
    <w:rsid w:val="00054DEA"/>
    <w:rsid w:val="000603FA"/>
    <w:rsid w:val="0006125E"/>
    <w:rsid w:val="00061934"/>
    <w:rsid w:val="00071990"/>
    <w:rsid w:val="0007512D"/>
    <w:rsid w:val="00082125"/>
    <w:rsid w:val="000923F4"/>
    <w:rsid w:val="000B1B10"/>
    <w:rsid w:val="000C6A64"/>
    <w:rsid w:val="000D2B62"/>
    <w:rsid w:val="000D5F34"/>
    <w:rsid w:val="000F54AF"/>
    <w:rsid w:val="000F6A14"/>
    <w:rsid w:val="00143883"/>
    <w:rsid w:val="00143CCE"/>
    <w:rsid w:val="00144797"/>
    <w:rsid w:val="00145CA7"/>
    <w:rsid w:val="00151ACB"/>
    <w:rsid w:val="00152363"/>
    <w:rsid w:val="00156BDC"/>
    <w:rsid w:val="00162932"/>
    <w:rsid w:val="00175775"/>
    <w:rsid w:val="00183170"/>
    <w:rsid w:val="001A0AB9"/>
    <w:rsid w:val="001B2ECB"/>
    <w:rsid w:val="001C5BD2"/>
    <w:rsid w:val="001E7AF8"/>
    <w:rsid w:val="001E7F4C"/>
    <w:rsid w:val="001F3992"/>
    <w:rsid w:val="00214E6A"/>
    <w:rsid w:val="00235605"/>
    <w:rsid w:val="002469DE"/>
    <w:rsid w:val="00266786"/>
    <w:rsid w:val="002760C2"/>
    <w:rsid w:val="00282D13"/>
    <w:rsid w:val="00293324"/>
    <w:rsid w:val="002B4B1D"/>
    <w:rsid w:val="002D6FB7"/>
    <w:rsid w:val="002E6599"/>
    <w:rsid w:val="00310A03"/>
    <w:rsid w:val="003251A7"/>
    <w:rsid w:val="003525D8"/>
    <w:rsid w:val="003565D9"/>
    <w:rsid w:val="003737EF"/>
    <w:rsid w:val="00390701"/>
    <w:rsid w:val="00395E12"/>
    <w:rsid w:val="003B079F"/>
    <w:rsid w:val="003B1306"/>
    <w:rsid w:val="003B6B4E"/>
    <w:rsid w:val="003C1188"/>
    <w:rsid w:val="003C65FD"/>
    <w:rsid w:val="003D1C2A"/>
    <w:rsid w:val="003D6D42"/>
    <w:rsid w:val="0040121B"/>
    <w:rsid w:val="00413082"/>
    <w:rsid w:val="00423F6E"/>
    <w:rsid w:val="00456E42"/>
    <w:rsid w:val="00464186"/>
    <w:rsid w:val="004851A0"/>
    <w:rsid w:val="00485748"/>
    <w:rsid w:val="004911A6"/>
    <w:rsid w:val="004A175E"/>
    <w:rsid w:val="004A74E2"/>
    <w:rsid w:val="004B7A83"/>
    <w:rsid w:val="004D778B"/>
    <w:rsid w:val="004E1FC5"/>
    <w:rsid w:val="004E6722"/>
    <w:rsid w:val="004E6AF5"/>
    <w:rsid w:val="004F193C"/>
    <w:rsid w:val="004F2A92"/>
    <w:rsid w:val="00501030"/>
    <w:rsid w:val="00506024"/>
    <w:rsid w:val="00530C65"/>
    <w:rsid w:val="00534C78"/>
    <w:rsid w:val="005351FC"/>
    <w:rsid w:val="00565067"/>
    <w:rsid w:val="00570652"/>
    <w:rsid w:val="005760BE"/>
    <w:rsid w:val="00581B46"/>
    <w:rsid w:val="005C6DCB"/>
    <w:rsid w:val="005E3C1F"/>
    <w:rsid w:val="00605BFC"/>
    <w:rsid w:val="006116C8"/>
    <w:rsid w:val="00624BAE"/>
    <w:rsid w:val="006A41F1"/>
    <w:rsid w:val="006B3D2E"/>
    <w:rsid w:val="006C68EE"/>
    <w:rsid w:val="006C76B7"/>
    <w:rsid w:val="006D1F45"/>
    <w:rsid w:val="006D52FB"/>
    <w:rsid w:val="006D6730"/>
    <w:rsid w:val="006D6CFB"/>
    <w:rsid w:val="0072152C"/>
    <w:rsid w:val="00724947"/>
    <w:rsid w:val="007370E8"/>
    <w:rsid w:val="00742A2F"/>
    <w:rsid w:val="00746349"/>
    <w:rsid w:val="00764D42"/>
    <w:rsid w:val="007672CB"/>
    <w:rsid w:val="007805E8"/>
    <w:rsid w:val="007813BD"/>
    <w:rsid w:val="007D27D4"/>
    <w:rsid w:val="007D4B26"/>
    <w:rsid w:val="007E6FE6"/>
    <w:rsid w:val="008006BA"/>
    <w:rsid w:val="00801FC3"/>
    <w:rsid w:val="00810E4A"/>
    <w:rsid w:val="008128EE"/>
    <w:rsid w:val="00813C0F"/>
    <w:rsid w:val="0082082E"/>
    <w:rsid w:val="00836EB9"/>
    <w:rsid w:val="0086078F"/>
    <w:rsid w:val="00886AEB"/>
    <w:rsid w:val="00886D2D"/>
    <w:rsid w:val="00891625"/>
    <w:rsid w:val="008D3A43"/>
    <w:rsid w:val="008E5089"/>
    <w:rsid w:val="008E6AAA"/>
    <w:rsid w:val="00900244"/>
    <w:rsid w:val="00910F7B"/>
    <w:rsid w:val="009116AE"/>
    <w:rsid w:val="00914ACF"/>
    <w:rsid w:val="00916666"/>
    <w:rsid w:val="00927A9B"/>
    <w:rsid w:val="0093389E"/>
    <w:rsid w:val="009356A6"/>
    <w:rsid w:val="00936903"/>
    <w:rsid w:val="00947EFE"/>
    <w:rsid w:val="00955116"/>
    <w:rsid w:val="00974147"/>
    <w:rsid w:val="009A2129"/>
    <w:rsid w:val="009B70E1"/>
    <w:rsid w:val="009C36DE"/>
    <w:rsid w:val="009D4560"/>
    <w:rsid w:val="009E1645"/>
    <w:rsid w:val="009E164A"/>
    <w:rsid w:val="009E3B30"/>
    <w:rsid w:val="009E4DDB"/>
    <w:rsid w:val="009E5D46"/>
    <w:rsid w:val="00A017BF"/>
    <w:rsid w:val="00A17EBF"/>
    <w:rsid w:val="00A21A96"/>
    <w:rsid w:val="00A2287F"/>
    <w:rsid w:val="00A24239"/>
    <w:rsid w:val="00A40824"/>
    <w:rsid w:val="00A64069"/>
    <w:rsid w:val="00A64B5F"/>
    <w:rsid w:val="00A66904"/>
    <w:rsid w:val="00A743E1"/>
    <w:rsid w:val="00A74A2D"/>
    <w:rsid w:val="00A9369F"/>
    <w:rsid w:val="00AA4B5E"/>
    <w:rsid w:val="00AA6ADC"/>
    <w:rsid w:val="00AB0D7C"/>
    <w:rsid w:val="00AB29FD"/>
    <w:rsid w:val="00AB4930"/>
    <w:rsid w:val="00AB694E"/>
    <w:rsid w:val="00AD34A2"/>
    <w:rsid w:val="00AD37CB"/>
    <w:rsid w:val="00AF04A8"/>
    <w:rsid w:val="00B13321"/>
    <w:rsid w:val="00B22991"/>
    <w:rsid w:val="00B24763"/>
    <w:rsid w:val="00B37DC2"/>
    <w:rsid w:val="00B4638C"/>
    <w:rsid w:val="00B67246"/>
    <w:rsid w:val="00B7642E"/>
    <w:rsid w:val="00BB676C"/>
    <w:rsid w:val="00BD5D20"/>
    <w:rsid w:val="00C12F12"/>
    <w:rsid w:val="00C271C8"/>
    <w:rsid w:val="00C337EE"/>
    <w:rsid w:val="00C36586"/>
    <w:rsid w:val="00C55136"/>
    <w:rsid w:val="00C735A9"/>
    <w:rsid w:val="00C855C5"/>
    <w:rsid w:val="00C93027"/>
    <w:rsid w:val="00C973D9"/>
    <w:rsid w:val="00C975D2"/>
    <w:rsid w:val="00CC6BD7"/>
    <w:rsid w:val="00CD14AB"/>
    <w:rsid w:val="00CD2BBD"/>
    <w:rsid w:val="00CF0FE4"/>
    <w:rsid w:val="00D001AA"/>
    <w:rsid w:val="00D136C9"/>
    <w:rsid w:val="00D22B93"/>
    <w:rsid w:val="00D40497"/>
    <w:rsid w:val="00D50F0E"/>
    <w:rsid w:val="00D53FCD"/>
    <w:rsid w:val="00D72817"/>
    <w:rsid w:val="00D75231"/>
    <w:rsid w:val="00D779F0"/>
    <w:rsid w:val="00D83A21"/>
    <w:rsid w:val="00DA1433"/>
    <w:rsid w:val="00E05FD5"/>
    <w:rsid w:val="00E072F7"/>
    <w:rsid w:val="00E20549"/>
    <w:rsid w:val="00E34E39"/>
    <w:rsid w:val="00E37CD6"/>
    <w:rsid w:val="00E43F40"/>
    <w:rsid w:val="00E47A7E"/>
    <w:rsid w:val="00E54645"/>
    <w:rsid w:val="00E55938"/>
    <w:rsid w:val="00E57B85"/>
    <w:rsid w:val="00E611B7"/>
    <w:rsid w:val="00E624A3"/>
    <w:rsid w:val="00E66A92"/>
    <w:rsid w:val="00E70EC8"/>
    <w:rsid w:val="00E92B8C"/>
    <w:rsid w:val="00EA6CCB"/>
    <w:rsid w:val="00EC0C68"/>
    <w:rsid w:val="00EC62D1"/>
    <w:rsid w:val="00EE1EC9"/>
    <w:rsid w:val="00EE2431"/>
    <w:rsid w:val="00EF153A"/>
    <w:rsid w:val="00F00FDC"/>
    <w:rsid w:val="00F04B43"/>
    <w:rsid w:val="00F06BFA"/>
    <w:rsid w:val="00F25238"/>
    <w:rsid w:val="00F3123E"/>
    <w:rsid w:val="00F35A8D"/>
    <w:rsid w:val="00F5551B"/>
    <w:rsid w:val="00F654C4"/>
    <w:rsid w:val="00F84A86"/>
    <w:rsid w:val="00F86E3C"/>
    <w:rsid w:val="00F9605C"/>
    <w:rsid w:val="00FA2074"/>
    <w:rsid w:val="00FF2124"/>
    <w:rsid w:val="00FF6128"/>
    <w:rsid w:val="64C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FD6A0"/>
  <w15:chartTrackingRefBased/>
  <w15:docId w15:val="{B459EEBD-8AD6-451B-A28E-638FBEB3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Fließtext"/>
    <w:qFormat/>
    <w:rsid w:val="004F2A92"/>
    <w:pPr>
      <w:spacing w:before="120" w:after="120" w:line="260" w:lineRule="exact"/>
    </w:pPr>
    <w:rPr>
      <w:rFonts w:ascii="IBM Plex Sans Light" w:hAnsi="IBM Plex Sans Light"/>
    </w:rPr>
  </w:style>
  <w:style w:type="paragraph" w:styleId="Heading1">
    <w:name w:val="heading 1"/>
    <w:aliases w:val="Titel Anrede"/>
    <w:basedOn w:val="Normal"/>
    <w:next w:val="Normal"/>
    <w:link w:val="Heading1Char"/>
    <w:uiPriority w:val="9"/>
    <w:qFormat/>
    <w:rsid w:val="00AD34A2"/>
    <w:pPr>
      <w:keepNext/>
      <w:keepLines/>
      <w:spacing w:line="240" w:lineRule="auto"/>
      <w:outlineLvl w:val="0"/>
    </w:pPr>
    <w:rPr>
      <w:rFonts w:ascii="IBM Plex Sans Medium" w:eastAsiaTheme="majorEastAsia" w:hAnsi="IBM Plex Sans Medium" w:cstheme="majorBidi"/>
      <w:color w:val="004FEF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3E"/>
  </w:style>
  <w:style w:type="paragraph" w:styleId="Footer">
    <w:name w:val="footer"/>
    <w:basedOn w:val="Normal"/>
    <w:link w:val="FooterChar"/>
    <w:uiPriority w:val="99"/>
    <w:unhideWhenUsed/>
    <w:rsid w:val="00F3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3E"/>
  </w:style>
  <w:style w:type="paragraph" w:styleId="BalloonText">
    <w:name w:val="Balloon Text"/>
    <w:basedOn w:val="Normal"/>
    <w:link w:val="BalloonTextChar"/>
    <w:uiPriority w:val="99"/>
    <w:semiHidden/>
    <w:unhideWhenUsed/>
    <w:rsid w:val="006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B7"/>
    <w:rPr>
      <w:rFonts w:ascii="Segoe UI" w:hAnsi="Segoe UI" w:cs="Segoe UI"/>
      <w:sz w:val="18"/>
      <w:szCs w:val="18"/>
    </w:rPr>
  </w:style>
  <w:style w:type="paragraph" w:customStyle="1" w:styleId="Fuzei">
    <w:name w:val="Fu§zei"/>
    <w:basedOn w:val="Normal"/>
    <w:uiPriority w:val="99"/>
    <w:semiHidden/>
    <w:rsid w:val="006C7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ageNumber">
    <w:name w:val="page number"/>
    <w:uiPriority w:val="99"/>
    <w:rsid w:val="006C76B7"/>
    <w:rPr>
      <w:rFonts w:cs="Times New Roman"/>
    </w:rPr>
  </w:style>
  <w:style w:type="table" w:styleId="TableGrid">
    <w:name w:val="Table Grid"/>
    <w:basedOn w:val="TableNormal"/>
    <w:uiPriority w:val="39"/>
    <w:rsid w:val="000B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Fließtext Hervorhebung"/>
    <w:basedOn w:val="DefaultParagraphFont"/>
    <w:uiPriority w:val="20"/>
    <w:qFormat/>
    <w:rsid w:val="00AD34A2"/>
    <w:rPr>
      <w:rFonts w:ascii="IBM Plex Sans Medium" w:hAnsi="IBM Plex Sans Medium"/>
      <w:i w:val="0"/>
      <w:iCs/>
      <w:color w:val="004FEF"/>
      <w:sz w:val="22"/>
    </w:rPr>
  </w:style>
  <w:style w:type="character" w:customStyle="1" w:styleId="Heading1Char">
    <w:name w:val="Heading 1 Char"/>
    <w:aliases w:val="Titel Anrede Char"/>
    <w:basedOn w:val="DefaultParagraphFont"/>
    <w:link w:val="Heading1"/>
    <w:uiPriority w:val="9"/>
    <w:rsid w:val="00AD34A2"/>
    <w:rPr>
      <w:rFonts w:ascii="IBM Plex Sans Medium" w:eastAsiaTheme="majorEastAsia" w:hAnsi="IBM Plex Sans Medium" w:cstheme="majorBidi"/>
      <w:color w:val="004FEF"/>
      <w:sz w:val="40"/>
      <w:szCs w:val="32"/>
    </w:rPr>
  </w:style>
  <w:style w:type="paragraph" w:customStyle="1" w:styleId="TabelleFlietext">
    <w:name w:val="Tabelle Fließtext"/>
    <w:basedOn w:val="Normal"/>
    <w:qFormat/>
    <w:rsid w:val="00AD34A2"/>
    <w:pPr>
      <w:ind w:left="57" w:right="-108"/>
    </w:pPr>
    <w:rPr>
      <w:sz w:val="21"/>
      <w:szCs w:val="21"/>
    </w:rPr>
  </w:style>
  <w:style w:type="character" w:customStyle="1" w:styleId="TabelleHervorhebung">
    <w:name w:val="Tabelle Hervorhebung"/>
    <w:basedOn w:val="DefaultParagraphFont"/>
    <w:uiPriority w:val="1"/>
    <w:qFormat/>
    <w:rsid w:val="0086078F"/>
    <w:rPr>
      <w:rFonts w:ascii="IBM Plex Sans Medium" w:hAnsi="IBM Plex Sans Medium"/>
      <w:color w:val="004FEF"/>
      <w:sz w:val="21"/>
    </w:rPr>
  </w:style>
  <w:style w:type="paragraph" w:customStyle="1" w:styleId="AufzhlungTabelle">
    <w:name w:val="Aufzählung Tabelle"/>
    <w:basedOn w:val="TabelleFlietext"/>
    <w:qFormat/>
    <w:rsid w:val="00175775"/>
    <w:pPr>
      <w:numPr>
        <w:numId w:val="1"/>
      </w:numPr>
    </w:pPr>
  </w:style>
  <w:style w:type="paragraph" w:customStyle="1" w:styleId="AufzhlungTabelleschmal">
    <w:name w:val="Aufzählung Tabelle schmal"/>
    <w:basedOn w:val="AufzhlungTabelle"/>
    <w:qFormat/>
    <w:rsid w:val="00A40824"/>
  </w:style>
  <w:style w:type="paragraph" w:customStyle="1" w:styleId="TitelseiteCamp">
    <w:name w:val="Titelseite Camp"/>
    <w:basedOn w:val="Normal"/>
    <w:qFormat/>
    <w:rsid w:val="003D1C2A"/>
    <w:pPr>
      <w:spacing w:before="0" w:after="0" w:line="240" w:lineRule="auto"/>
    </w:pPr>
    <w:rPr>
      <w:rFonts w:ascii="IBM Plex Sans SemiBold" w:hAnsi="IBM Plex Sans SemiBold" w:cs="Arial"/>
      <w:bCs/>
      <w:color w:val="004FEF"/>
      <w:sz w:val="40"/>
      <w:szCs w:val="40"/>
    </w:rPr>
  </w:style>
  <w:style w:type="paragraph" w:customStyle="1" w:styleId="TitelseiteAnsprech">
    <w:name w:val="Titelseite Ansprech"/>
    <w:basedOn w:val="Normal"/>
    <w:qFormat/>
    <w:rsid w:val="003D1C2A"/>
    <w:pPr>
      <w:spacing w:before="0" w:after="0"/>
    </w:pPr>
    <w:rPr>
      <w:rFonts w:cs="Arial"/>
      <w:color w:val="004FEF"/>
    </w:rPr>
  </w:style>
  <w:style w:type="paragraph" w:customStyle="1" w:styleId="Rubikblue">
    <w:name w:val="Rubik blue"/>
    <w:basedOn w:val="Normal"/>
    <w:qFormat/>
    <w:rsid w:val="00B67246"/>
    <w:pPr>
      <w:spacing w:after="0"/>
      <w:ind w:left="74"/>
    </w:pPr>
    <w:rPr>
      <w:rFonts w:ascii="Arial" w:eastAsia="Times New Roman" w:hAnsi="Arial" w:cs="Arial"/>
      <w:b/>
      <w:color w:val="44546A" w:themeColor="text2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E70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3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Ries</dc:creator>
  <cp:keywords/>
  <dc:description/>
  <cp:lastModifiedBy>Birgit Metzger</cp:lastModifiedBy>
  <cp:revision>7</cp:revision>
  <cp:lastPrinted>2025-10-13T11:18:00Z</cp:lastPrinted>
  <dcterms:created xsi:type="dcterms:W3CDTF">2025-11-05T08:42:00Z</dcterms:created>
  <dcterms:modified xsi:type="dcterms:W3CDTF">2025-11-13T10:19:00Z</dcterms:modified>
</cp:coreProperties>
</file>