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0BC2" w14:textId="77777777" w:rsidR="00E3282C" w:rsidRPr="00F33E05" w:rsidRDefault="00E3282C" w:rsidP="005F2A46">
      <w:pPr>
        <w:rPr>
          <w:rFonts w:asciiTheme="minorHAnsi" w:hAnsiTheme="minorHAnsi" w:cs="Arial"/>
        </w:rPr>
      </w:pPr>
      <w:bookmarkStart w:id="0" w:name="_GoBack"/>
      <w:bookmarkEnd w:id="0"/>
      <w:r w:rsidRPr="00F33E05">
        <w:rPr>
          <w:rFonts w:asciiTheme="minorHAnsi" w:hAnsiTheme="minorHAnsi" w:cs="Arial"/>
        </w:rPr>
        <w:t>To:</w:t>
      </w:r>
    </w:p>
    <w:p w14:paraId="48CE09E3" w14:textId="77777777" w:rsidR="00E3282C" w:rsidRPr="00F33E05" w:rsidRDefault="00E3282C" w:rsidP="005F2A46">
      <w:pPr>
        <w:rPr>
          <w:rFonts w:asciiTheme="minorHAnsi" w:hAnsiTheme="minorHAnsi" w:cs="Arial"/>
        </w:rPr>
      </w:pPr>
    </w:p>
    <w:p w14:paraId="235E1F56" w14:textId="77777777" w:rsidR="00E3282C" w:rsidRPr="00F33E05" w:rsidRDefault="00E3282C" w:rsidP="005F2A46">
      <w:pPr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>From:</w:t>
      </w:r>
    </w:p>
    <w:p w14:paraId="6CE4DFDC" w14:textId="77777777" w:rsidR="00E3282C" w:rsidRPr="00F33E05" w:rsidRDefault="00E3282C" w:rsidP="005F2A46">
      <w:pPr>
        <w:rPr>
          <w:rFonts w:asciiTheme="minorHAnsi" w:hAnsiTheme="minorHAnsi" w:cs="Arial"/>
        </w:rPr>
      </w:pPr>
    </w:p>
    <w:p w14:paraId="236CEEEA" w14:textId="3B5DE38E" w:rsidR="005F2A46" w:rsidRPr="00F33E05" w:rsidRDefault="00E3282C" w:rsidP="005F2A46">
      <w:pPr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>Subject: Ellie Mae’s Experience 20</w:t>
      </w:r>
      <w:r w:rsidR="00252285">
        <w:rPr>
          <w:rFonts w:asciiTheme="minorHAnsi" w:hAnsiTheme="minorHAnsi" w:cs="Arial"/>
        </w:rPr>
        <w:t>20</w:t>
      </w:r>
      <w:r w:rsidRPr="00F33E05">
        <w:rPr>
          <w:rFonts w:asciiTheme="minorHAnsi" w:hAnsiTheme="minorHAnsi" w:cs="Arial"/>
        </w:rPr>
        <w:t xml:space="preserve"> Proposal</w:t>
      </w:r>
    </w:p>
    <w:p w14:paraId="25164161" w14:textId="77777777" w:rsidR="00E3282C" w:rsidRPr="00F33E05" w:rsidRDefault="00E3282C" w:rsidP="005F2A46">
      <w:pPr>
        <w:rPr>
          <w:rFonts w:asciiTheme="minorHAnsi" w:hAnsiTheme="minorHAnsi" w:cs="Arial"/>
        </w:rPr>
      </w:pPr>
    </w:p>
    <w:p w14:paraId="61D6ECD2" w14:textId="52EDD14D" w:rsidR="00E3282C" w:rsidRPr="00F33E05" w:rsidRDefault="00E3282C" w:rsidP="00E3282C">
      <w:pPr>
        <w:rPr>
          <w:rFonts w:asciiTheme="minorHAnsi" w:hAnsiTheme="minorHAnsi"/>
          <w:color w:val="222222"/>
          <w:shd w:val="clear" w:color="auto" w:fill="FFFFFF"/>
        </w:rPr>
      </w:pPr>
      <w:r w:rsidRPr="00F33E05">
        <w:rPr>
          <w:rFonts w:asciiTheme="minorHAnsi" w:hAnsiTheme="minorHAnsi"/>
          <w:color w:val="222222"/>
          <w:shd w:val="clear" w:color="auto" w:fill="FFFFFF"/>
        </w:rPr>
        <w:t xml:space="preserve">I’d like to explore some solutions that would make a significant and positive impact on our company’s success and ROI, specifically in the areas of ___, _____, and ______. I’m writing to ask for your approval to attend Experience </w:t>
      </w:r>
      <w:r w:rsidR="00252285">
        <w:rPr>
          <w:rFonts w:asciiTheme="minorHAnsi" w:hAnsiTheme="minorHAnsi"/>
          <w:color w:val="222222"/>
          <w:shd w:val="clear" w:color="auto" w:fill="FFFFFF"/>
        </w:rPr>
        <w:t>2020</w:t>
      </w:r>
      <w:r w:rsidRPr="00F33E05">
        <w:rPr>
          <w:rFonts w:asciiTheme="minorHAnsi" w:hAnsiTheme="minorHAnsi"/>
          <w:color w:val="222222"/>
          <w:shd w:val="clear" w:color="auto" w:fill="FFFFFF"/>
        </w:rPr>
        <w:t>, Ellie Mae’s leading technology conference for the residential mortgage industry that brings thousands of leaders together to unveil the latest technologies</w:t>
      </w:r>
      <w:r w:rsidR="00F33E05" w:rsidRPr="00F33E05">
        <w:rPr>
          <w:rFonts w:asciiTheme="minorHAnsi" w:hAnsiTheme="minorHAnsi"/>
          <w:color w:val="222222"/>
          <w:shd w:val="clear" w:color="auto" w:fill="FFFFFF"/>
        </w:rPr>
        <w:t xml:space="preserve"> driving the digital mortgage forward.</w:t>
      </w:r>
    </w:p>
    <w:p w14:paraId="0D48122D" w14:textId="77777777" w:rsidR="00E3282C" w:rsidRPr="00F33E05" w:rsidRDefault="00E3282C" w:rsidP="005F2A46">
      <w:pPr>
        <w:rPr>
          <w:rFonts w:asciiTheme="minorHAnsi" w:hAnsiTheme="minorHAnsi" w:cs="Arial"/>
        </w:rPr>
      </w:pPr>
    </w:p>
    <w:p w14:paraId="20EE12AE" w14:textId="33E7DE30" w:rsidR="005F2A46" w:rsidRPr="00F33E05" w:rsidRDefault="00F33E05" w:rsidP="005F2A4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5F2A46" w:rsidRPr="00F33E05">
        <w:rPr>
          <w:rFonts w:asciiTheme="minorHAnsi" w:hAnsiTheme="minorHAnsi" w:cs="Arial"/>
        </w:rPr>
        <w:t xml:space="preserve">egistration is </w:t>
      </w:r>
      <w:r>
        <w:rPr>
          <w:rFonts w:asciiTheme="minorHAnsi" w:hAnsiTheme="minorHAnsi" w:cs="Arial"/>
        </w:rPr>
        <w:t xml:space="preserve">now open for Ellie Mae’s Experience </w:t>
      </w:r>
      <w:r w:rsidR="00252285">
        <w:rPr>
          <w:rFonts w:asciiTheme="minorHAnsi" w:hAnsiTheme="minorHAnsi" w:cs="Arial"/>
        </w:rPr>
        <w:t>2020</w:t>
      </w:r>
      <w:r w:rsidR="005F2A46" w:rsidRPr="00F33E05">
        <w:rPr>
          <w:rFonts w:asciiTheme="minorHAnsi" w:hAnsiTheme="minorHAnsi" w:cs="Arial"/>
        </w:rPr>
        <w:t xml:space="preserve"> user conference in </w:t>
      </w:r>
      <w:r>
        <w:rPr>
          <w:rFonts w:asciiTheme="minorHAnsi" w:hAnsiTheme="minorHAnsi" w:cs="Arial"/>
        </w:rPr>
        <w:t xml:space="preserve">San </w:t>
      </w:r>
      <w:r w:rsidR="00252285">
        <w:rPr>
          <w:rFonts w:asciiTheme="minorHAnsi" w:hAnsiTheme="minorHAnsi" w:cs="Arial"/>
        </w:rPr>
        <w:t>Diego</w:t>
      </w:r>
      <w:r w:rsidR="005F2A46" w:rsidRPr="00F33E05">
        <w:rPr>
          <w:rFonts w:asciiTheme="minorHAnsi" w:hAnsiTheme="minorHAnsi" w:cs="Arial"/>
        </w:rPr>
        <w:t xml:space="preserve"> from March </w:t>
      </w:r>
      <w:r w:rsidR="00252285">
        <w:rPr>
          <w:rFonts w:asciiTheme="minorHAnsi" w:hAnsiTheme="minorHAnsi" w:cs="Arial"/>
        </w:rPr>
        <w:t>23-25</w:t>
      </w:r>
      <w:r w:rsidR="005F2A46" w:rsidRPr="00F33E05">
        <w:rPr>
          <w:rFonts w:asciiTheme="minorHAnsi" w:hAnsiTheme="minorHAnsi" w:cs="Arial"/>
        </w:rPr>
        <w:t>, and attending would help our company originate more loans, lower costs, and reduce time to close.</w:t>
      </w:r>
    </w:p>
    <w:p w14:paraId="684F57E1" w14:textId="77777777" w:rsidR="005F2A46" w:rsidRPr="00F33E05" w:rsidRDefault="005F2A46" w:rsidP="005F2A46">
      <w:pPr>
        <w:rPr>
          <w:rFonts w:asciiTheme="minorHAnsi" w:hAnsiTheme="minorHAnsi" w:cs="Arial"/>
        </w:rPr>
      </w:pPr>
    </w:p>
    <w:p w14:paraId="46EB3532" w14:textId="77777777" w:rsidR="005F2A46" w:rsidRPr="00F33E05" w:rsidRDefault="005F2A46" w:rsidP="005F2A46">
      <w:pPr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 xml:space="preserve">Take a look at the website to get a better sense of the value: </w:t>
      </w:r>
      <w:hyperlink r:id="rId9" w:history="1">
        <w:r w:rsidRPr="00F33E05">
          <w:rPr>
            <w:rStyle w:val="Hyperlink"/>
            <w:rFonts w:asciiTheme="minorHAnsi" w:hAnsiTheme="minorHAnsi" w:cs="Arial"/>
            <w:b/>
          </w:rPr>
          <w:t>experience.elliemae.com</w:t>
        </w:r>
      </w:hyperlink>
    </w:p>
    <w:p w14:paraId="48648C91" w14:textId="77777777" w:rsidR="005F2A46" w:rsidRPr="00F33E05" w:rsidRDefault="005F2A46" w:rsidP="005F2A46">
      <w:pPr>
        <w:rPr>
          <w:rFonts w:asciiTheme="minorHAnsi" w:hAnsiTheme="minorHAnsi" w:cs="Arial"/>
        </w:rPr>
      </w:pPr>
    </w:p>
    <w:p w14:paraId="54716281" w14:textId="2AD89678" w:rsidR="005F2A46" w:rsidRPr="00F33E05" w:rsidRDefault="005F2A46" w:rsidP="005F2A46">
      <w:pPr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>An entire community o</w:t>
      </w:r>
      <w:r w:rsidR="0032425B">
        <w:rPr>
          <w:rFonts w:asciiTheme="minorHAnsi" w:hAnsiTheme="minorHAnsi" w:cs="Arial"/>
        </w:rPr>
        <w:t xml:space="preserve">f Ellie Mae product experts, </w:t>
      </w:r>
      <w:r w:rsidR="00252285">
        <w:rPr>
          <w:rFonts w:asciiTheme="minorHAnsi" w:hAnsiTheme="minorHAnsi" w:cs="Arial"/>
        </w:rPr>
        <w:t>2,500</w:t>
      </w:r>
      <w:r w:rsidRPr="00F33E05">
        <w:rPr>
          <w:rFonts w:asciiTheme="minorHAnsi" w:hAnsiTheme="minorHAnsi" w:cs="Arial"/>
        </w:rPr>
        <w:t xml:space="preserve"> Encompass users, and mortgage industry leaders will be on hand to demonstrate new innovations, discuss the latest strategies, share best practices, and provide hands-on training. The networking alone is an incredible opportunity to get problem-solving techniques, real-life insights, and practical approaches. </w:t>
      </w:r>
    </w:p>
    <w:p w14:paraId="1CDCC1D0" w14:textId="77777777" w:rsidR="005F2A46" w:rsidRPr="00F33E05" w:rsidRDefault="005F2A46" w:rsidP="005F2A46">
      <w:pPr>
        <w:rPr>
          <w:rFonts w:asciiTheme="minorHAnsi" w:hAnsiTheme="minorHAnsi" w:cs="Arial"/>
        </w:rPr>
      </w:pPr>
    </w:p>
    <w:p w14:paraId="53B80CEB" w14:textId="3348004E" w:rsidR="006D72F8" w:rsidRPr="006D72F8" w:rsidRDefault="00F33E05" w:rsidP="006D72F8">
      <w:pPr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</w:rPr>
        <w:t xml:space="preserve">There are 16 </w:t>
      </w:r>
      <w:r w:rsidR="005F2A46" w:rsidRPr="00F33E05">
        <w:rPr>
          <w:rFonts w:asciiTheme="minorHAnsi" w:hAnsiTheme="minorHAnsi" w:cs="Arial"/>
        </w:rPr>
        <w:t xml:space="preserve">mortgage and hands-on Encompass Pre-conference Training classes, plus </w:t>
      </w:r>
      <w:r>
        <w:rPr>
          <w:rFonts w:asciiTheme="minorHAnsi" w:hAnsiTheme="minorHAnsi" w:cs="Arial"/>
        </w:rPr>
        <w:t>60</w:t>
      </w:r>
      <w:r w:rsidR="005F2A46" w:rsidRPr="00F33E05">
        <w:rPr>
          <w:rFonts w:asciiTheme="minorHAnsi" w:hAnsiTheme="minorHAnsi" w:cs="Arial"/>
        </w:rPr>
        <w:t xml:space="preserve"> in-depth Breakout Sessions. There’s </w:t>
      </w:r>
      <w:r w:rsidR="00252285">
        <w:rPr>
          <w:rFonts w:asciiTheme="minorHAnsi" w:hAnsiTheme="minorHAnsi" w:cs="Arial"/>
        </w:rPr>
        <w:t>eight</w:t>
      </w:r>
      <w:r w:rsidR="005F2A46" w:rsidRPr="00F33E05">
        <w:rPr>
          <w:rFonts w:asciiTheme="minorHAnsi" w:hAnsiTheme="minorHAnsi" w:cs="Arial"/>
        </w:rPr>
        <w:t xml:space="preserve"> conference tracks overall, each with a specific focus, and the one I’m most interested in attending is </w:t>
      </w:r>
      <w:r w:rsidR="006D72F8" w:rsidRPr="006D72F8">
        <w:rPr>
          <w:rFonts w:asciiTheme="minorHAnsi" w:hAnsiTheme="minorHAnsi" w:cs="Arial"/>
          <w:highlight w:val="yellow"/>
        </w:rPr>
        <w:t>[insert track name, choose from: Executive Focus; Consumer Engagement; Digital Mortgage &amp; Beyond; Business Compliance &amp; AllRegs; Data Intelligence for Leaders; Cloud Enablement; Best Practices in Cybersecurity; System Admin Essentials; Ellie Mae Partner Success; Platform Development (Developer Summit); Data &amp; Analytics (Developer Summit)]</w:t>
      </w:r>
    </w:p>
    <w:p w14:paraId="5C03FEF6" w14:textId="62E70502" w:rsidR="005F2A46" w:rsidRPr="00F33E05" w:rsidRDefault="005F2A46" w:rsidP="005F2A46">
      <w:pPr>
        <w:rPr>
          <w:rFonts w:asciiTheme="minorHAnsi" w:hAnsiTheme="minorHAnsi" w:cs="Arial"/>
        </w:rPr>
      </w:pPr>
    </w:p>
    <w:p w14:paraId="2058F843" w14:textId="77777777" w:rsidR="005F2A46" w:rsidRPr="00F33E05" w:rsidRDefault="005F2A46" w:rsidP="005F2A46">
      <w:pPr>
        <w:rPr>
          <w:rFonts w:asciiTheme="minorHAnsi" w:hAnsiTheme="minorHAnsi" w:cs="Arial"/>
        </w:rPr>
      </w:pPr>
    </w:p>
    <w:p w14:paraId="1038F477" w14:textId="31D0873E" w:rsidR="005F2A46" w:rsidRDefault="005F2A46" w:rsidP="005F2A46">
      <w:pPr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 xml:space="preserve">I’d like to specifically place my focus on bringing back a solution or best practice to move </w:t>
      </w:r>
      <w:r w:rsidRPr="00F33E05">
        <w:rPr>
          <w:rFonts w:asciiTheme="minorHAnsi" w:hAnsiTheme="minorHAnsi" w:cs="Arial"/>
          <w:highlight w:val="yellow"/>
        </w:rPr>
        <w:t>[insert project]</w:t>
      </w:r>
      <w:r w:rsidRPr="00F33E05">
        <w:rPr>
          <w:rFonts w:asciiTheme="minorHAnsi" w:hAnsiTheme="minorHAnsi" w:cs="Arial"/>
        </w:rPr>
        <w:t xml:space="preserve"> forward.</w:t>
      </w:r>
    </w:p>
    <w:p w14:paraId="74072FB3" w14:textId="4AC89258" w:rsidR="005F2A46" w:rsidRPr="00F33E05" w:rsidRDefault="006D72F8" w:rsidP="005F2A4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2BDE840" w14:textId="77777777" w:rsidR="005F2A46" w:rsidRPr="00F33E05" w:rsidRDefault="005F2A46" w:rsidP="005F2A46">
      <w:pPr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lastRenderedPageBreak/>
        <w:t>Here’s an approximate breakdown of training + conference costs:</w:t>
      </w:r>
    </w:p>
    <w:p w14:paraId="5A83D3C3" w14:textId="77777777" w:rsidR="005F2A46" w:rsidRPr="00F33E05" w:rsidRDefault="005F2A46" w:rsidP="005F2A46">
      <w:pPr>
        <w:ind w:firstLine="720"/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>Average U.S. Airfare</w:t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  <w:t>$395</w:t>
      </w:r>
      <w:r w:rsidRPr="00F33E05">
        <w:rPr>
          <w:rFonts w:asciiTheme="minorHAnsi" w:hAnsiTheme="minorHAnsi" w:cs="Arial"/>
        </w:rPr>
        <w:tab/>
      </w:r>
    </w:p>
    <w:p w14:paraId="0E5FCAFE" w14:textId="153F1CF9" w:rsidR="005F2A46" w:rsidRPr="00F33E05" w:rsidRDefault="005F2A46" w:rsidP="005F2A46">
      <w:pPr>
        <w:ind w:firstLine="720"/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>Four-night hotel stay (discount rate displayed)</w:t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  <w:t>$</w:t>
      </w:r>
      <w:r w:rsidR="00F33E05">
        <w:rPr>
          <w:rFonts w:asciiTheme="minorHAnsi" w:hAnsiTheme="minorHAnsi" w:cs="Arial"/>
        </w:rPr>
        <w:t>3</w:t>
      </w:r>
      <w:r w:rsidR="00252285">
        <w:rPr>
          <w:rFonts w:asciiTheme="minorHAnsi" w:hAnsiTheme="minorHAnsi" w:cs="Arial"/>
        </w:rPr>
        <w:t>15</w:t>
      </w:r>
    </w:p>
    <w:p w14:paraId="0BFB1C03" w14:textId="77777777" w:rsidR="005F2A46" w:rsidRPr="00F33E05" w:rsidRDefault="005F2A46" w:rsidP="005F2A46">
      <w:pPr>
        <w:ind w:firstLine="720"/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 xml:space="preserve">Dinners </w:t>
      </w:r>
      <w:r w:rsidRPr="00F33E05">
        <w:rPr>
          <w:rFonts w:asciiTheme="minorHAnsi" w:hAnsiTheme="minorHAnsi" w:cs="Arial"/>
          <w:i/>
        </w:rPr>
        <w:t>(breakfasts and lunches are provided)</w:t>
      </w:r>
      <w:r w:rsidRPr="00F33E05">
        <w:rPr>
          <w:rFonts w:asciiTheme="minorHAnsi" w:hAnsiTheme="minorHAnsi" w:cs="Arial"/>
          <w:i/>
        </w:rPr>
        <w:tab/>
      </w:r>
      <w:r w:rsidR="00F33E05">
        <w:rPr>
          <w:rFonts w:asciiTheme="minorHAnsi" w:hAnsiTheme="minorHAnsi" w:cs="Arial"/>
        </w:rPr>
        <w:tab/>
      </w:r>
      <w:r w:rsidR="00F33E05">
        <w:rPr>
          <w:rFonts w:asciiTheme="minorHAnsi" w:hAnsiTheme="minorHAnsi" w:cs="Arial"/>
        </w:rPr>
        <w:tab/>
      </w:r>
      <w:r w:rsid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>$150</w:t>
      </w:r>
    </w:p>
    <w:p w14:paraId="3B6E593C" w14:textId="2B9DCD2D" w:rsidR="00E23482" w:rsidRDefault="00F33E05" w:rsidP="005F2A46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Round-trip airport taxi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5F2A46" w:rsidRPr="00F33E05">
        <w:rPr>
          <w:rFonts w:asciiTheme="minorHAnsi" w:hAnsiTheme="minorHAnsi" w:cs="Arial"/>
        </w:rPr>
        <w:t xml:space="preserve">$50    </w:t>
      </w:r>
      <w:r w:rsidR="005F2A46" w:rsidRPr="00F33E05">
        <w:rPr>
          <w:rFonts w:asciiTheme="minorHAnsi" w:hAnsiTheme="minorHAnsi" w:cs="Arial"/>
        </w:rPr>
        <w:br/>
        <w:t>Experience</w:t>
      </w:r>
      <w:r>
        <w:rPr>
          <w:rFonts w:asciiTheme="minorHAnsi" w:hAnsiTheme="minorHAnsi" w:cs="Arial"/>
        </w:rPr>
        <w:t xml:space="preserve"> </w:t>
      </w:r>
      <w:r w:rsidR="00252285">
        <w:rPr>
          <w:rFonts w:asciiTheme="minorHAnsi" w:hAnsiTheme="minorHAnsi" w:cs="Arial"/>
        </w:rPr>
        <w:t>2020</w:t>
      </w:r>
      <w:r w:rsidR="005F2A46" w:rsidRPr="00F33E05">
        <w:rPr>
          <w:rFonts w:asciiTheme="minorHAnsi" w:hAnsiTheme="minorHAnsi" w:cs="Arial"/>
        </w:rPr>
        <w:t xml:space="preserve">, March </w:t>
      </w:r>
      <w:r w:rsidR="00252285">
        <w:rPr>
          <w:rFonts w:asciiTheme="minorHAnsi" w:hAnsiTheme="minorHAnsi" w:cs="Arial"/>
        </w:rPr>
        <w:t>23-25</w:t>
      </w:r>
      <w:r w:rsidR="00E23482">
        <w:rPr>
          <w:rFonts w:asciiTheme="minorHAnsi" w:hAnsiTheme="minorHAnsi" w:cs="Arial"/>
        </w:rPr>
        <w:tab/>
      </w:r>
      <w:r w:rsidR="00E23482">
        <w:rPr>
          <w:rFonts w:asciiTheme="minorHAnsi" w:hAnsiTheme="minorHAnsi" w:cs="Arial"/>
        </w:rPr>
        <w:tab/>
      </w:r>
      <w:r w:rsidR="00E23482">
        <w:rPr>
          <w:rFonts w:asciiTheme="minorHAnsi" w:hAnsiTheme="minorHAnsi" w:cs="Arial"/>
        </w:rPr>
        <w:tab/>
      </w:r>
      <w:r w:rsidR="00E23482">
        <w:rPr>
          <w:rFonts w:asciiTheme="minorHAnsi" w:hAnsiTheme="minorHAnsi" w:cs="Arial"/>
        </w:rPr>
        <w:tab/>
      </w:r>
      <w:r w:rsidR="00E23482">
        <w:rPr>
          <w:rFonts w:asciiTheme="minorHAnsi" w:hAnsiTheme="minorHAnsi" w:cs="Arial"/>
        </w:rPr>
        <w:tab/>
      </w:r>
      <w:r w:rsidR="00E23482">
        <w:rPr>
          <w:rFonts w:asciiTheme="minorHAnsi" w:hAnsiTheme="minorHAnsi" w:cs="Arial"/>
        </w:rPr>
        <w:tab/>
        <w:t>$1,595</w:t>
      </w:r>
    </w:p>
    <w:p w14:paraId="3C062745" w14:textId="3DFD7C78" w:rsidR="006D72F8" w:rsidRPr="00F33E05" w:rsidRDefault="006D72F8" w:rsidP="006D72F8">
      <w:pPr>
        <w:ind w:left="720"/>
        <w:rPr>
          <w:rFonts w:asciiTheme="minorHAnsi" w:hAnsiTheme="minorHAnsi" w:cs="Arial"/>
        </w:rPr>
      </w:pPr>
      <w:r w:rsidRPr="006D72F8">
        <w:rPr>
          <w:rFonts w:asciiTheme="minorHAnsi" w:hAnsiTheme="minorHAnsi" w:cs="Arial"/>
          <w:b/>
        </w:rPr>
        <w:t>OR</w:t>
      </w:r>
      <w:r>
        <w:rPr>
          <w:rFonts w:asciiTheme="minorHAnsi" w:hAnsiTheme="minorHAnsi" w:cs="Arial"/>
        </w:rPr>
        <w:t xml:space="preserve"> Experience + Pre-conference Training   </w:t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$2,590</w:t>
      </w:r>
    </w:p>
    <w:p w14:paraId="2EE1027B" w14:textId="6765F034" w:rsidR="00E23482" w:rsidRDefault="005F2A46" w:rsidP="005F2A46">
      <w:pPr>
        <w:ind w:firstLine="720"/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DA65E" wp14:editId="2F144542">
                <wp:simplePos x="0" y="0"/>
                <wp:positionH relativeFrom="column">
                  <wp:posOffset>423545</wp:posOffset>
                </wp:positionH>
                <wp:positionV relativeFrom="paragraph">
                  <wp:posOffset>208280</wp:posOffset>
                </wp:positionV>
                <wp:extent cx="5027930" cy="1270"/>
                <wp:effectExtent l="0" t="0" r="26670" b="495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793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B83F1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5pt,16.4pt" to="429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TpxgEAANADAAAOAAAAZHJzL2Uyb0RvYy54bWysU02P0zAQvSPtf7B8p0mDYCFquoeu4LJa&#10;Kha4e51xY8lfGpsm/feMnTaLACGx2ouVsee9mfdmsrmZrGFHwKi96/h6VXMGTvpeu0PHv339+Po9&#10;ZzEJ1wvjHXT8BJHfbK9ebcbQQuMHb3pARiQutmPo+JBSaKsqygGsiCsfwNGj8mhFohAPVY9iJHZr&#10;qqau31Wjxz6glxAj3d7Oj3xb+JUCmT4rFSEx03HqLZUTy/mYz2q7Ee0BRRi0PLchntGFFdpR0YXq&#10;ViTBfqD+g8pqiT56lVbS28orpSUUDaRmXf+m5mEQAYoWMieGxab4crTy/rhHpvuON5w5YWlEDwmF&#10;PgyJ7bxzZKBH1mSfxhBbSt+5PZ6jGPaYRU8KLVNGh++0AsUGEsam4vJpcRmmxCRdvq2b6w9vaBiS&#10;3tbNdRlCNbNktoAxfQJvWf7ouNEueyBacbyLiSpT6iWFgtzV3Ef5SicDOdm4L6BIF9WbOyobBTuD&#10;7ChoF4SU4NI66yK+kp1hShuzAOtS9p/Ac36GQtm2/wEviFLZu7SArXYe/1Y9TZeW1Zx/cWDWnS14&#10;9P2pTKhYQ2tTFJ5XPO/lr3GBP/2I258AAAD//wMAUEsDBBQABgAIAAAAIQCkxa3r5AAAAA0BAAAP&#10;AAAAZHJzL2Rvd25yZXYueG1sTI9PT8MwDMXvSHyHyJO4IJau00rVNZ3Q+HMYpw2Q4JY2Xlutcaom&#10;68q3x5zgYsl+9vP75ZvJdmLEwbeOFCzmEQikypmWagXvb893KQgfNBndOUIF3+hhU1xf5Toz7kJ7&#10;HA+hFmxCPtMKmhD6TEpfNWi1n7seibWjG6wO3A61NIO+sLntZBxFibS6Jf7Q6B63DVanw9kq+PLO&#10;P33syvHltN9N+vY1xJ+VUepmNj2uuTysQQScwt8F/DJwfig4WOnOZLzoFCTJPW8qWMaMwXq6Slcg&#10;Sh4sI5BFLv9TFD8AAAD//wMAUEsBAi0AFAAGAAgAAAAhALaDOJL+AAAA4QEAABMAAAAAAAAAAAAA&#10;AAAAAAAAAFtDb250ZW50X1R5cGVzXS54bWxQSwECLQAUAAYACAAAACEAOP0h/9YAAACUAQAACwAA&#10;AAAAAAAAAAAAAAAvAQAAX3JlbHMvLnJlbHNQSwECLQAUAAYACAAAACEAljOE6cYBAADQAwAADgAA&#10;AAAAAAAAAAAAAAAuAgAAZHJzL2Uyb0RvYy54bWxQSwECLQAUAAYACAAAACEApMWt6+QAAAANAQAA&#10;DwAAAAAAAAAAAAAAAAAg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0928EDEC" w14:textId="6D322D45" w:rsidR="005F2A46" w:rsidRPr="00F33E05" w:rsidRDefault="005F2A46" w:rsidP="007E2799">
      <w:pPr>
        <w:ind w:firstLine="720"/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 xml:space="preserve">Total for Experience alone: </w:t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  <w:t>$</w:t>
      </w:r>
      <w:r w:rsidR="00C231BD">
        <w:rPr>
          <w:rFonts w:asciiTheme="minorHAnsi" w:hAnsiTheme="minorHAnsi" w:cs="Arial"/>
        </w:rPr>
        <w:t>3,</w:t>
      </w:r>
      <w:r w:rsidR="006D72F8">
        <w:rPr>
          <w:rFonts w:asciiTheme="minorHAnsi" w:hAnsiTheme="minorHAnsi" w:cs="Arial"/>
        </w:rPr>
        <w:t>466</w:t>
      </w:r>
    </w:p>
    <w:p w14:paraId="3E773CA3" w14:textId="201500AC" w:rsidR="006D72F8" w:rsidRDefault="005F2A46" w:rsidP="006D72F8">
      <w:pPr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ab/>
        <w:t xml:space="preserve">Total for Experience + Pre-conference Training: </w:t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Pr="00F33E05">
        <w:rPr>
          <w:rFonts w:asciiTheme="minorHAnsi" w:hAnsiTheme="minorHAnsi" w:cs="Arial"/>
        </w:rPr>
        <w:tab/>
      </w:r>
      <w:r w:rsidR="00C32C6D">
        <w:rPr>
          <w:rFonts w:asciiTheme="minorHAnsi" w:hAnsiTheme="minorHAnsi" w:cs="Arial"/>
        </w:rPr>
        <w:t>$</w:t>
      </w:r>
      <w:r w:rsidR="006D72F8">
        <w:rPr>
          <w:rFonts w:asciiTheme="minorHAnsi" w:hAnsiTheme="minorHAnsi" w:cs="Arial"/>
        </w:rPr>
        <w:t>4</w:t>
      </w:r>
      <w:r w:rsidR="00C231BD">
        <w:rPr>
          <w:rFonts w:asciiTheme="minorHAnsi" w:hAnsiTheme="minorHAnsi" w:cs="Arial"/>
        </w:rPr>
        <w:t>,</w:t>
      </w:r>
      <w:r w:rsidR="006D72F8">
        <w:rPr>
          <w:rFonts w:asciiTheme="minorHAnsi" w:hAnsiTheme="minorHAnsi" w:cs="Arial"/>
        </w:rPr>
        <w:t>780</w:t>
      </w:r>
    </w:p>
    <w:p w14:paraId="583AB627" w14:textId="77777777" w:rsidR="005F2A46" w:rsidRPr="00F33E05" w:rsidRDefault="005F2A46" w:rsidP="005F2A46">
      <w:pPr>
        <w:rPr>
          <w:rFonts w:asciiTheme="minorHAnsi" w:hAnsiTheme="minorHAnsi" w:cs="Arial"/>
        </w:rPr>
      </w:pPr>
    </w:p>
    <w:p w14:paraId="5F6AD075" w14:textId="77777777" w:rsidR="005F2A46" w:rsidRPr="00F33E05" w:rsidRDefault="005F2A46" w:rsidP="005F2A46">
      <w:pPr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>Registration fee also includes all conference meals, as well as access to the final presentations and keynote videos. In addition, I’m looking into ways to keep expenses to a minimum, including airfare sales, hotel discounts, ride-sharing, and meals with vendors. And, I'll be sure to submit a post-conference report that will include a summary of my sessions and networking, and a set of recommendations based on the insights and best practices I learn at the conference.</w:t>
      </w:r>
    </w:p>
    <w:p w14:paraId="1FCC04A1" w14:textId="77777777" w:rsidR="005F2A46" w:rsidRPr="00F33E05" w:rsidRDefault="005F2A46" w:rsidP="005F2A46">
      <w:pPr>
        <w:rPr>
          <w:rFonts w:asciiTheme="minorHAnsi" w:hAnsiTheme="minorHAnsi" w:cs="Arial"/>
        </w:rPr>
      </w:pPr>
    </w:p>
    <w:p w14:paraId="70DA4C15" w14:textId="77777777" w:rsidR="005F2A46" w:rsidRPr="00F33E05" w:rsidRDefault="005F2A46" w:rsidP="005F2A46">
      <w:pPr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 xml:space="preserve">We could even turn this into a team-building event and save an additional </w:t>
      </w:r>
      <w:r w:rsidR="00F33E05">
        <w:rPr>
          <w:rFonts w:asciiTheme="minorHAnsi" w:hAnsiTheme="minorHAnsi" w:cs="Arial"/>
        </w:rPr>
        <w:t>$250 per person</w:t>
      </w:r>
      <w:r w:rsidRPr="00F33E05">
        <w:rPr>
          <w:rFonts w:asciiTheme="minorHAnsi" w:hAnsiTheme="minorHAnsi" w:cs="Arial"/>
        </w:rPr>
        <w:t xml:space="preserve"> on registrations if we send five or more people. </w:t>
      </w:r>
    </w:p>
    <w:p w14:paraId="01A5B94B" w14:textId="77777777" w:rsidR="005F2A46" w:rsidRPr="00F33E05" w:rsidRDefault="005F2A46" w:rsidP="005F2A46">
      <w:pPr>
        <w:rPr>
          <w:rFonts w:asciiTheme="minorHAnsi" w:hAnsiTheme="minorHAnsi" w:cs="Arial"/>
        </w:rPr>
      </w:pPr>
    </w:p>
    <w:p w14:paraId="4DC228DE" w14:textId="77777777" w:rsidR="005F2A46" w:rsidRPr="00F33E05" w:rsidRDefault="005F2A46" w:rsidP="005F2A46">
      <w:pPr>
        <w:rPr>
          <w:rFonts w:asciiTheme="minorHAnsi" w:hAnsiTheme="minorHAnsi" w:cs="Arial"/>
        </w:rPr>
      </w:pPr>
      <w:r w:rsidRPr="00F33E05">
        <w:rPr>
          <w:rFonts w:asciiTheme="minorHAnsi" w:hAnsiTheme="minorHAnsi" w:cs="Arial"/>
        </w:rPr>
        <w:t>Let’s set up a time to talk if you want to go over any details, or just let me know if I have the go-ahead and I’ll start the planning.</w:t>
      </w:r>
    </w:p>
    <w:p w14:paraId="2CA6B673" w14:textId="77777777" w:rsidR="005F2A46" w:rsidRPr="00F33E05" w:rsidRDefault="005F2A46" w:rsidP="005F2A46">
      <w:pPr>
        <w:rPr>
          <w:rFonts w:asciiTheme="minorHAnsi" w:hAnsiTheme="minorHAnsi" w:cs="Arial"/>
        </w:rPr>
      </w:pPr>
    </w:p>
    <w:p w14:paraId="12B22B01" w14:textId="77777777" w:rsidR="005F2A46" w:rsidRDefault="00F33E05" w:rsidP="005F2A4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Thanks for your consideration.</w:t>
      </w:r>
    </w:p>
    <w:p w14:paraId="582874F1" w14:textId="77777777" w:rsidR="00F33E05" w:rsidRPr="00F33E05" w:rsidRDefault="00F33E05" w:rsidP="005F2A46">
      <w:pPr>
        <w:rPr>
          <w:rFonts w:asciiTheme="minorHAnsi" w:hAnsiTheme="minorHAnsi" w:cs="Arial"/>
        </w:rPr>
      </w:pPr>
    </w:p>
    <w:p w14:paraId="231B2881" w14:textId="77777777" w:rsidR="0076510E" w:rsidRPr="00F33E05" w:rsidRDefault="00B040BE">
      <w:pPr>
        <w:rPr>
          <w:rFonts w:asciiTheme="minorHAnsi" w:hAnsiTheme="minorHAnsi"/>
        </w:rPr>
      </w:pPr>
    </w:p>
    <w:sectPr w:rsidR="0076510E" w:rsidRPr="00F33E05" w:rsidSect="0092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9FD0" w14:textId="77777777" w:rsidR="00B040BE" w:rsidRDefault="00B040BE" w:rsidP="00F33E05">
      <w:r>
        <w:separator/>
      </w:r>
    </w:p>
  </w:endnote>
  <w:endnote w:type="continuationSeparator" w:id="0">
    <w:p w14:paraId="48DA827E" w14:textId="77777777" w:rsidR="00B040BE" w:rsidRDefault="00B040BE" w:rsidP="00F3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4A0A" w14:textId="77777777" w:rsidR="00B040BE" w:rsidRDefault="00B040BE" w:rsidP="00F33E05">
      <w:r>
        <w:separator/>
      </w:r>
    </w:p>
  </w:footnote>
  <w:footnote w:type="continuationSeparator" w:id="0">
    <w:p w14:paraId="26560895" w14:textId="77777777" w:rsidR="00B040BE" w:rsidRDefault="00B040BE" w:rsidP="00F3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46"/>
    <w:rsid w:val="0020656F"/>
    <w:rsid w:val="00252285"/>
    <w:rsid w:val="002E232C"/>
    <w:rsid w:val="002E7714"/>
    <w:rsid w:val="0032425B"/>
    <w:rsid w:val="00356CCD"/>
    <w:rsid w:val="00470DF8"/>
    <w:rsid w:val="004A1ED5"/>
    <w:rsid w:val="005761CD"/>
    <w:rsid w:val="005F2A46"/>
    <w:rsid w:val="006C5A36"/>
    <w:rsid w:val="006D72F8"/>
    <w:rsid w:val="007E2799"/>
    <w:rsid w:val="007F180D"/>
    <w:rsid w:val="00923B1E"/>
    <w:rsid w:val="00B040BE"/>
    <w:rsid w:val="00B9080A"/>
    <w:rsid w:val="00C231BD"/>
    <w:rsid w:val="00C32C6D"/>
    <w:rsid w:val="00D220C1"/>
    <w:rsid w:val="00D57579"/>
    <w:rsid w:val="00E23482"/>
    <w:rsid w:val="00E3282C"/>
    <w:rsid w:val="00F21153"/>
    <w:rsid w:val="00F3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CFB2"/>
  <w15:chartTrackingRefBased/>
  <w15:docId w15:val="{6C7D6372-782B-4E41-8227-A231A07A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8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2A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3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05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D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xperience.elliema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E3E519847114087668C5F82F46D48" ma:contentTypeVersion="15" ma:contentTypeDescription="Create a new document." ma:contentTypeScope="" ma:versionID="ebd231a4761403381060a077c0a51148">
  <xsd:schema xmlns:xsd="http://www.w3.org/2001/XMLSchema" xmlns:xs="http://www.w3.org/2001/XMLSchema" xmlns:p="http://schemas.microsoft.com/office/2006/metadata/properties" xmlns:ns1="http://schemas.microsoft.com/sharepoint/v3" xmlns:ns3="af9bb8ba-4af8-4745-ae6c-79a0c95403c6" xmlns:ns4="eb12e04c-448d-4488-beaa-852631ea0146" targetNamespace="http://schemas.microsoft.com/office/2006/metadata/properties" ma:root="true" ma:fieldsID="c9f80c820725e96bfc77bd68d74d42de" ns1:_="" ns3:_="" ns4:_="">
    <xsd:import namespace="http://schemas.microsoft.com/sharepoint/v3"/>
    <xsd:import namespace="af9bb8ba-4af8-4745-ae6c-79a0c95403c6"/>
    <xsd:import namespace="eb12e04c-448d-4488-beaa-852631ea0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b8ba-4af8-4745-ae6c-79a0c9540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e04c-448d-4488-beaa-852631ea0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2563F-9961-4100-ABC5-E1D6BD1449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7ADB34-857D-4738-A6B0-D038F0F4A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65026-EC68-43D7-9687-782D0A263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bb8ba-4af8-4745-ae6c-79a0c95403c6"/>
    <ds:schemaRef ds:uri="eb12e04c-448d-4488-beaa-852631ea0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Pirkey</dc:creator>
  <cp:keywords/>
  <dc:description/>
  <cp:lastModifiedBy>Luke Legins</cp:lastModifiedBy>
  <cp:revision>2</cp:revision>
  <dcterms:created xsi:type="dcterms:W3CDTF">2019-09-04T20:12:00Z</dcterms:created>
  <dcterms:modified xsi:type="dcterms:W3CDTF">2019-09-04T20:12:00Z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0x010100943E3E519847114087668C5F82F46D48</vt:lpwstr>
  </property>
</Properties>
</file>