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60033" w14:textId="06EDD386" w:rsidR="001273C1" w:rsidRDefault="00161518">
      <w:pPr>
        <w:pStyle w:val="Subtitle"/>
      </w:pPr>
      <w:r>
        <w:rPr>
          <w:rFonts w:asciiTheme="majorHAnsi" w:eastAsiaTheme="majorEastAsia" w:hAnsiTheme="majorHAnsi" w:cstheme="majorBidi"/>
          <w:b w:val="0"/>
          <w:bCs w:val="0"/>
          <w:caps/>
          <w:color w:val="1F4E79" w:themeColor="accent1" w:themeShade="80"/>
          <w:kern w:val="28"/>
          <w:sz w:val="40"/>
          <w:szCs w:val="40"/>
        </w:rPr>
        <w:t>The Athletes report</w:t>
      </w:r>
    </w:p>
    <w:p w14:paraId="2EB38A9C" w14:textId="3EB5CB0B" w:rsidR="001273C1" w:rsidRPr="00F714BC" w:rsidRDefault="005236BF">
      <w:pPr>
        <w:pStyle w:val="Heading1"/>
        <w:rPr>
          <w:sz w:val="32"/>
          <w:szCs w:val="32"/>
          <w:u w:val="single"/>
        </w:rPr>
      </w:pPr>
      <w:r>
        <w:rPr>
          <w:sz w:val="32"/>
          <w:szCs w:val="32"/>
          <w:u w:val="single"/>
        </w:rPr>
        <w:t>background</w:t>
      </w:r>
    </w:p>
    <w:tbl>
      <w:tblPr>
        <w:tblStyle w:val="TipTable"/>
        <w:tblW w:w="5000" w:type="pct"/>
        <w:tblLook w:val="04A0" w:firstRow="1" w:lastRow="0" w:firstColumn="1" w:lastColumn="0" w:noHBand="0" w:noVBand="1"/>
        <w:tblDescription w:val="Layout table"/>
      </w:tblPr>
      <w:tblGrid>
        <w:gridCol w:w="270"/>
        <w:gridCol w:w="9090"/>
      </w:tblGrid>
      <w:tr w:rsidR="00386778" w14:paraId="49DEB141" w14:textId="77777777" w:rsidTr="00EF6855">
        <w:tc>
          <w:tcPr>
            <w:cnfStyle w:val="001000000000" w:firstRow="0" w:lastRow="0" w:firstColumn="1" w:lastColumn="0" w:oddVBand="0" w:evenVBand="0" w:oddHBand="0" w:evenHBand="0" w:firstRowFirstColumn="0" w:firstRowLastColumn="0" w:lastRowFirstColumn="0" w:lastRowLastColumn="0"/>
            <w:tcW w:w="144" w:type="pct"/>
          </w:tcPr>
          <w:p w14:paraId="38D94D14" w14:textId="2AC86F8C" w:rsidR="00B14795" w:rsidRPr="00721800" w:rsidRDefault="00B14795" w:rsidP="009F3EBC">
            <w:pPr>
              <w:jc w:val="both"/>
              <w:rPr>
                <w:color w:val="auto"/>
                <w:sz w:val="22"/>
                <w:szCs w:val="22"/>
              </w:rPr>
            </w:pPr>
          </w:p>
        </w:tc>
        <w:tc>
          <w:tcPr>
            <w:tcW w:w="4856" w:type="pct"/>
          </w:tcPr>
          <w:p w14:paraId="5F0536A3" w14:textId="5BEFD3A0" w:rsidR="00682EDC" w:rsidRDefault="00721800" w:rsidP="00682EDC">
            <w:pPr>
              <w:autoSpaceDE w:val="0"/>
              <w:autoSpaceDN w:val="0"/>
              <w:adjustRightInd w:val="0"/>
              <w:ind w:right="180"/>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21800">
              <w:rPr>
                <w:rFonts w:ascii="ArialMT" w:hAnsi="ArialMT" w:cs="ArialMT"/>
                <w:sz w:val="22"/>
                <w:szCs w:val="22"/>
              </w:rPr>
              <w:t>T</w:t>
            </w:r>
            <w:r w:rsidRPr="00682EDC">
              <w:rPr>
                <w:rFonts w:cstheme="minorHAnsi"/>
                <w:sz w:val="22"/>
                <w:szCs w:val="22"/>
              </w:rPr>
              <w:t xml:space="preserve">he Athlete Report is </w:t>
            </w:r>
            <w:r w:rsidR="0057615F" w:rsidRPr="00682EDC">
              <w:rPr>
                <w:rFonts w:cstheme="minorHAnsi"/>
                <w:sz w:val="22"/>
                <w:szCs w:val="22"/>
              </w:rPr>
              <w:t>a tool to bring</w:t>
            </w:r>
            <w:r w:rsidRPr="00682EDC">
              <w:rPr>
                <w:rFonts w:cstheme="minorHAnsi"/>
                <w:sz w:val="22"/>
                <w:szCs w:val="22"/>
              </w:rPr>
              <w:t xml:space="preserve"> dynamic feedback to the forefront of your </w:t>
            </w:r>
            <w:r w:rsidR="009F3EBC" w:rsidRPr="00682EDC">
              <w:rPr>
                <w:rFonts w:cstheme="minorHAnsi"/>
                <w:sz w:val="22"/>
                <w:szCs w:val="22"/>
              </w:rPr>
              <w:t>National Governing body (</w:t>
            </w:r>
            <w:r w:rsidR="0057615F" w:rsidRPr="00682EDC">
              <w:rPr>
                <w:rFonts w:cstheme="minorHAnsi"/>
                <w:sz w:val="22"/>
                <w:szCs w:val="22"/>
              </w:rPr>
              <w:t>NGB</w:t>
            </w:r>
            <w:r w:rsidR="009F3EBC" w:rsidRPr="00682EDC">
              <w:rPr>
                <w:rFonts w:cstheme="minorHAnsi"/>
                <w:sz w:val="22"/>
                <w:szCs w:val="22"/>
              </w:rPr>
              <w:t>) and/or the United States Olympic and Paralympic Committee (USOPC) for Internally Managed Sport.</w:t>
            </w:r>
            <w:r w:rsidRPr="00682EDC">
              <w:rPr>
                <w:rFonts w:cstheme="minorHAnsi"/>
                <w:sz w:val="22"/>
                <w:szCs w:val="22"/>
              </w:rPr>
              <w:t xml:space="preserve"> A formal Athlete Report legitimizes the voice of athletes, demonstrates responsible Athlete</w:t>
            </w:r>
            <w:r w:rsidR="009F3EBC" w:rsidRPr="00682EDC">
              <w:rPr>
                <w:rFonts w:cstheme="minorHAnsi"/>
                <w:sz w:val="22"/>
                <w:szCs w:val="22"/>
              </w:rPr>
              <w:t xml:space="preserve"> </w:t>
            </w:r>
            <w:r w:rsidRPr="00682EDC">
              <w:rPr>
                <w:rFonts w:cstheme="minorHAnsi"/>
                <w:sz w:val="22"/>
                <w:szCs w:val="22"/>
              </w:rPr>
              <w:t>Representation</w:t>
            </w:r>
            <w:r w:rsidR="009F3EBC" w:rsidRPr="00682EDC">
              <w:rPr>
                <w:rFonts w:cstheme="minorHAnsi"/>
                <w:sz w:val="22"/>
                <w:szCs w:val="22"/>
              </w:rPr>
              <w:t xml:space="preserve"> to your NGB staff and athlete consistency</w:t>
            </w:r>
            <w:r w:rsidRPr="00682EDC">
              <w:rPr>
                <w:rFonts w:cstheme="minorHAnsi"/>
                <w:sz w:val="22"/>
                <w:szCs w:val="22"/>
              </w:rPr>
              <w:t xml:space="preserve">, and provides an invaluable resource to advance </w:t>
            </w:r>
            <w:r w:rsidR="009F3EBC" w:rsidRPr="00682EDC">
              <w:rPr>
                <w:rFonts w:cstheme="minorHAnsi"/>
                <w:sz w:val="22"/>
                <w:szCs w:val="22"/>
              </w:rPr>
              <w:t xml:space="preserve">your sport organization forward. </w:t>
            </w:r>
            <w:r w:rsidRPr="00682EDC">
              <w:rPr>
                <w:rFonts w:cstheme="minorHAnsi"/>
                <w:sz w:val="22"/>
                <w:szCs w:val="22"/>
              </w:rPr>
              <w:t>To support you</w:t>
            </w:r>
            <w:r w:rsidR="009F3EBC" w:rsidRPr="00682EDC">
              <w:rPr>
                <w:rFonts w:cstheme="minorHAnsi"/>
                <w:sz w:val="22"/>
                <w:szCs w:val="22"/>
              </w:rPr>
              <w:t>r Athlete Advisory Council (AAC) / Athlete Advisory Group (</w:t>
            </w:r>
            <w:r w:rsidR="00682EDC" w:rsidRPr="00682EDC">
              <w:rPr>
                <w:rFonts w:cstheme="minorHAnsi"/>
                <w:sz w:val="22"/>
                <w:szCs w:val="22"/>
              </w:rPr>
              <w:t>AAG) in</w:t>
            </w:r>
            <w:r w:rsidRPr="00682EDC">
              <w:rPr>
                <w:rFonts w:cstheme="minorHAnsi"/>
                <w:sz w:val="22"/>
                <w:szCs w:val="22"/>
              </w:rPr>
              <w:t xml:space="preserve"> the creation of an Athlete Report this document outlines key considerations on Athlete Representation and provides</w:t>
            </w:r>
            <w:r w:rsidR="009F3EBC" w:rsidRPr="00682EDC">
              <w:rPr>
                <w:rFonts w:cstheme="minorHAnsi"/>
                <w:sz w:val="22"/>
                <w:szCs w:val="22"/>
              </w:rPr>
              <w:t xml:space="preserve"> </w:t>
            </w:r>
            <w:r w:rsidRPr="00682EDC">
              <w:rPr>
                <w:rFonts w:cstheme="minorHAnsi"/>
                <w:sz w:val="22"/>
                <w:szCs w:val="22"/>
              </w:rPr>
              <w:t>guidance in the preparation of an Athlete Report.</w:t>
            </w:r>
          </w:p>
          <w:p w14:paraId="3E60F886" w14:textId="77777777" w:rsidR="00682EDC" w:rsidRDefault="00682EDC" w:rsidP="00682EDC">
            <w:pPr>
              <w:autoSpaceDE w:val="0"/>
              <w:autoSpaceDN w:val="0"/>
              <w:adjustRightInd w:val="0"/>
              <w:ind w:right="180"/>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49AAFDC2" w14:textId="690E5F7B" w:rsidR="009F3EBC" w:rsidRDefault="00707DA9" w:rsidP="00687EFE">
            <w:pPr>
              <w:autoSpaceDE w:val="0"/>
              <w:autoSpaceDN w:val="0"/>
              <w:adjustRightInd w:val="0"/>
              <w:ind w:right="180"/>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82EDC">
              <w:rPr>
                <w:rFonts w:cstheme="minorHAnsi"/>
                <w:sz w:val="22"/>
                <w:szCs w:val="22"/>
              </w:rPr>
              <w:t xml:space="preserve">A key responsibility of the AAC/AAG is to be the </w:t>
            </w:r>
            <w:r w:rsidR="00682EDC" w:rsidRPr="00682EDC">
              <w:rPr>
                <w:rFonts w:cstheme="minorHAnsi"/>
                <w:sz w:val="22"/>
                <w:szCs w:val="22"/>
              </w:rPr>
              <w:t>representative</w:t>
            </w:r>
            <w:r w:rsidRPr="00682EDC">
              <w:rPr>
                <w:rFonts w:cstheme="minorHAnsi"/>
                <w:sz w:val="22"/>
                <w:szCs w:val="22"/>
              </w:rPr>
              <w:t xml:space="preserve"> voice of athletes</w:t>
            </w:r>
            <w:r w:rsidR="00682EDC" w:rsidRPr="00682EDC">
              <w:rPr>
                <w:rFonts w:cstheme="minorHAnsi"/>
                <w:sz w:val="22"/>
                <w:szCs w:val="22"/>
              </w:rPr>
              <w:t xml:space="preserve"> and represent the</w:t>
            </w:r>
            <w:r w:rsidR="00682EDC">
              <w:rPr>
                <w:rFonts w:cstheme="minorHAnsi"/>
                <w:sz w:val="22"/>
                <w:szCs w:val="22"/>
              </w:rPr>
              <w:t xml:space="preserve"> </w:t>
            </w:r>
            <w:r w:rsidRPr="00682EDC">
              <w:rPr>
                <w:rFonts w:cstheme="minorHAnsi"/>
                <w:sz w:val="22"/>
                <w:szCs w:val="22"/>
              </w:rPr>
              <w:t xml:space="preserve">collective interests of </w:t>
            </w:r>
            <w:r w:rsidR="00682EDC" w:rsidRPr="00682EDC">
              <w:rPr>
                <w:rFonts w:cstheme="minorHAnsi"/>
                <w:sz w:val="22"/>
                <w:szCs w:val="22"/>
              </w:rPr>
              <w:t xml:space="preserve">all </w:t>
            </w:r>
            <w:r w:rsidRPr="00682EDC">
              <w:rPr>
                <w:rFonts w:cstheme="minorHAnsi"/>
                <w:sz w:val="22"/>
                <w:szCs w:val="22"/>
              </w:rPr>
              <w:t>athletes participating in the sport</w:t>
            </w:r>
            <w:r w:rsidR="00687EFE">
              <w:rPr>
                <w:rFonts w:cstheme="minorHAnsi"/>
                <w:sz w:val="22"/>
                <w:szCs w:val="22"/>
              </w:rPr>
              <w:t>.</w:t>
            </w:r>
            <w:r w:rsidR="00682EDC" w:rsidRPr="00682EDC">
              <w:rPr>
                <w:rFonts w:cstheme="minorHAnsi"/>
                <w:sz w:val="22"/>
                <w:szCs w:val="22"/>
              </w:rPr>
              <w:t xml:space="preserve"> </w:t>
            </w:r>
            <w:r w:rsidRPr="00682EDC">
              <w:rPr>
                <w:rFonts w:cstheme="minorHAnsi"/>
                <w:sz w:val="22"/>
                <w:szCs w:val="22"/>
              </w:rPr>
              <w:t xml:space="preserve">As such, </w:t>
            </w:r>
            <w:r w:rsidR="00687EFE">
              <w:rPr>
                <w:rFonts w:cstheme="minorHAnsi"/>
                <w:sz w:val="22"/>
                <w:szCs w:val="22"/>
              </w:rPr>
              <w:t>an</w:t>
            </w:r>
            <w:r w:rsidRPr="00682EDC">
              <w:rPr>
                <w:rFonts w:cstheme="minorHAnsi"/>
                <w:sz w:val="22"/>
                <w:szCs w:val="22"/>
              </w:rPr>
              <w:t xml:space="preserve"> Athlete Report should sample a broad </w:t>
            </w:r>
            <w:r w:rsidR="00687EFE">
              <w:rPr>
                <w:rFonts w:cstheme="minorHAnsi"/>
                <w:sz w:val="22"/>
                <w:szCs w:val="22"/>
              </w:rPr>
              <w:t>cross-section</w:t>
            </w:r>
            <w:r w:rsidRPr="00682EDC">
              <w:rPr>
                <w:rFonts w:cstheme="minorHAnsi"/>
                <w:sz w:val="22"/>
                <w:szCs w:val="22"/>
              </w:rPr>
              <w:t xml:space="preserve"> of</w:t>
            </w:r>
            <w:r w:rsidR="00682EDC" w:rsidRPr="00682EDC">
              <w:rPr>
                <w:rFonts w:cstheme="minorHAnsi"/>
                <w:sz w:val="22"/>
                <w:szCs w:val="22"/>
              </w:rPr>
              <w:t xml:space="preserve"> </w:t>
            </w:r>
            <w:r w:rsidRPr="00682EDC">
              <w:rPr>
                <w:rFonts w:cstheme="minorHAnsi"/>
                <w:sz w:val="22"/>
                <w:szCs w:val="22"/>
              </w:rPr>
              <w:t xml:space="preserve">athletes to ensure the concerns of the entire athlete community are addressed., </w:t>
            </w:r>
            <w:r w:rsidR="002D6667">
              <w:rPr>
                <w:rFonts w:cstheme="minorHAnsi"/>
                <w:sz w:val="22"/>
                <w:szCs w:val="22"/>
              </w:rPr>
              <w:t>I</w:t>
            </w:r>
            <w:r w:rsidRPr="00682EDC">
              <w:rPr>
                <w:rFonts w:cstheme="minorHAnsi"/>
                <w:sz w:val="22"/>
                <w:szCs w:val="22"/>
              </w:rPr>
              <w:t>t is the</w:t>
            </w:r>
            <w:r w:rsidR="00687EFE">
              <w:rPr>
                <w:rFonts w:cstheme="minorHAnsi"/>
                <w:sz w:val="22"/>
                <w:szCs w:val="22"/>
              </w:rPr>
              <w:t xml:space="preserve"> </w:t>
            </w:r>
            <w:r w:rsidRPr="00682EDC">
              <w:rPr>
                <w:rFonts w:cstheme="minorHAnsi"/>
                <w:sz w:val="22"/>
                <w:szCs w:val="22"/>
              </w:rPr>
              <w:t xml:space="preserve">responsibility of the </w:t>
            </w:r>
            <w:r w:rsidR="00687EFE" w:rsidRPr="00682EDC">
              <w:rPr>
                <w:rFonts w:cstheme="minorHAnsi"/>
                <w:sz w:val="22"/>
                <w:szCs w:val="22"/>
              </w:rPr>
              <w:t>AAC/AAG</w:t>
            </w:r>
            <w:r w:rsidR="00687EFE">
              <w:rPr>
                <w:rFonts w:cstheme="minorHAnsi"/>
                <w:sz w:val="22"/>
                <w:szCs w:val="22"/>
              </w:rPr>
              <w:t xml:space="preserve"> </w:t>
            </w:r>
            <w:r w:rsidR="00E62582">
              <w:rPr>
                <w:rFonts w:cstheme="minorHAnsi"/>
                <w:sz w:val="22"/>
                <w:szCs w:val="22"/>
              </w:rPr>
              <w:t>members</w:t>
            </w:r>
            <w:r w:rsidRPr="00682EDC">
              <w:rPr>
                <w:rFonts w:cstheme="minorHAnsi"/>
                <w:sz w:val="22"/>
                <w:szCs w:val="22"/>
              </w:rPr>
              <w:t xml:space="preserve"> to ensure open lines of communication and be receptive to</w:t>
            </w:r>
            <w:r w:rsidR="00687EFE">
              <w:rPr>
                <w:rFonts w:cstheme="minorHAnsi"/>
                <w:sz w:val="22"/>
                <w:szCs w:val="22"/>
              </w:rPr>
              <w:t xml:space="preserve"> </w:t>
            </w:r>
            <w:r w:rsidRPr="00682EDC">
              <w:rPr>
                <w:rFonts w:cstheme="minorHAnsi"/>
                <w:sz w:val="22"/>
                <w:szCs w:val="22"/>
              </w:rPr>
              <w:t>athlete feedback</w:t>
            </w:r>
            <w:r w:rsidR="00687EFE">
              <w:rPr>
                <w:rFonts w:cstheme="minorHAnsi"/>
                <w:sz w:val="22"/>
                <w:szCs w:val="22"/>
              </w:rPr>
              <w:t>.</w:t>
            </w:r>
            <w:r w:rsidR="002D6667">
              <w:rPr>
                <w:rFonts w:cstheme="minorHAnsi"/>
                <w:sz w:val="22"/>
                <w:szCs w:val="22"/>
              </w:rPr>
              <w:t xml:space="preserve"> You can get feedback through individual engagement, team meetings and/or surveys. </w:t>
            </w:r>
            <w:r w:rsidR="00687EFE">
              <w:rPr>
                <w:rFonts w:cstheme="minorHAnsi"/>
                <w:sz w:val="22"/>
                <w:szCs w:val="22"/>
              </w:rPr>
              <w:t xml:space="preserve"> It is not the </w:t>
            </w:r>
            <w:r w:rsidR="00E62582">
              <w:rPr>
                <w:rFonts w:cstheme="minorHAnsi"/>
                <w:sz w:val="22"/>
                <w:szCs w:val="22"/>
              </w:rPr>
              <w:t xml:space="preserve">job of the </w:t>
            </w:r>
            <w:r w:rsidR="00E62582" w:rsidRPr="00682EDC">
              <w:rPr>
                <w:rFonts w:cstheme="minorHAnsi"/>
                <w:sz w:val="22"/>
                <w:szCs w:val="22"/>
              </w:rPr>
              <w:t>AAC/AAG</w:t>
            </w:r>
            <w:r w:rsidR="00E62582">
              <w:rPr>
                <w:rFonts w:cstheme="minorHAnsi"/>
                <w:sz w:val="22"/>
                <w:szCs w:val="22"/>
              </w:rPr>
              <w:t xml:space="preserve"> to act as an athlete filter, but rather be a funnel of athlete feedback to the sport organization. </w:t>
            </w:r>
          </w:p>
          <w:p w14:paraId="036EB9E8" w14:textId="41980158" w:rsidR="00E62582" w:rsidRPr="009F3EBC" w:rsidRDefault="00E62582" w:rsidP="00687EFE">
            <w:pPr>
              <w:autoSpaceDE w:val="0"/>
              <w:autoSpaceDN w:val="0"/>
              <w:adjustRightInd w:val="0"/>
              <w:ind w:right="180"/>
              <w:jc w:val="both"/>
              <w:cnfStyle w:val="000000000000" w:firstRow="0" w:lastRow="0" w:firstColumn="0" w:lastColumn="0" w:oddVBand="0" w:evenVBand="0" w:oddHBand="0" w:evenHBand="0" w:firstRowFirstColumn="0" w:firstRowLastColumn="0" w:lastRowFirstColumn="0" w:lastRowLastColumn="0"/>
              <w:rPr>
                <w:rFonts w:ascii="ArialMT" w:hAnsi="ArialMT" w:cs="ArialMT"/>
                <w:sz w:val="22"/>
                <w:szCs w:val="22"/>
              </w:rPr>
            </w:pPr>
          </w:p>
        </w:tc>
      </w:tr>
    </w:tbl>
    <w:p w14:paraId="706EA9C6" w14:textId="4A3089EB" w:rsidR="00CD3A8B" w:rsidRPr="009A0A6E" w:rsidRDefault="00F714BC" w:rsidP="00EF6855">
      <w:pPr>
        <w:pStyle w:val="Heading1"/>
        <w:ind w:right="2430"/>
        <w:rPr>
          <w:sz w:val="32"/>
          <w:szCs w:val="32"/>
          <w:u w:val="single"/>
        </w:rPr>
      </w:pPr>
      <w:r w:rsidRPr="00F714BC">
        <w:rPr>
          <w:sz w:val="32"/>
          <w:szCs w:val="32"/>
          <w:u w:val="single"/>
        </w:rPr>
        <w:t>W</w:t>
      </w:r>
      <w:r w:rsidR="005236BF">
        <w:rPr>
          <w:sz w:val="32"/>
          <w:szCs w:val="32"/>
          <w:u w:val="single"/>
        </w:rPr>
        <w:t>hat is an Athlete Repor</w:t>
      </w:r>
      <w:r w:rsidR="00E92FAB">
        <w:rPr>
          <w:sz w:val="32"/>
          <w:szCs w:val="32"/>
          <w:u w:val="single"/>
        </w:rPr>
        <w:t>T</w:t>
      </w:r>
      <w:r w:rsidR="005236BF">
        <w:rPr>
          <w:sz w:val="32"/>
          <w:szCs w:val="32"/>
          <w:u w:val="single"/>
        </w:rPr>
        <w:t xml:space="preserve">? </w:t>
      </w:r>
    </w:p>
    <w:tbl>
      <w:tblPr>
        <w:tblStyle w:val="TipTable"/>
        <w:tblW w:w="5000" w:type="pct"/>
        <w:tblLook w:val="04A0" w:firstRow="1" w:lastRow="0" w:firstColumn="1" w:lastColumn="0" w:noHBand="0" w:noVBand="1"/>
        <w:tblDescription w:val="Layout table"/>
      </w:tblPr>
      <w:tblGrid>
        <w:gridCol w:w="271"/>
        <w:gridCol w:w="9089"/>
      </w:tblGrid>
      <w:tr w:rsidR="00CD3A8B" w14:paraId="172EF27B" w14:textId="77777777" w:rsidTr="00EF6855">
        <w:tc>
          <w:tcPr>
            <w:cnfStyle w:val="001000000000" w:firstRow="0" w:lastRow="0" w:firstColumn="1" w:lastColumn="0" w:oddVBand="0" w:evenVBand="0" w:oddHBand="0" w:evenHBand="0" w:firstRowFirstColumn="0" w:firstRowLastColumn="0" w:lastRowFirstColumn="0" w:lastRowLastColumn="0"/>
            <w:tcW w:w="145" w:type="pct"/>
          </w:tcPr>
          <w:p w14:paraId="423238AF" w14:textId="1C00FC4A" w:rsidR="00CD3A8B" w:rsidRPr="00D21F31" w:rsidRDefault="00CD3A8B" w:rsidP="00D21F31">
            <w:pPr>
              <w:jc w:val="both"/>
              <w:rPr>
                <w:sz w:val="22"/>
                <w:szCs w:val="22"/>
              </w:rPr>
            </w:pPr>
          </w:p>
        </w:tc>
        <w:tc>
          <w:tcPr>
            <w:tcW w:w="4855" w:type="pct"/>
          </w:tcPr>
          <w:p w14:paraId="50E9F853" w14:textId="77777777" w:rsidR="002A35E6" w:rsidRDefault="00D21F31" w:rsidP="002A35E6">
            <w:pPr>
              <w:autoSpaceDE w:val="0"/>
              <w:autoSpaceDN w:val="0"/>
              <w:adjustRightInd w:val="0"/>
              <w:ind w:right="180"/>
              <w:jc w:val="both"/>
              <w:cnfStyle w:val="000000000000" w:firstRow="0" w:lastRow="0" w:firstColumn="0" w:lastColumn="0" w:oddVBand="0" w:evenVBand="0" w:oddHBand="0" w:evenHBand="0" w:firstRowFirstColumn="0" w:firstRowLastColumn="0" w:lastRowFirstColumn="0" w:lastRowLastColumn="0"/>
              <w:rPr>
                <w:rFonts w:ascii="ArialMT" w:hAnsi="ArialMT" w:cs="ArialMT"/>
                <w:sz w:val="22"/>
                <w:szCs w:val="22"/>
              </w:rPr>
            </w:pPr>
            <w:r w:rsidRPr="00D21F31">
              <w:rPr>
                <w:rFonts w:ascii="ArialMT" w:hAnsi="ArialMT" w:cs="ArialMT"/>
                <w:sz w:val="22"/>
                <w:szCs w:val="22"/>
              </w:rPr>
              <w:t xml:space="preserve">The Athlete Report is a formal document presented to your NGB Board of Directors or to USOPC High Performance staff in the case of Internally Management Sports providing key insights and feedback from the athletes. It can also be used to report back to your athlete consistency on the pulse of the greater athlete community. </w:t>
            </w:r>
          </w:p>
          <w:p w14:paraId="7389E77A" w14:textId="77777777" w:rsidR="006F5DED" w:rsidRDefault="006F5DED" w:rsidP="002A35E6">
            <w:pPr>
              <w:autoSpaceDE w:val="0"/>
              <w:autoSpaceDN w:val="0"/>
              <w:adjustRightInd w:val="0"/>
              <w:ind w:right="180"/>
              <w:jc w:val="both"/>
              <w:cnfStyle w:val="000000000000" w:firstRow="0" w:lastRow="0" w:firstColumn="0" w:lastColumn="0" w:oddVBand="0" w:evenVBand="0" w:oddHBand="0" w:evenHBand="0" w:firstRowFirstColumn="0" w:firstRowLastColumn="0" w:lastRowFirstColumn="0" w:lastRowLastColumn="0"/>
              <w:rPr>
                <w:rFonts w:ascii="ArialMT" w:hAnsi="ArialMT" w:cs="ArialMT"/>
                <w:sz w:val="22"/>
                <w:szCs w:val="22"/>
              </w:rPr>
            </w:pPr>
          </w:p>
          <w:p w14:paraId="675C8D9C" w14:textId="07C1D2CD" w:rsidR="00D21F31" w:rsidRPr="002A35E6" w:rsidRDefault="00D21F31" w:rsidP="002A35E6">
            <w:pPr>
              <w:autoSpaceDE w:val="0"/>
              <w:autoSpaceDN w:val="0"/>
              <w:adjustRightInd w:val="0"/>
              <w:ind w:right="180"/>
              <w:jc w:val="both"/>
              <w:cnfStyle w:val="000000000000" w:firstRow="0" w:lastRow="0" w:firstColumn="0" w:lastColumn="0" w:oddVBand="0" w:evenVBand="0" w:oddHBand="0" w:evenHBand="0" w:firstRowFirstColumn="0" w:firstRowLastColumn="0" w:lastRowFirstColumn="0" w:lastRowLastColumn="0"/>
              <w:rPr>
                <w:rFonts w:ascii="ArialMT" w:hAnsi="ArialMT" w:cs="ArialMT"/>
                <w:sz w:val="22"/>
                <w:szCs w:val="22"/>
              </w:rPr>
            </w:pPr>
            <w:r>
              <w:rPr>
                <w:rFonts w:ascii="ArialMT" w:hAnsi="ArialMT" w:cs="ArialMT"/>
                <w:sz w:val="22"/>
                <w:szCs w:val="22"/>
              </w:rPr>
              <w:t xml:space="preserve">At NGB board meetings those </w:t>
            </w:r>
            <w:proofErr w:type="gramStart"/>
            <w:r>
              <w:rPr>
                <w:rFonts w:ascii="ArialMT" w:hAnsi="ArialMT" w:cs="ArialMT"/>
                <w:sz w:val="22"/>
                <w:szCs w:val="22"/>
              </w:rPr>
              <w:t>athlete</w:t>
            </w:r>
            <w:proofErr w:type="gramEnd"/>
            <w:r>
              <w:rPr>
                <w:rFonts w:ascii="ArialMT" w:hAnsi="ArialMT" w:cs="ArialMT"/>
                <w:sz w:val="22"/>
                <w:szCs w:val="22"/>
              </w:rPr>
              <w:t xml:space="preserve"> representatives on the Board of Directors are often</w:t>
            </w:r>
            <w:r w:rsidRPr="00D21F31">
              <w:rPr>
                <w:rFonts w:ascii="ArialMT" w:hAnsi="ArialMT" w:cs="ArialMT"/>
                <w:sz w:val="22"/>
                <w:szCs w:val="22"/>
              </w:rPr>
              <w:t xml:space="preserve"> </w:t>
            </w:r>
            <w:r>
              <w:rPr>
                <w:rFonts w:ascii="ArialMT" w:hAnsi="ArialMT" w:cs="ArialMT"/>
                <w:sz w:val="22"/>
                <w:szCs w:val="22"/>
              </w:rPr>
              <w:t>given</w:t>
            </w:r>
            <w:r w:rsidRPr="00D21F31">
              <w:rPr>
                <w:rFonts w:ascii="ArialMT" w:hAnsi="ArialMT" w:cs="ArialMT"/>
                <w:sz w:val="22"/>
                <w:szCs w:val="22"/>
              </w:rPr>
              <w:t xml:space="preserve"> the opportunity to act as the voice of the</w:t>
            </w:r>
            <w:r>
              <w:rPr>
                <w:rFonts w:ascii="ArialMT" w:hAnsi="ArialMT" w:cs="ArialMT"/>
                <w:sz w:val="22"/>
                <w:szCs w:val="22"/>
              </w:rPr>
              <w:t xml:space="preserve"> </w:t>
            </w:r>
            <w:r w:rsidRPr="00D21F31">
              <w:rPr>
                <w:rFonts w:ascii="ArialMT" w:hAnsi="ArialMT" w:cs="ArialMT"/>
                <w:sz w:val="22"/>
                <w:szCs w:val="22"/>
              </w:rPr>
              <w:t>athletes at this meeting.</w:t>
            </w:r>
            <w:r>
              <w:rPr>
                <w:rFonts w:ascii="ArialMT" w:hAnsi="ArialMT" w:cs="ArialMT"/>
                <w:sz w:val="22"/>
                <w:szCs w:val="22"/>
              </w:rPr>
              <w:t xml:space="preserve"> </w:t>
            </w:r>
            <w:r w:rsidRPr="00D21F31">
              <w:rPr>
                <w:rFonts w:ascii="ArialMT" w:hAnsi="ArialMT" w:cs="ArialMT"/>
                <w:sz w:val="22"/>
                <w:szCs w:val="22"/>
              </w:rPr>
              <w:t>If athletes within your sport are not afforded this opportunity</w:t>
            </w:r>
            <w:r>
              <w:rPr>
                <w:rFonts w:ascii="ArialMT" w:hAnsi="ArialMT" w:cs="ArialMT"/>
                <w:sz w:val="22"/>
                <w:szCs w:val="22"/>
              </w:rPr>
              <w:t xml:space="preserve">. The </w:t>
            </w:r>
            <w:r w:rsidR="002A35E6">
              <w:rPr>
                <w:rFonts w:ascii="ArialMT" w:hAnsi="ArialMT" w:cs="ArialMT"/>
                <w:sz w:val="22"/>
                <w:szCs w:val="22"/>
              </w:rPr>
              <w:t>Athlete</w:t>
            </w:r>
            <w:r>
              <w:rPr>
                <w:rFonts w:ascii="ArialMT" w:hAnsi="ArialMT" w:cs="ArialMT"/>
                <w:sz w:val="22"/>
                <w:szCs w:val="22"/>
              </w:rPr>
              <w:t xml:space="preserve"> </w:t>
            </w:r>
            <w:r w:rsidR="002A35E6">
              <w:rPr>
                <w:rFonts w:ascii="ArialMT" w:hAnsi="ArialMT" w:cs="ArialMT"/>
                <w:sz w:val="22"/>
                <w:szCs w:val="22"/>
              </w:rPr>
              <w:t xml:space="preserve">report is a formal way to provide that feedback. </w:t>
            </w:r>
          </w:p>
          <w:p w14:paraId="1BB55948" w14:textId="70A33D6C" w:rsidR="002B37DF" w:rsidRPr="00D21F31" w:rsidRDefault="002B37DF" w:rsidP="00D21F31">
            <w:pPr>
              <w:pStyle w:val="TipText"/>
              <w:spacing w:after="0"/>
              <w:ind w:left="360" w:right="230"/>
              <w:jc w:val="both"/>
              <w:cnfStyle w:val="000000000000" w:firstRow="0" w:lastRow="0" w:firstColumn="0" w:lastColumn="0" w:oddVBand="0" w:evenVBand="0" w:oddHBand="0" w:evenHBand="0" w:firstRowFirstColumn="0" w:firstRowLastColumn="0" w:lastRowFirstColumn="0" w:lastRowLastColumn="0"/>
              <w:rPr>
                <w:i w:val="0"/>
                <w:iCs w:val="0"/>
                <w:sz w:val="22"/>
                <w:szCs w:val="22"/>
              </w:rPr>
            </w:pPr>
          </w:p>
        </w:tc>
      </w:tr>
    </w:tbl>
    <w:p w14:paraId="20C155B6" w14:textId="3A62CA5A" w:rsidR="007F37D7" w:rsidRDefault="006F5DED" w:rsidP="00664571">
      <w:pPr>
        <w:pStyle w:val="Heading2"/>
      </w:pPr>
      <w:r w:rsidRPr="009A0A6E">
        <w:rPr>
          <w:noProof/>
          <w:sz w:val="32"/>
          <w:szCs w:val="32"/>
        </w:rPr>
        <mc:AlternateContent>
          <mc:Choice Requires="wpg">
            <w:drawing>
              <wp:anchor distT="0" distB="0" distL="228600" distR="228600" simplePos="0" relativeHeight="251659264" behindDoc="0" locked="0" layoutInCell="1" allowOverlap="1" wp14:anchorId="2023EEDB" wp14:editId="4E97DC3A">
                <wp:simplePos x="0" y="0"/>
                <wp:positionH relativeFrom="margin">
                  <wp:posOffset>12700</wp:posOffset>
                </wp:positionH>
                <wp:positionV relativeFrom="margin">
                  <wp:posOffset>6508750</wp:posOffset>
                </wp:positionV>
                <wp:extent cx="5929532" cy="2120900"/>
                <wp:effectExtent l="0" t="0" r="14605" b="12700"/>
                <wp:wrapNone/>
                <wp:docPr id="201" name="Group 201"/>
                <wp:cNvGraphicFramePr/>
                <a:graphic xmlns:a="http://schemas.openxmlformats.org/drawingml/2006/main">
                  <a:graphicData uri="http://schemas.microsoft.com/office/word/2010/wordprocessingGroup">
                    <wpg:wgp>
                      <wpg:cNvGrpSpPr/>
                      <wpg:grpSpPr>
                        <a:xfrm>
                          <a:off x="0" y="0"/>
                          <a:ext cx="5929532" cy="2120900"/>
                          <a:chOff x="0" y="0"/>
                          <a:chExt cx="1828800" cy="5680498"/>
                        </a:xfrm>
                      </wpg:grpSpPr>
                      <wps:wsp>
                        <wps:cNvPr id="202" name="Rectangle 202"/>
                        <wps:cNvSpPr/>
                        <wps:spPr>
                          <a:xfrm>
                            <a:off x="0" y="0"/>
                            <a:ext cx="1828800" cy="228600"/>
                          </a:xfrm>
                          <a:prstGeom prst="rect">
                            <a:avLst/>
                          </a:prstGeom>
                          <a:solidFill>
                            <a:schemeClr val="accent1">
                              <a:lumMod val="20000"/>
                              <a:lumOff val="8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1329902"/>
                            <a:ext cx="1828800" cy="4350596"/>
                          </a:xfrm>
                          <a:prstGeom prst="rect">
                            <a:avLst/>
                          </a:prstGeom>
                          <a:solidFill>
                            <a:schemeClr val="accent1">
                              <a:lumMod val="20000"/>
                              <a:lumOff val="8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EB25DD" w14:textId="48608D19" w:rsidR="00E62753" w:rsidRPr="009E3E38" w:rsidRDefault="00E62753" w:rsidP="00E62753">
                              <w:pPr>
                                <w:pStyle w:val="ListParagraph"/>
                                <w:numPr>
                                  <w:ilvl w:val="0"/>
                                  <w:numId w:val="29"/>
                                </w:numPr>
                                <w:autoSpaceDE w:val="0"/>
                                <w:autoSpaceDN w:val="0"/>
                                <w:adjustRightInd w:val="0"/>
                                <w:spacing w:after="0" w:line="276" w:lineRule="auto"/>
                                <w:rPr>
                                  <w:rFonts w:ascii="ArialMT" w:hAnsi="ArialMT" w:cs="ArialMT"/>
                                  <w:color w:val="000000"/>
                                  <w:sz w:val="20"/>
                                  <w:szCs w:val="20"/>
                                </w:rPr>
                              </w:pPr>
                              <w:r w:rsidRPr="009E3E38">
                                <w:rPr>
                                  <w:rFonts w:ascii="ArialMT" w:hAnsi="ArialMT" w:cs="ArialMT"/>
                                  <w:color w:val="000000"/>
                                  <w:sz w:val="20"/>
                                  <w:szCs w:val="20"/>
                                </w:rPr>
                                <w:t>Introduction</w:t>
                              </w:r>
                            </w:p>
                            <w:p w14:paraId="68ADBBDF" w14:textId="201D6B06" w:rsidR="00E62753" w:rsidRPr="009E3E38" w:rsidRDefault="00E62753" w:rsidP="00E62753">
                              <w:pPr>
                                <w:pStyle w:val="ListParagraph"/>
                                <w:numPr>
                                  <w:ilvl w:val="0"/>
                                  <w:numId w:val="29"/>
                                </w:numPr>
                                <w:autoSpaceDE w:val="0"/>
                                <w:autoSpaceDN w:val="0"/>
                                <w:adjustRightInd w:val="0"/>
                                <w:spacing w:after="0" w:line="276" w:lineRule="auto"/>
                                <w:rPr>
                                  <w:rFonts w:ascii="ArialMT" w:hAnsi="ArialMT" w:cs="ArialMT"/>
                                  <w:color w:val="000000"/>
                                  <w:sz w:val="20"/>
                                  <w:szCs w:val="20"/>
                                </w:rPr>
                              </w:pPr>
                              <w:r w:rsidRPr="009E3E38">
                                <w:rPr>
                                  <w:rFonts w:ascii="ArialMT" w:hAnsi="ArialMT" w:cs="ArialMT"/>
                                  <w:color w:val="000000"/>
                                  <w:sz w:val="20"/>
                                  <w:szCs w:val="20"/>
                                </w:rPr>
                                <w:t>Year in Review: Major Accomplishments &amp; Challenges</w:t>
                              </w:r>
                            </w:p>
                            <w:p w14:paraId="6C0D3D4A" w14:textId="69E8AAA8" w:rsidR="00E62753" w:rsidRPr="009E3E38" w:rsidRDefault="00E62753" w:rsidP="00E62753">
                              <w:pPr>
                                <w:pStyle w:val="ListParagraph"/>
                                <w:numPr>
                                  <w:ilvl w:val="0"/>
                                  <w:numId w:val="29"/>
                                </w:numPr>
                                <w:autoSpaceDE w:val="0"/>
                                <w:autoSpaceDN w:val="0"/>
                                <w:adjustRightInd w:val="0"/>
                                <w:spacing w:after="0" w:line="276" w:lineRule="auto"/>
                                <w:rPr>
                                  <w:rFonts w:ascii="ArialMT" w:hAnsi="ArialMT" w:cs="ArialMT"/>
                                  <w:color w:val="000000"/>
                                  <w:sz w:val="20"/>
                                  <w:szCs w:val="20"/>
                                </w:rPr>
                              </w:pPr>
                              <w:r w:rsidRPr="009E3E38">
                                <w:rPr>
                                  <w:rFonts w:ascii="ArialMT" w:hAnsi="ArialMT" w:cs="ArialMT"/>
                                  <w:color w:val="000000"/>
                                  <w:sz w:val="20"/>
                                  <w:szCs w:val="20"/>
                                </w:rPr>
                                <w:t>Athlete Feedback on Key Events</w:t>
                              </w:r>
                            </w:p>
                            <w:p w14:paraId="23C85343" w14:textId="41F26A69" w:rsidR="00E62753" w:rsidRPr="009E3E38" w:rsidRDefault="00E62753" w:rsidP="00E62753">
                              <w:pPr>
                                <w:pStyle w:val="ListParagraph"/>
                                <w:numPr>
                                  <w:ilvl w:val="0"/>
                                  <w:numId w:val="29"/>
                                </w:numPr>
                                <w:autoSpaceDE w:val="0"/>
                                <w:autoSpaceDN w:val="0"/>
                                <w:adjustRightInd w:val="0"/>
                                <w:spacing w:after="0" w:line="276" w:lineRule="auto"/>
                                <w:rPr>
                                  <w:rFonts w:ascii="ArialMT" w:hAnsi="ArialMT" w:cs="ArialMT"/>
                                  <w:color w:val="000000"/>
                                  <w:sz w:val="20"/>
                                  <w:szCs w:val="20"/>
                                </w:rPr>
                              </w:pPr>
                              <w:r w:rsidRPr="009E3E38">
                                <w:rPr>
                                  <w:rFonts w:ascii="ArialMT" w:hAnsi="ArialMT" w:cs="ArialMT"/>
                                  <w:color w:val="000000"/>
                                  <w:sz w:val="20"/>
                                  <w:szCs w:val="20"/>
                                </w:rPr>
                                <w:t>Review of Previous Year’s Recommendations</w:t>
                              </w:r>
                            </w:p>
                            <w:p w14:paraId="627BC2F2" w14:textId="77777777" w:rsidR="00E62753" w:rsidRPr="009E3E38" w:rsidRDefault="00E62753" w:rsidP="00E62753">
                              <w:pPr>
                                <w:pStyle w:val="ListParagraph"/>
                                <w:numPr>
                                  <w:ilvl w:val="0"/>
                                  <w:numId w:val="29"/>
                                </w:numPr>
                                <w:autoSpaceDE w:val="0"/>
                                <w:autoSpaceDN w:val="0"/>
                                <w:adjustRightInd w:val="0"/>
                                <w:spacing w:after="0" w:line="276" w:lineRule="auto"/>
                                <w:rPr>
                                  <w:rFonts w:ascii="ArialMT" w:hAnsi="ArialMT" w:cs="ArialMT"/>
                                  <w:color w:val="000000"/>
                                  <w:sz w:val="20"/>
                                  <w:szCs w:val="20"/>
                                </w:rPr>
                              </w:pPr>
                              <w:r w:rsidRPr="009E3E38">
                                <w:rPr>
                                  <w:rFonts w:ascii="ArialMT" w:hAnsi="ArialMT" w:cs="ArialMT"/>
                                  <w:color w:val="000000"/>
                                  <w:sz w:val="20"/>
                                  <w:szCs w:val="20"/>
                                </w:rPr>
                                <w:t>Performance Review &amp; Areas for Improvement</w:t>
                              </w:r>
                            </w:p>
                            <w:p w14:paraId="20345664" w14:textId="77777777" w:rsidR="00E62753" w:rsidRPr="009E3E38" w:rsidRDefault="00E62753" w:rsidP="00E62753">
                              <w:pPr>
                                <w:pStyle w:val="ListParagraph"/>
                                <w:numPr>
                                  <w:ilvl w:val="0"/>
                                  <w:numId w:val="29"/>
                                </w:numPr>
                                <w:autoSpaceDE w:val="0"/>
                                <w:autoSpaceDN w:val="0"/>
                                <w:adjustRightInd w:val="0"/>
                                <w:spacing w:after="0" w:line="276" w:lineRule="auto"/>
                                <w:rPr>
                                  <w:rFonts w:ascii="ArialMT" w:hAnsi="ArialMT" w:cs="ArialMT"/>
                                  <w:color w:val="000000"/>
                                  <w:sz w:val="20"/>
                                  <w:szCs w:val="20"/>
                                </w:rPr>
                              </w:pPr>
                              <w:r w:rsidRPr="009E3E38">
                                <w:rPr>
                                  <w:rFonts w:ascii="ArialMT" w:hAnsi="ArialMT" w:cs="ArialMT"/>
                                  <w:color w:val="000000"/>
                                  <w:sz w:val="20"/>
                                  <w:szCs w:val="20"/>
                                </w:rPr>
                                <w:t>Looking Ahead Recommendations</w:t>
                              </w:r>
                            </w:p>
                            <w:p w14:paraId="39698824" w14:textId="4FB5678B" w:rsidR="00856F60" w:rsidRPr="009E3E38" w:rsidRDefault="00E62753" w:rsidP="00E62753">
                              <w:pPr>
                                <w:pStyle w:val="ListParagraph"/>
                                <w:numPr>
                                  <w:ilvl w:val="0"/>
                                  <w:numId w:val="29"/>
                                </w:numPr>
                                <w:autoSpaceDE w:val="0"/>
                                <w:autoSpaceDN w:val="0"/>
                                <w:adjustRightInd w:val="0"/>
                                <w:spacing w:after="0" w:line="276" w:lineRule="auto"/>
                                <w:rPr>
                                  <w:rFonts w:ascii="ArialMT" w:hAnsi="ArialMT" w:cs="ArialMT"/>
                                  <w:color w:val="000000"/>
                                  <w:sz w:val="20"/>
                                  <w:szCs w:val="20"/>
                                </w:rPr>
                              </w:pPr>
                              <w:r w:rsidRPr="009E3E38">
                                <w:rPr>
                                  <w:rFonts w:ascii="ArialMT" w:hAnsi="ArialMT" w:cs="ArialMT"/>
                                  <w:color w:val="EC2E2F"/>
                                  <w:sz w:val="20"/>
                                  <w:szCs w:val="20"/>
                                </w:rPr>
                                <w:t xml:space="preserve"> </w:t>
                              </w:r>
                              <w:r w:rsidRPr="009E3E38">
                                <w:rPr>
                                  <w:rFonts w:ascii="ArialMT" w:hAnsi="ArialMT" w:cs="ArialMT"/>
                                  <w:color w:val="000000"/>
                                  <w:sz w:val="20"/>
                                  <w:szCs w:val="20"/>
                                </w:rPr>
                                <w:t>Concluding Remarks</w:t>
                              </w:r>
                              <w:r w:rsidR="00125784">
                                <w:rPr>
                                  <w:rFonts w:ascii="ArialMT" w:hAnsi="ArialMT" w:cs="ArialMT"/>
                                  <w:color w:val="000000"/>
                                  <w:sz w:val="20"/>
                                  <w:szCs w:val="20"/>
                                </w:rPr>
                                <w:t xml:space="preserve"> (just fix that it is cutting off at the bottom)</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00"/>
                            <a:ext cx="1828800" cy="1302512"/>
                          </a:xfrm>
                          <a:prstGeom prst="rect">
                            <a:avLst/>
                          </a:prstGeom>
                          <a:solidFill>
                            <a:schemeClr val="bg1"/>
                          </a:solid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1BE4B2BD" w14:textId="1AEA51F7" w:rsidR="00B64B85" w:rsidRPr="00066846" w:rsidRDefault="00E62753" w:rsidP="00856F60">
                              <w:pPr>
                                <w:pStyle w:val="NoSpacing"/>
                                <w:tabs>
                                  <w:tab w:val="left" w:pos="0"/>
                                </w:tabs>
                                <w:jc w:val="center"/>
                                <w:rPr>
                                  <w:rFonts w:asciiTheme="majorHAnsi" w:eastAsiaTheme="majorEastAsia" w:hAnsiTheme="majorHAnsi" w:cstheme="majorBidi"/>
                                  <w:caps/>
                                  <w:color w:val="002060"/>
                                  <w:sz w:val="24"/>
                                  <w:szCs w:val="24"/>
                                </w:rPr>
                              </w:pPr>
                              <w:r>
                                <w:rPr>
                                  <w:rFonts w:asciiTheme="majorHAnsi" w:eastAsiaTheme="majorEastAsia" w:hAnsiTheme="majorHAnsi" w:cstheme="majorBidi"/>
                                  <w:caps/>
                                  <w:color w:val="002060"/>
                                  <w:sz w:val="24"/>
                                  <w:szCs w:val="24"/>
                                </w:rPr>
                                <w:t>SAmple Report Ouline</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23EEDB" id="Group 201" o:spid="_x0000_s1026" style="position:absolute;margin-left:1pt;margin-top:512.5pt;width:466.9pt;height:167pt;z-index:251659264;mso-wrap-distance-left:18pt;mso-wrap-distance-right:18pt;mso-position-horizontal-relative:margin;mso-position-vertical-relative:margin;mso-width-relative:margin;mso-height-relative:margin" coordsize="18288,56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">
                <v:rect id="Rectangle 202"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" fillcolor="#deeaf6 [660]" strokecolor="#002060" strokeweight="1pt"/>
                <v:rect id="Rectangle 203" o:spid="_x0000_s1028" style="position:absolute;top:13299;width:18288;height:4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" fillcolor="#deeaf6 [660]" strokecolor="#002060" strokeweight="1pt">
                  <v:textbox inset=",14.4pt,8.64pt,18pt">
                    <w:txbxContent>
                      <w:p w14:paraId="6CEB25DD" w14:textId="48608D19" w:rsidR="00E62753" w:rsidRPr="009E3E38" w:rsidRDefault="00E62753" w:rsidP="00E62753">
                        <w:pPr>
                          <w:pStyle w:val="ListParagraph"/>
                          <w:numPr>
                            <w:ilvl w:val="0"/>
                            <w:numId w:val="29"/>
                          </w:numPr>
                          <w:autoSpaceDE w:val="0"/>
                          <w:autoSpaceDN w:val="0"/>
                          <w:adjustRightInd w:val="0"/>
                          <w:spacing w:after="0" w:line="276" w:lineRule="auto"/>
                          <w:rPr>
                            <w:rFonts w:ascii="ArialMT" w:hAnsi="ArialMT" w:cs="ArialMT"/>
                            <w:color w:val="000000"/>
                            <w:sz w:val="20"/>
                            <w:szCs w:val="20"/>
                          </w:rPr>
                        </w:pPr>
                        <w:r w:rsidRPr="009E3E38">
                          <w:rPr>
                            <w:rFonts w:ascii="ArialMT" w:hAnsi="ArialMT" w:cs="ArialMT"/>
                            <w:color w:val="000000"/>
                            <w:sz w:val="20"/>
                            <w:szCs w:val="20"/>
                          </w:rPr>
                          <w:t>Introduction</w:t>
                        </w:r>
                      </w:p>
                      <w:p w14:paraId="68ADBBDF" w14:textId="201D6B06" w:rsidR="00E62753" w:rsidRPr="009E3E38" w:rsidRDefault="00E62753" w:rsidP="00E62753">
                        <w:pPr>
                          <w:pStyle w:val="ListParagraph"/>
                          <w:numPr>
                            <w:ilvl w:val="0"/>
                            <w:numId w:val="29"/>
                          </w:numPr>
                          <w:autoSpaceDE w:val="0"/>
                          <w:autoSpaceDN w:val="0"/>
                          <w:adjustRightInd w:val="0"/>
                          <w:spacing w:after="0" w:line="276" w:lineRule="auto"/>
                          <w:rPr>
                            <w:rFonts w:ascii="ArialMT" w:hAnsi="ArialMT" w:cs="ArialMT"/>
                            <w:color w:val="000000"/>
                            <w:sz w:val="20"/>
                            <w:szCs w:val="20"/>
                          </w:rPr>
                        </w:pPr>
                        <w:r w:rsidRPr="009E3E38">
                          <w:rPr>
                            <w:rFonts w:ascii="ArialMT" w:hAnsi="ArialMT" w:cs="ArialMT"/>
                            <w:color w:val="000000"/>
                            <w:sz w:val="20"/>
                            <w:szCs w:val="20"/>
                          </w:rPr>
                          <w:t>Year in Review: Major Accomplishments &amp; Challenges</w:t>
                        </w:r>
                      </w:p>
                      <w:p w14:paraId="6C0D3D4A" w14:textId="69E8AAA8" w:rsidR="00E62753" w:rsidRPr="009E3E38" w:rsidRDefault="00E62753" w:rsidP="00E62753">
                        <w:pPr>
                          <w:pStyle w:val="ListParagraph"/>
                          <w:numPr>
                            <w:ilvl w:val="0"/>
                            <w:numId w:val="29"/>
                          </w:numPr>
                          <w:autoSpaceDE w:val="0"/>
                          <w:autoSpaceDN w:val="0"/>
                          <w:adjustRightInd w:val="0"/>
                          <w:spacing w:after="0" w:line="276" w:lineRule="auto"/>
                          <w:rPr>
                            <w:rFonts w:ascii="ArialMT" w:hAnsi="ArialMT" w:cs="ArialMT"/>
                            <w:color w:val="000000"/>
                            <w:sz w:val="20"/>
                            <w:szCs w:val="20"/>
                          </w:rPr>
                        </w:pPr>
                        <w:r w:rsidRPr="009E3E38">
                          <w:rPr>
                            <w:rFonts w:ascii="ArialMT" w:hAnsi="ArialMT" w:cs="ArialMT"/>
                            <w:color w:val="000000"/>
                            <w:sz w:val="20"/>
                            <w:szCs w:val="20"/>
                          </w:rPr>
                          <w:t>Athlete Feedback on Key Events</w:t>
                        </w:r>
                      </w:p>
                      <w:p w14:paraId="23C85343" w14:textId="41F26A69" w:rsidR="00E62753" w:rsidRPr="009E3E38" w:rsidRDefault="00E62753" w:rsidP="00E62753">
                        <w:pPr>
                          <w:pStyle w:val="ListParagraph"/>
                          <w:numPr>
                            <w:ilvl w:val="0"/>
                            <w:numId w:val="29"/>
                          </w:numPr>
                          <w:autoSpaceDE w:val="0"/>
                          <w:autoSpaceDN w:val="0"/>
                          <w:adjustRightInd w:val="0"/>
                          <w:spacing w:after="0" w:line="276" w:lineRule="auto"/>
                          <w:rPr>
                            <w:rFonts w:ascii="ArialMT" w:hAnsi="ArialMT" w:cs="ArialMT"/>
                            <w:color w:val="000000"/>
                            <w:sz w:val="20"/>
                            <w:szCs w:val="20"/>
                          </w:rPr>
                        </w:pPr>
                        <w:r w:rsidRPr="009E3E38">
                          <w:rPr>
                            <w:rFonts w:ascii="ArialMT" w:hAnsi="ArialMT" w:cs="ArialMT"/>
                            <w:color w:val="000000"/>
                            <w:sz w:val="20"/>
                            <w:szCs w:val="20"/>
                          </w:rPr>
                          <w:t>Review of Previous Year’s Recommendations</w:t>
                        </w:r>
                      </w:p>
                      <w:p w14:paraId="627BC2F2" w14:textId="77777777" w:rsidR="00E62753" w:rsidRPr="009E3E38" w:rsidRDefault="00E62753" w:rsidP="00E62753">
                        <w:pPr>
                          <w:pStyle w:val="ListParagraph"/>
                          <w:numPr>
                            <w:ilvl w:val="0"/>
                            <w:numId w:val="29"/>
                          </w:numPr>
                          <w:autoSpaceDE w:val="0"/>
                          <w:autoSpaceDN w:val="0"/>
                          <w:adjustRightInd w:val="0"/>
                          <w:spacing w:after="0" w:line="276" w:lineRule="auto"/>
                          <w:rPr>
                            <w:rFonts w:ascii="ArialMT" w:hAnsi="ArialMT" w:cs="ArialMT"/>
                            <w:color w:val="000000"/>
                            <w:sz w:val="20"/>
                            <w:szCs w:val="20"/>
                          </w:rPr>
                        </w:pPr>
                        <w:r w:rsidRPr="009E3E38">
                          <w:rPr>
                            <w:rFonts w:ascii="ArialMT" w:hAnsi="ArialMT" w:cs="ArialMT"/>
                            <w:color w:val="000000"/>
                            <w:sz w:val="20"/>
                            <w:szCs w:val="20"/>
                          </w:rPr>
                          <w:t>Performance Review &amp; Areas for Improvement</w:t>
                        </w:r>
                      </w:p>
                      <w:p w14:paraId="20345664" w14:textId="77777777" w:rsidR="00E62753" w:rsidRPr="009E3E38" w:rsidRDefault="00E62753" w:rsidP="00E62753">
                        <w:pPr>
                          <w:pStyle w:val="ListParagraph"/>
                          <w:numPr>
                            <w:ilvl w:val="0"/>
                            <w:numId w:val="29"/>
                          </w:numPr>
                          <w:autoSpaceDE w:val="0"/>
                          <w:autoSpaceDN w:val="0"/>
                          <w:adjustRightInd w:val="0"/>
                          <w:spacing w:after="0" w:line="276" w:lineRule="auto"/>
                          <w:rPr>
                            <w:rFonts w:ascii="ArialMT" w:hAnsi="ArialMT" w:cs="ArialMT"/>
                            <w:color w:val="000000"/>
                            <w:sz w:val="20"/>
                            <w:szCs w:val="20"/>
                          </w:rPr>
                        </w:pPr>
                        <w:r w:rsidRPr="009E3E38">
                          <w:rPr>
                            <w:rFonts w:ascii="ArialMT" w:hAnsi="ArialMT" w:cs="ArialMT"/>
                            <w:color w:val="000000"/>
                            <w:sz w:val="20"/>
                            <w:szCs w:val="20"/>
                          </w:rPr>
                          <w:t>Looking Ahead Recommendations</w:t>
                        </w:r>
                      </w:p>
                      <w:p w14:paraId="39698824" w14:textId="4FB5678B" w:rsidR="00856F60" w:rsidRPr="009E3E38" w:rsidRDefault="00E62753" w:rsidP="00E62753">
                        <w:pPr>
                          <w:pStyle w:val="ListParagraph"/>
                          <w:numPr>
                            <w:ilvl w:val="0"/>
                            <w:numId w:val="29"/>
                          </w:numPr>
                          <w:autoSpaceDE w:val="0"/>
                          <w:autoSpaceDN w:val="0"/>
                          <w:adjustRightInd w:val="0"/>
                          <w:spacing w:after="0" w:line="276" w:lineRule="auto"/>
                          <w:rPr>
                            <w:rFonts w:ascii="ArialMT" w:hAnsi="ArialMT" w:cs="ArialMT"/>
                            <w:color w:val="000000"/>
                            <w:sz w:val="20"/>
                            <w:szCs w:val="20"/>
                          </w:rPr>
                        </w:pPr>
                        <w:r w:rsidRPr="009E3E38">
                          <w:rPr>
                            <w:rFonts w:ascii="ArialMT" w:hAnsi="ArialMT" w:cs="ArialMT"/>
                            <w:color w:val="EC2E2F"/>
                            <w:sz w:val="20"/>
                            <w:szCs w:val="20"/>
                          </w:rPr>
                          <w:t xml:space="preserve"> </w:t>
                        </w:r>
                        <w:r w:rsidRPr="009E3E38">
                          <w:rPr>
                            <w:rFonts w:ascii="ArialMT" w:hAnsi="ArialMT" w:cs="ArialMT"/>
                            <w:color w:val="000000"/>
                            <w:sz w:val="20"/>
                            <w:szCs w:val="20"/>
                          </w:rPr>
                          <w:t>Concluding Remarks</w:t>
                        </w:r>
                        <w:r w:rsidR="00125784">
                          <w:rPr>
                            <w:rFonts w:ascii="ArialMT" w:hAnsi="ArialMT" w:cs="ArialMT"/>
                            <w:color w:val="000000"/>
                            <w:sz w:val="20"/>
                            <w:szCs w:val="20"/>
                          </w:rPr>
                          <w:t xml:space="preserve"> (just fix that it is cutting off at the bottom)</w:t>
                        </w:r>
                      </w:p>
                    </w:txbxContent>
                  </v:textbox>
                </v:rect>
                <v:shapetype id="_x0000_t202" coordsize="21600,21600" o:spt="202" path="m,l,21600r21600,l21600,xe">
                  <v:stroke joinstyle="miter"/>
                  <v:path gradientshapeok="t" o:connecttype="rect"/>
                </v:shapetype>
                <v:shape id="Text Box 204" o:spid="_x0000_s1029" type="#_x0000_t202" style="position:absolute;top:2318;width:18288;height:13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" fillcolor="white [3212]" strokecolor="#002060" strokeweight=".5pt">
                  <v:textbox inset=",7.2pt,,7.2pt">
                    <w:txbxContent>
                      <w:p w14:paraId="1BE4B2BD" w14:textId="1AEA51F7" w:rsidR="00B64B85" w:rsidRPr="00066846" w:rsidRDefault="00E62753" w:rsidP="00856F60">
                        <w:pPr>
                          <w:pStyle w:val="NoSpacing"/>
                          <w:tabs>
                            <w:tab w:val="left" w:pos="0"/>
                          </w:tabs>
                          <w:jc w:val="center"/>
                          <w:rPr>
                            <w:rFonts w:asciiTheme="majorHAnsi" w:eastAsiaTheme="majorEastAsia" w:hAnsiTheme="majorHAnsi" w:cstheme="majorBidi"/>
                            <w:caps/>
                            <w:color w:val="002060"/>
                            <w:sz w:val="24"/>
                            <w:szCs w:val="24"/>
                          </w:rPr>
                        </w:pPr>
                        <w:r>
                          <w:rPr>
                            <w:rFonts w:asciiTheme="majorHAnsi" w:eastAsiaTheme="majorEastAsia" w:hAnsiTheme="majorHAnsi" w:cstheme="majorBidi"/>
                            <w:caps/>
                            <w:color w:val="002060"/>
                            <w:sz w:val="24"/>
                            <w:szCs w:val="24"/>
                          </w:rPr>
                          <w:t>SAmple Report Ouline</w:t>
                        </w:r>
                      </w:p>
                    </w:txbxContent>
                  </v:textbox>
                </v:shape>
                <w10:wrap anchorx="margin" anchory="margin"/>
              </v:group>
            </w:pict>
          </mc:Fallback>
        </mc:AlternateContent>
      </w:r>
    </w:p>
    <w:p w14:paraId="4473905A" w14:textId="1834BDD1" w:rsidR="00BB0FFF" w:rsidRDefault="00BB0FFF" w:rsidP="00856F60">
      <w:pPr>
        <w:pStyle w:val="Heading1"/>
        <w:ind w:left="-90" w:firstLine="90"/>
      </w:pPr>
    </w:p>
    <w:p w14:paraId="307FDDFB" w14:textId="77777777" w:rsidR="00E62753" w:rsidRDefault="00E62753" w:rsidP="00E62753"/>
    <w:p w14:paraId="5760FA70" w14:textId="77777777" w:rsidR="00E62753" w:rsidRDefault="00E62753" w:rsidP="00E62753"/>
    <w:p w14:paraId="157067AA" w14:textId="77777777" w:rsidR="00E62753" w:rsidRDefault="00E62753" w:rsidP="00E62753"/>
    <w:tbl>
      <w:tblPr>
        <w:tblStyle w:val="ListTable2-Accent1"/>
        <w:tblpPr w:leftFromText="180" w:rightFromText="180" w:vertAnchor="text" w:tblpY="270"/>
        <w:tblW w:w="9360" w:type="dxa"/>
        <w:tblBorders>
          <w:top w:val="single" w:sz="4" w:space="0" w:color="auto"/>
          <w:left w:val="single" w:sz="4" w:space="0" w:color="auto"/>
          <w:bottom w:val="single" w:sz="4" w:space="0" w:color="auto"/>
          <w:right w:val="single" w:sz="4" w:space="0" w:color="auto"/>
          <w:insideV w:val="single" w:sz="4" w:space="0" w:color="9CC2E5" w:themeColor="accent1" w:themeTint="99"/>
        </w:tblBorders>
        <w:tblLook w:val="04A0" w:firstRow="1" w:lastRow="0" w:firstColumn="1" w:lastColumn="0" w:noHBand="0" w:noVBand="1"/>
        <w:tblDescription w:val="Layout table"/>
      </w:tblPr>
      <w:tblGrid>
        <w:gridCol w:w="9360"/>
      </w:tblGrid>
      <w:tr w:rsidR="008571A5" w14:paraId="4D98C597" w14:textId="77777777" w:rsidTr="00334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1BDC8525" w14:textId="77777777" w:rsidR="008571A5" w:rsidRDefault="008571A5" w:rsidP="00334A1A">
            <w:pPr>
              <w:ind w:right="-1627"/>
              <w:rPr>
                <w:b w:val="0"/>
                <w:bCs w:val="0"/>
                <w:color w:val="1F4E79" w:themeColor="accent1" w:themeShade="80"/>
                <w:sz w:val="32"/>
                <w:szCs w:val="32"/>
                <w:u w:val="single"/>
              </w:rPr>
            </w:pPr>
            <w:r>
              <w:rPr>
                <w:color w:val="1F4E79" w:themeColor="accent1" w:themeShade="80"/>
                <w:sz w:val="32"/>
                <w:szCs w:val="32"/>
                <w:u w:val="single"/>
              </w:rPr>
              <w:lastRenderedPageBreak/>
              <w:t xml:space="preserve">SAMPLE FEEDBACK METHODS: CONNECTING </w:t>
            </w:r>
          </w:p>
          <w:p w14:paraId="0FE48A42" w14:textId="15EC0DDD" w:rsidR="008571A5" w:rsidRPr="002B37DF" w:rsidRDefault="008571A5" w:rsidP="00334A1A">
            <w:pPr>
              <w:ind w:right="-1627"/>
              <w:rPr>
                <w:b w:val="0"/>
                <w:bCs w:val="0"/>
                <w:color w:val="1F4E79" w:themeColor="accent1" w:themeShade="80"/>
                <w:sz w:val="32"/>
                <w:szCs w:val="32"/>
                <w:u w:val="single"/>
              </w:rPr>
            </w:pPr>
            <w:r>
              <w:rPr>
                <w:color w:val="1F4E79" w:themeColor="accent1" w:themeShade="80"/>
                <w:sz w:val="32"/>
                <w:szCs w:val="32"/>
                <w:u w:val="single"/>
              </w:rPr>
              <w:t>WITH ATHLETES</w:t>
            </w:r>
          </w:p>
        </w:tc>
      </w:tr>
      <w:tr w:rsidR="008571A5" w14:paraId="4B760572" w14:textId="77777777" w:rsidTr="00334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78E113DC" w14:textId="77777777" w:rsidR="008571A5" w:rsidRPr="00C720DB" w:rsidRDefault="008571A5" w:rsidP="00334A1A">
            <w:pPr>
              <w:ind w:right="-1627"/>
              <w:rPr>
                <w:sz w:val="20"/>
                <w:szCs w:val="20"/>
              </w:rPr>
            </w:pPr>
          </w:p>
          <w:tbl>
            <w:tblPr>
              <w:tblStyle w:val="TableGrid"/>
              <w:tblW w:w="8820" w:type="dxa"/>
              <w:tblInd w:w="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
              <w:gridCol w:w="7342"/>
            </w:tblGrid>
            <w:tr w:rsidR="008571A5" w14:paraId="56B5CBE6" w14:textId="77777777" w:rsidTr="00334A1A">
              <w:tc>
                <w:tcPr>
                  <w:tcW w:w="1440" w:type="dxa"/>
                </w:tcPr>
                <w:p w14:paraId="6DC3CF3D" w14:textId="4DC99083" w:rsidR="008571A5" w:rsidRDefault="00723B6B" w:rsidP="008521E8">
                  <w:pPr>
                    <w:pStyle w:val="ListParagraph"/>
                    <w:framePr w:hSpace="180" w:wrap="around" w:vAnchor="text" w:hAnchor="text" w:y="270"/>
                    <w:ind w:left="0" w:right="-1627"/>
                    <w:jc w:val="both"/>
                    <w:rPr>
                      <w:sz w:val="20"/>
                      <w:szCs w:val="20"/>
                    </w:rPr>
                  </w:pPr>
                  <w:r>
                    <w:rPr>
                      <w:noProof/>
                      <w:sz w:val="20"/>
                      <w:szCs w:val="20"/>
                    </w:rPr>
                    <w:drawing>
                      <wp:anchor distT="0" distB="0" distL="114300" distR="114300" simplePos="0" relativeHeight="251660288" behindDoc="1" locked="0" layoutInCell="1" allowOverlap="1" wp14:anchorId="48B9C6EF" wp14:editId="5DE0779A">
                        <wp:simplePos x="0" y="0"/>
                        <wp:positionH relativeFrom="column">
                          <wp:posOffset>147</wp:posOffset>
                        </wp:positionH>
                        <wp:positionV relativeFrom="paragraph">
                          <wp:posOffset>782</wp:posOffset>
                        </wp:positionV>
                        <wp:extent cx="703384" cy="703384"/>
                        <wp:effectExtent l="0" t="0" r="0" b="0"/>
                        <wp:wrapTight wrapText="bothSides">
                          <wp:wrapPolygon edited="0">
                            <wp:start x="585" y="1756"/>
                            <wp:lineTo x="585" y="14634"/>
                            <wp:lineTo x="3512" y="18146"/>
                            <wp:lineTo x="5268" y="19317"/>
                            <wp:lineTo x="15805" y="19317"/>
                            <wp:lineTo x="17561" y="18146"/>
                            <wp:lineTo x="20488" y="14049"/>
                            <wp:lineTo x="20488" y="1756"/>
                            <wp:lineTo x="585" y="1756"/>
                          </wp:wrapPolygon>
                        </wp:wrapTight>
                        <wp:docPr id="139585892" name="Graphic 1"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5892" name="Graphic 139585892" descr="Online meeting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03384" cy="703384"/>
                                </a:xfrm>
                                <a:prstGeom prst="rect">
                                  <a:avLst/>
                                </a:prstGeom>
                              </pic:spPr>
                            </pic:pic>
                          </a:graphicData>
                        </a:graphic>
                      </wp:anchor>
                    </w:drawing>
                  </w:r>
                </w:p>
              </w:tc>
              <w:tc>
                <w:tcPr>
                  <w:tcW w:w="7380" w:type="dxa"/>
                </w:tcPr>
                <w:p w14:paraId="0BF23BCB" w14:textId="11B3DB7B" w:rsidR="008571A5" w:rsidRPr="00AB74E4" w:rsidRDefault="008571A5" w:rsidP="008521E8">
                  <w:pPr>
                    <w:pStyle w:val="ListParagraph"/>
                    <w:framePr w:hSpace="180" w:wrap="around" w:vAnchor="text" w:hAnchor="text" w:y="270"/>
                    <w:ind w:left="0"/>
                    <w:jc w:val="both"/>
                    <w:rPr>
                      <w:b/>
                      <w:bCs/>
                      <w:color w:val="2E74B5" w:themeColor="accent1" w:themeShade="BF"/>
                      <w:sz w:val="28"/>
                      <w:szCs w:val="28"/>
                    </w:rPr>
                  </w:pPr>
                  <w:r>
                    <w:rPr>
                      <w:b/>
                      <w:bCs/>
                      <w:color w:val="2E74B5" w:themeColor="accent1" w:themeShade="BF"/>
                      <w:sz w:val="28"/>
                      <w:szCs w:val="28"/>
                    </w:rPr>
                    <w:t>Athlete Meetings</w:t>
                  </w:r>
                </w:p>
                <w:p w14:paraId="4B67BDB9" w14:textId="77777777" w:rsidR="003C1681" w:rsidRDefault="003C1681" w:rsidP="008521E8">
                  <w:pPr>
                    <w:framePr w:hSpace="180" w:wrap="around" w:vAnchor="text" w:hAnchor="text" w:y="270"/>
                    <w:autoSpaceDE w:val="0"/>
                    <w:autoSpaceDN w:val="0"/>
                    <w:adjustRightInd w:val="0"/>
                    <w:rPr>
                      <w:rFonts w:ascii="ArialMT" w:hAnsi="ArialMT" w:cs="ArialMT"/>
                      <w:color w:val="000000"/>
                      <w:sz w:val="19"/>
                      <w:szCs w:val="19"/>
                    </w:rPr>
                  </w:pPr>
                </w:p>
                <w:p w14:paraId="4D2A0B54" w14:textId="055E768E" w:rsidR="00573647" w:rsidRPr="009E3E38" w:rsidRDefault="00CB6B8D" w:rsidP="008521E8">
                  <w:pPr>
                    <w:framePr w:hSpace="180" w:wrap="around" w:vAnchor="text" w:hAnchor="text" w:y="270"/>
                    <w:autoSpaceDE w:val="0"/>
                    <w:autoSpaceDN w:val="0"/>
                    <w:adjustRightInd w:val="0"/>
                    <w:jc w:val="both"/>
                    <w:rPr>
                      <w:rFonts w:ascii="ArialMT" w:hAnsi="ArialMT" w:cs="ArialMT"/>
                      <w:color w:val="000000"/>
                      <w:sz w:val="22"/>
                      <w:szCs w:val="22"/>
                    </w:rPr>
                  </w:pPr>
                  <w:r w:rsidRPr="009E3E38">
                    <w:rPr>
                      <w:rFonts w:ascii="ArialMT" w:hAnsi="ArialMT" w:cs="ArialMT"/>
                      <w:color w:val="000000"/>
                      <w:sz w:val="22"/>
                      <w:szCs w:val="22"/>
                    </w:rPr>
                    <w:t>Athlete meetings are a great way to ta</w:t>
                  </w:r>
                  <w:r w:rsidR="00573647" w:rsidRPr="009E3E38">
                    <w:rPr>
                      <w:rFonts w:ascii="ArialMT" w:hAnsi="ArialMT" w:cs="ArialMT"/>
                      <w:color w:val="000000"/>
                      <w:sz w:val="22"/>
                      <w:szCs w:val="22"/>
                    </w:rPr>
                    <w:t>ke</w:t>
                  </w:r>
                  <w:r w:rsidRPr="009E3E38">
                    <w:rPr>
                      <w:rFonts w:ascii="ArialMT" w:hAnsi="ArialMT" w:cs="ArialMT"/>
                      <w:color w:val="000000"/>
                      <w:sz w:val="22"/>
                      <w:szCs w:val="22"/>
                    </w:rPr>
                    <w:t xml:space="preserve"> a pulse of the athlete </w:t>
                  </w:r>
                  <w:proofErr w:type="gramStart"/>
                  <w:r w:rsidRPr="009E3E38">
                    <w:rPr>
                      <w:rFonts w:ascii="ArialMT" w:hAnsi="ArialMT" w:cs="ArialMT"/>
                      <w:color w:val="000000"/>
                      <w:sz w:val="22"/>
                      <w:szCs w:val="22"/>
                    </w:rPr>
                    <w:t xml:space="preserve">community </w:t>
                  </w:r>
                  <w:r w:rsidR="003C1681" w:rsidRPr="009E3E38">
                    <w:rPr>
                      <w:rFonts w:ascii="ArialMT" w:hAnsi="ArialMT" w:cs="ArialMT"/>
                      <w:color w:val="000000"/>
                      <w:sz w:val="22"/>
                      <w:szCs w:val="22"/>
                    </w:rPr>
                    <w:t>as a whole</w:t>
                  </w:r>
                  <w:proofErr w:type="gramEnd"/>
                  <w:r w:rsidR="003C1681" w:rsidRPr="009E3E38">
                    <w:rPr>
                      <w:rFonts w:ascii="ArialMT" w:hAnsi="ArialMT" w:cs="ArialMT"/>
                      <w:color w:val="000000"/>
                      <w:sz w:val="22"/>
                      <w:szCs w:val="22"/>
                    </w:rPr>
                    <w:t>.</w:t>
                  </w:r>
                  <w:r w:rsidR="00170BEE" w:rsidRPr="009E3E38">
                    <w:rPr>
                      <w:rFonts w:ascii="ArialMT" w:hAnsi="ArialMT" w:cs="ArialMT"/>
                      <w:color w:val="000000"/>
                      <w:sz w:val="22"/>
                      <w:szCs w:val="22"/>
                    </w:rPr>
                    <w:t xml:space="preserve"> It is important to organize </w:t>
                  </w:r>
                  <w:r w:rsidR="00247746" w:rsidRPr="009E3E38">
                    <w:rPr>
                      <w:rFonts w:ascii="ArialMT" w:hAnsi="ArialMT" w:cs="ArialMT"/>
                      <w:color w:val="000000"/>
                      <w:sz w:val="22"/>
                      <w:szCs w:val="22"/>
                    </w:rPr>
                    <w:t>this in</w:t>
                  </w:r>
                  <w:r w:rsidR="00170BEE" w:rsidRPr="009E3E38">
                    <w:rPr>
                      <w:rFonts w:ascii="ArialMT" w:hAnsi="ArialMT" w:cs="ArialMT"/>
                      <w:color w:val="000000"/>
                      <w:sz w:val="22"/>
                      <w:szCs w:val="22"/>
                    </w:rPr>
                    <w:t xml:space="preserve"> advance and solicit your AAC/AAG </w:t>
                  </w:r>
                  <w:proofErr w:type="gramStart"/>
                  <w:r w:rsidR="00170BEE" w:rsidRPr="009E3E38">
                    <w:rPr>
                      <w:rFonts w:ascii="ArialMT" w:hAnsi="ArialMT" w:cs="ArialMT"/>
                      <w:color w:val="000000"/>
                      <w:sz w:val="22"/>
                      <w:szCs w:val="22"/>
                    </w:rPr>
                    <w:t>member</w:t>
                  </w:r>
                  <w:proofErr w:type="gramEnd"/>
                  <w:r w:rsidR="00170BEE" w:rsidRPr="009E3E38">
                    <w:rPr>
                      <w:rFonts w:ascii="ArialMT" w:hAnsi="ArialMT" w:cs="ArialMT"/>
                      <w:color w:val="000000"/>
                      <w:sz w:val="22"/>
                      <w:szCs w:val="22"/>
                    </w:rPr>
                    <w:t>’ opinions for discussion topics to prepare an agenda as well as ask the larger athlete community if the</w:t>
                  </w:r>
                  <w:r w:rsidR="00573647" w:rsidRPr="009E3E38">
                    <w:rPr>
                      <w:rFonts w:ascii="ArialMT" w:hAnsi="ArialMT" w:cs="ArialMT"/>
                      <w:color w:val="000000"/>
                      <w:sz w:val="22"/>
                      <w:szCs w:val="22"/>
                    </w:rPr>
                    <w:t xml:space="preserve">re are specific topics they would like to discuss. </w:t>
                  </w:r>
                </w:p>
                <w:p w14:paraId="39488D5B" w14:textId="77777777" w:rsidR="00573647" w:rsidRPr="009E3E38" w:rsidRDefault="00573647" w:rsidP="008521E8">
                  <w:pPr>
                    <w:framePr w:hSpace="180" w:wrap="around" w:vAnchor="text" w:hAnchor="text" w:y="270"/>
                    <w:autoSpaceDE w:val="0"/>
                    <w:autoSpaceDN w:val="0"/>
                    <w:adjustRightInd w:val="0"/>
                    <w:jc w:val="both"/>
                    <w:rPr>
                      <w:rFonts w:ascii="ArialMT" w:hAnsi="ArialMT" w:cs="ArialMT"/>
                      <w:color w:val="000000"/>
                      <w:sz w:val="22"/>
                      <w:szCs w:val="22"/>
                    </w:rPr>
                  </w:pPr>
                </w:p>
                <w:p w14:paraId="6DD674DF" w14:textId="2F63AC9C" w:rsidR="008571A5" w:rsidRPr="009E3E38" w:rsidRDefault="003C1681" w:rsidP="008521E8">
                  <w:pPr>
                    <w:framePr w:hSpace="180" w:wrap="around" w:vAnchor="text" w:hAnchor="text" w:y="270"/>
                    <w:autoSpaceDE w:val="0"/>
                    <w:autoSpaceDN w:val="0"/>
                    <w:adjustRightInd w:val="0"/>
                    <w:jc w:val="both"/>
                    <w:rPr>
                      <w:rFonts w:ascii="ArialMT" w:hAnsi="ArialMT" w:cs="ArialMT"/>
                      <w:color w:val="000000"/>
                      <w:sz w:val="22"/>
                      <w:szCs w:val="22"/>
                    </w:rPr>
                  </w:pPr>
                  <w:r w:rsidRPr="009E3E38">
                    <w:rPr>
                      <w:rFonts w:ascii="ArialMT" w:hAnsi="ArialMT" w:cs="ArialMT"/>
                      <w:color w:val="000000"/>
                      <w:sz w:val="22"/>
                      <w:szCs w:val="22"/>
                    </w:rPr>
                    <w:t xml:space="preserve">Choosing the </w:t>
                  </w:r>
                  <w:r w:rsidR="006250A2" w:rsidRPr="009E3E38">
                    <w:rPr>
                      <w:rFonts w:ascii="ArialMT" w:hAnsi="ArialMT" w:cs="ArialMT"/>
                      <w:color w:val="000000"/>
                      <w:sz w:val="22"/>
                      <w:szCs w:val="22"/>
                    </w:rPr>
                    <w:t xml:space="preserve">largest </w:t>
                  </w:r>
                  <w:r w:rsidRPr="009E3E38">
                    <w:rPr>
                      <w:rFonts w:ascii="ArialMT" w:hAnsi="ArialMT" w:cs="ArialMT"/>
                      <w:color w:val="000000"/>
                      <w:sz w:val="22"/>
                      <w:szCs w:val="22"/>
                    </w:rPr>
                    <w:t xml:space="preserve">national </w:t>
                  </w:r>
                  <w:r w:rsidR="006250A2" w:rsidRPr="009E3E38">
                    <w:rPr>
                      <w:rFonts w:ascii="ArialMT" w:hAnsi="ArialMT" w:cs="ArialMT"/>
                      <w:color w:val="000000"/>
                      <w:sz w:val="22"/>
                      <w:szCs w:val="22"/>
                    </w:rPr>
                    <w:t>event on your competition calendar</w:t>
                  </w:r>
                  <w:r w:rsidRPr="009E3E38">
                    <w:rPr>
                      <w:rFonts w:ascii="ArialMT" w:hAnsi="ArialMT" w:cs="ArialMT"/>
                      <w:color w:val="000000"/>
                      <w:sz w:val="22"/>
                      <w:szCs w:val="22"/>
                    </w:rPr>
                    <w:t xml:space="preserve"> can help </w:t>
                  </w:r>
                  <w:r w:rsidR="006250A2" w:rsidRPr="009E3E38">
                    <w:rPr>
                      <w:rFonts w:ascii="ArialMT" w:hAnsi="ArialMT" w:cs="ArialMT"/>
                      <w:color w:val="000000"/>
                      <w:sz w:val="22"/>
                      <w:szCs w:val="22"/>
                    </w:rPr>
                    <w:t xml:space="preserve">ensure the maximum participation of athletes </w:t>
                  </w:r>
                  <w:proofErr w:type="gramStart"/>
                  <w:r w:rsidR="006250A2" w:rsidRPr="009E3E38">
                    <w:rPr>
                      <w:rFonts w:ascii="ArialMT" w:hAnsi="ArialMT" w:cs="ArialMT"/>
                      <w:color w:val="000000"/>
                      <w:sz w:val="22"/>
                      <w:szCs w:val="22"/>
                    </w:rPr>
                    <w:t>across</w:t>
                  </w:r>
                  <w:proofErr w:type="gramEnd"/>
                  <w:r w:rsidR="006250A2" w:rsidRPr="009E3E38">
                    <w:rPr>
                      <w:rFonts w:ascii="ArialMT" w:hAnsi="ArialMT" w:cs="ArialMT"/>
                      <w:color w:val="000000"/>
                      <w:sz w:val="22"/>
                      <w:szCs w:val="22"/>
                    </w:rPr>
                    <w:t xml:space="preserve"> your sport.</w:t>
                  </w:r>
                  <w:r w:rsidRPr="009E3E38">
                    <w:rPr>
                      <w:rFonts w:ascii="ArialMT" w:hAnsi="ArialMT" w:cs="ArialMT"/>
                      <w:color w:val="000000"/>
                      <w:sz w:val="22"/>
                      <w:szCs w:val="22"/>
                    </w:rPr>
                    <w:t xml:space="preserve"> If </w:t>
                  </w:r>
                  <w:r w:rsidR="00170BEE" w:rsidRPr="009E3E38">
                    <w:rPr>
                      <w:rFonts w:ascii="ArialMT" w:hAnsi="ArialMT" w:cs="ArialMT"/>
                      <w:color w:val="000000"/>
                      <w:sz w:val="22"/>
                      <w:szCs w:val="22"/>
                    </w:rPr>
                    <w:t>that is not possible, s</w:t>
                  </w:r>
                  <w:r w:rsidR="006250A2" w:rsidRPr="009E3E38">
                    <w:rPr>
                      <w:rFonts w:ascii="ArialMT" w:hAnsi="ArialMT" w:cs="ArialMT"/>
                      <w:color w:val="000000"/>
                      <w:sz w:val="22"/>
                      <w:szCs w:val="22"/>
                    </w:rPr>
                    <w:t>maller athlete meetings may need to be held at different venues to ensure representation of all groups.</w:t>
                  </w:r>
                  <w:r w:rsidR="00170BEE" w:rsidRPr="009E3E38">
                    <w:rPr>
                      <w:rFonts w:ascii="ArialMT" w:hAnsi="ArialMT" w:cs="ArialMT"/>
                      <w:color w:val="000000"/>
                      <w:sz w:val="22"/>
                      <w:szCs w:val="22"/>
                    </w:rPr>
                    <w:t xml:space="preserve"> </w:t>
                  </w:r>
                </w:p>
                <w:p w14:paraId="308AC50A" w14:textId="392AC3A7" w:rsidR="00CB6B8D" w:rsidRPr="00DB3D64" w:rsidRDefault="00CB6B8D" w:rsidP="008521E8">
                  <w:pPr>
                    <w:pStyle w:val="ListParagraph"/>
                    <w:framePr w:hSpace="180" w:wrap="around" w:vAnchor="text" w:hAnchor="text" w:y="270"/>
                    <w:autoSpaceDE w:val="0"/>
                    <w:autoSpaceDN w:val="0"/>
                    <w:adjustRightInd w:val="0"/>
                    <w:ind w:left="360"/>
                    <w:rPr>
                      <w:rFonts w:ascii="ArialMT" w:hAnsi="ArialMT" w:cs="ArialMT"/>
                      <w:color w:val="000000"/>
                      <w:sz w:val="19"/>
                      <w:szCs w:val="19"/>
                    </w:rPr>
                  </w:pPr>
                </w:p>
              </w:tc>
            </w:tr>
            <w:tr w:rsidR="008571A5" w14:paraId="282596EF" w14:textId="77777777" w:rsidTr="00334A1A">
              <w:tc>
                <w:tcPr>
                  <w:tcW w:w="1440" w:type="dxa"/>
                </w:tcPr>
                <w:p w14:paraId="175C2A66" w14:textId="4302CA8F" w:rsidR="008571A5" w:rsidRDefault="00723B6B" w:rsidP="008521E8">
                  <w:pPr>
                    <w:pStyle w:val="ListParagraph"/>
                    <w:framePr w:hSpace="180" w:wrap="around" w:vAnchor="text" w:hAnchor="text" w:y="270"/>
                    <w:ind w:left="0" w:right="-1627"/>
                    <w:jc w:val="both"/>
                    <w:rPr>
                      <w:sz w:val="20"/>
                      <w:szCs w:val="20"/>
                    </w:rPr>
                  </w:pPr>
                  <w:r>
                    <w:rPr>
                      <w:noProof/>
                      <w:sz w:val="20"/>
                      <w:szCs w:val="20"/>
                    </w:rPr>
                    <w:drawing>
                      <wp:anchor distT="0" distB="0" distL="114300" distR="114300" simplePos="0" relativeHeight="251661312" behindDoc="1" locked="0" layoutInCell="1" allowOverlap="1" wp14:anchorId="5D21B660" wp14:editId="6C679445">
                        <wp:simplePos x="0" y="0"/>
                        <wp:positionH relativeFrom="column">
                          <wp:posOffset>-68091</wp:posOffset>
                        </wp:positionH>
                        <wp:positionV relativeFrom="paragraph">
                          <wp:posOffset>293</wp:posOffset>
                        </wp:positionV>
                        <wp:extent cx="801858" cy="801858"/>
                        <wp:effectExtent l="0" t="0" r="0" b="0"/>
                        <wp:wrapTight wrapText="bothSides">
                          <wp:wrapPolygon edited="0">
                            <wp:start x="3081" y="3594"/>
                            <wp:lineTo x="1540" y="8216"/>
                            <wp:lineTo x="1027" y="13350"/>
                            <wp:lineTo x="2054" y="17458"/>
                            <wp:lineTo x="18998" y="17458"/>
                            <wp:lineTo x="20539" y="12323"/>
                            <wp:lineTo x="17458" y="3594"/>
                            <wp:lineTo x="3081" y="3594"/>
                          </wp:wrapPolygon>
                        </wp:wrapTight>
                        <wp:docPr id="1038826054" name="Graphic 2" descr="Board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26054" name="Graphic 1038826054" descr="Boardroom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801858" cy="801858"/>
                                </a:xfrm>
                                <a:prstGeom prst="rect">
                                  <a:avLst/>
                                </a:prstGeom>
                              </pic:spPr>
                            </pic:pic>
                          </a:graphicData>
                        </a:graphic>
                      </wp:anchor>
                    </w:drawing>
                  </w:r>
                </w:p>
              </w:tc>
              <w:tc>
                <w:tcPr>
                  <w:tcW w:w="7380" w:type="dxa"/>
                </w:tcPr>
                <w:p w14:paraId="45D3377D" w14:textId="7158647A" w:rsidR="008571A5" w:rsidRPr="00AB74E4" w:rsidRDefault="00D8323F" w:rsidP="008521E8">
                  <w:pPr>
                    <w:pStyle w:val="ListParagraph"/>
                    <w:framePr w:hSpace="180" w:wrap="around" w:vAnchor="text" w:hAnchor="text" w:y="270"/>
                    <w:ind w:left="0"/>
                    <w:jc w:val="both"/>
                    <w:rPr>
                      <w:b/>
                      <w:bCs/>
                      <w:color w:val="2E74B5" w:themeColor="accent1" w:themeShade="BF"/>
                      <w:sz w:val="28"/>
                      <w:szCs w:val="28"/>
                    </w:rPr>
                  </w:pPr>
                  <w:r>
                    <w:rPr>
                      <w:b/>
                      <w:bCs/>
                      <w:color w:val="2E74B5" w:themeColor="accent1" w:themeShade="BF"/>
                      <w:sz w:val="28"/>
                      <w:szCs w:val="28"/>
                    </w:rPr>
                    <w:t>One-on-One Athlete Meetings</w:t>
                  </w:r>
                </w:p>
                <w:p w14:paraId="5304853C" w14:textId="77777777" w:rsidR="008571A5" w:rsidRDefault="008571A5" w:rsidP="008521E8">
                  <w:pPr>
                    <w:pStyle w:val="ListParagraph"/>
                    <w:framePr w:hSpace="180" w:wrap="around" w:vAnchor="text" w:hAnchor="text" w:y="270"/>
                    <w:ind w:left="0"/>
                    <w:jc w:val="both"/>
                    <w:rPr>
                      <w:sz w:val="20"/>
                      <w:szCs w:val="20"/>
                    </w:rPr>
                  </w:pPr>
                </w:p>
                <w:p w14:paraId="04EFB407" w14:textId="623F3335" w:rsidR="001E7213" w:rsidRPr="009E3E38" w:rsidRDefault="004371FC" w:rsidP="008521E8">
                  <w:pPr>
                    <w:framePr w:hSpace="180" w:wrap="around" w:vAnchor="text" w:hAnchor="text" w:y="270"/>
                    <w:autoSpaceDE w:val="0"/>
                    <w:autoSpaceDN w:val="0"/>
                    <w:adjustRightInd w:val="0"/>
                    <w:jc w:val="both"/>
                    <w:rPr>
                      <w:rFonts w:ascii="ArialMT" w:hAnsi="ArialMT" w:cs="ArialMT"/>
                      <w:color w:val="000000"/>
                      <w:sz w:val="22"/>
                      <w:szCs w:val="22"/>
                    </w:rPr>
                  </w:pPr>
                  <w:r w:rsidRPr="009E3E38">
                    <w:rPr>
                      <w:rFonts w:ascii="ArialMT" w:hAnsi="ArialMT" w:cs="ArialMT"/>
                      <w:color w:val="000000"/>
                      <w:sz w:val="22"/>
                      <w:szCs w:val="22"/>
                    </w:rPr>
                    <w:t xml:space="preserve">It is extremely important to have all AAC/AAG </w:t>
                  </w:r>
                  <w:r w:rsidR="001E7213" w:rsidRPr="009E3E38">
                    <w:rPr>
                      <w:rFonts w:ascii="ArialMT" w:hAnsi="ArialMT" w:cs="ArialMT"/>
                      <w:color w:val="000000"/>
                      <w:sz w:val="22"/>
                      <w:szCs w:val="22"/>
                    </w:rPr>
                    <w:t>contact information</w:t>
                  </w:r>
                  <w:r w:rsidRPr="009E3E38">
                    <w:rPr>
                      <w:rFonts w:ascii="ArialMT" w:hAnsi="ArialMT" w:cs="ArialMT"/>
                      <w:color w:val="000000"/>
                      <w:sz w:val="22"/>
                      <w:szCs w:val="22"/>
                    </w:rPr>
                    <w:t xml:space="preserve"> public on your </w:t>
                  </w:r>
                  <w:r w:rsidR="001E7213" w:rsidRPr="009E3E38">
                    <w:rPr>
                      <w:rFonts w:ascii="ArialMT" w:hAnsi="ArialMT" w:cs="ArialMT"/>
                      <w:color w:val="000000"/>
                      <w:sz w:val="22"/>
                      <w:szCs w:val="22"/>
                    </w:rPr>
                    <w:t xml:space="preserve">sport organization’s </w:t>
                  </w:r>
                  <w:proofErr w:type="gramStart"/>
                  <w:r w:rsidRPr="009E3E38">
                    <w:rPr>
                      <w:rFonts w:ascii="ArialMT" w:hAnsi="ArialMT" w:cs="ArialMT"/>
                      <w:color w:val="000000"/>
                      <w:sz w:val="22"/>
                      <w:szCs w:val="22"/>
                    </w:rPr>
                    <w:t>website</w:t>
                  </w:r>
                  <w:proofErr w:type="gramEnd"/>
                  <w:r w:rsidR="001E7213" w:rsidRPr="009E3E38">
                    <w:rPr>
                      <w:rFonts w:ascii="ArialMT" w:hAnsi="ArialMT" w:cs="ArialMT"/>
                      <w:color w:val="000000"/>
                      <w:sz w:val="22"/>
                      <w:szCs w:val="22"/>
                    </w:rPr>
                    <w:t xml:space="preserve"> so athletes know how to contact you. If you do not want your personal email listed, we recommend your NGB set up all your AAC members up with an email address (</w:t>
                  </w:r>
                  <w:proofErr w:type="gramStart"/>
                  <w:r w:rsidR="001E7213" w:rsidRPr="009E3E38">
                    <w:rPr>
                      <w:rFonts w:ascii="ArialMT" w:hAnsi="ArialMT" w:cs="ArialMT"/>
                      <w:color w:val="000000"/>
                      <w:sz w:val="22"/>
                      <w:szCs w:val="22"/>
                    </w:rPr>
                    <w:t>i.e.</w:t>
                  </w:r>
                  <w:proofErr w:type="gramEnd"/>
                  <w:r w:rsidR="001E7213" w:rsidRPr="009E3E38">
                    <w:rPr>
                      <w:rFonts w:ascii="ArialMT" w:hAnsi="ArialMT" w:cs="ArialMT"/>
                      <w:color w:val="000000"/>
                      <w:sz w:val="22"/>
                      <w:szCs w:val="22"/>
                    </w:rPr>
                    <w:t xml:space="preserve"> </w:t>
                  </w:r>
                  <w:hyperlink r:id="rId15" w:history="1">
                    <w:r w:rsidR="001E7213" w:rsidRPr="009E3E38">
                      <w:rPr>
                        <w:rStyle w:val="Hyperlink"/>
                        <w:rFonts w:ascii="ArialMT" w:hAnsi="ArialMT" w:cs="ArialMT"/>
                        <w:sz w:val="22"/>
                        <w:szCs w:val="22"/>
                      </w:rPr>
                      <w:t>NGBnameAAC-Chair@NGBname.org</w:t>
                    </w:r>
                  </w:hyperlink>
                  <w:r w:rsidR="001E2364" w:rsidRPr="009E3E38">
                    <w:rPr>
                      <w:rFonts w:ascii="ArialMT" w:hAnsi="ArialMT" w:cs="ArialMT"/>
                      <w:color w:val="000000"/>
                      <w:sz w:val="22"/>
                      <w:szCs w:val="22"/>
                    </w:rPr>
                    <w:t>)</w:t>
                  </w:r>
                  <w:r w:rsidR="001E7213" w:rsidRPr="009E3E38">
                    <w:rPr>
                      <w:rFonts w:ascii="ArialMT" w:hAnsi="ArialMT" w:cs="ArialMT"/>
                      <w:color w:val="000000"/>
                      <w:sz w:val="22"/>
                      <w:szCs w:val="22"/>
                    </w:rPr>
                    <w:t xml:space="preserve">. </w:t>
                  </w:r>
                </w:p>
                <w:p w14:paraId="1CCA2F52" w14:textId="77777777" w:rsidR="001E7213" w:rsidRDefault="001E7213" w:rsidP="008521E8">
                  <w:pPr>
                    <w:framePr w:hSpace="180" w:wrap="around" w:vAnchor="text" w:hAnchor="text" w:y="270"/>
                    <w:autoSpaceDE w:val="0"/>
                    <w:autoSpaceDN w:val="0"/>
                    <w:adjustRightInd w:val="0"/>
                    <w:rPr>
                      <w:rFonts w:ascii="ArialMT" w:hAnsi="ArialMT" w:cs="ArialMT"/>
                      <w:color w:val="000000"/>
                      <w:sz w:val="19"/>
                      <w:szCs w:val="19"/>
                    </w:rPr>
                  </w:pPr>
                </w:p>
                <w:p w14:paraId="3F5E851E" w14:textId="1393FF41" w:rsidR="008571A5" w:rsidRPr="004371FC" w:rsidRDefault="008571A5" w:rsidP="008521E8">
                  <w:pPr>
                    <w:framePr w:hSpace="180" w:wrap="around" w:vAnchor="text" w:hAnchor="text" w:y="270"/>
                    <w:jc w:val="both"/>
                    <w:rPr>
                      <w:sz w:val="20"/>
                      <w:szCs w:val="20"/>
                    </w:rPr>
                  </w:pPr>
                </w:p>
              </w:tc>
            </w:tr>
            <w:tr w:rsidR="008571A5" w14:paraId="4F89E136" w14:textId="77777777" w:rsidTr="00334A1A">
              <w:tc>
                <w:tcPr>
                  <w:tcW w:w="1440" w:type="dxa"/>
                </w:tcPr>
                <w:p w14:paraId="451C09CB" w14:textId="104B712F" w:rsidR="008571A5" w:rsidRDefault="008571A5" w:rsidP="008521E8">
                  <w:pPr>
                    <w:pStyle w:val="ListParagraph"/>
                    <w:framePr w:hSpace="180" w:wrap="around" w:vAnchor="text" w:hAnchor="text" w:y="270"/>
                    <w:ind w:left="0" w:right="-1627"/>
                    <w:jc w:val="both"/>
                    <w:rPr>
                      <w:sz w:val="20"/>
                      <w:szCs w:val="20"/>
                    </w:rPr>
                  </w:pPr>
                </w:p>
                <w:p w14:paraId="5FB088B6" w14:textId="015A98CA" w:rsidR="008571A5" w:rsidRDefault="00723B6B" w:rsidP="008521E8">
                  <w:pPr>
                    <w:pStyle w:val="ListParagraph"/>
                    <w:framePr w:hSpace="180" w:wrap="around" w:vAnchor="text" w:hAnchor="text" w:y="270"/>
                    <w:ind w:left="0" w:right="-1627"/>
                    <w:jc w:val="both"/>
                    <w:rPr>
                      <w:sz w:val="20"/>
                      <w:szCs w:val="20"/>
                    </w:rPr>
                  </w:pPr>
                  <w:r>
                    <w:rPr>
                      <w:noProof/>
                      <w:sz w:val="20"/>
                      <w:szCs w:val="20"/>
                    </w:rPr>
                    <w:drawing>
                      <wp:anchor distT="0" distB="0" distL="114300" distR="114300" simplePos="0" relativeHeight="251662336" behindDoc="1" locked="0" layoutInCell="1" allowOverlap="1" wp14:anchorId="0BA423D3" wp14:editId="148DA152">
                        <wp:simplePos x="0" y="0"/>
                        <wp:positionH relativeFrom="column">
                          <wp:posOffset>147</wp:posOffset>
                        </wp:positionH>
                        <wp:positionV relativeFrom="paragraph">
                          <wp:posOffset>488</wp:posOffset>
                        </wp:positionV>
                        <wp:extent cx="668216" cy="668216"/>
                        <wp:effectExtent l="0" t="0" r="0" b="0"/>
                        <wp:wrapTight wrapText="bothSides">
                          <wp:wrapPolygon edited="0">
                            <wp:start x="8008" y="0"/>
                            <wp:lineTo x="3080" y="3080"/>
                            <wp:lineTo x="2464" y="13551"/>
                            <wp:lineTo x="3696" y="20943"/>
                            <wp:lineTo x="17863" y="20943"/>
                            <wp:lineTo x="19095" y="5544"/>
                            <wp:lineTo x="17247" y="2464"/>
                            <wp:lineTo x="12319" y="0"/>
                            <wp:lineTo x="8008" y="0"/>
                          </wp:wrapPolygon>
                        </wp:wrapTight>
                        <wp:docPr id="1095202859" name="Graphic 3" descr="Clipboard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202859" name="Graphic 1095202859" descr="Clipboard Checked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68216" cy="668216"/>
                                </a:xfrm>
                                <a:prstGeom prst="rect">
                                  <a:avLst/>
                                </a:prstGeom>
                              </pic:spPr>
                            </pic:pic>
                          </a:graphicData>
                        </a:graphic>
                      </wp:anchor>
                    </w:drawing>
                  </w:r>
                </w:p>
                <w:p w14:paraId="12799166" w14:textId="77777777" w:rsidR="008571A5" w:rsidRDefault="008571A5" w:rsidP="008521E8">
                  <w:pPr>
                    <w:pStyle w:val="ListParagraph"/>
                    <w:framePr w:hSpace="180" w:wrap="around" w:vAnchor="text" w:hAnchor="text" w:y="270"/>
                    <w:ind w:left="0" w:right="-1627"/>
                    <w:jc w:val="both"/>
                    <w:rPr>
                      <w:sz w:val="20"/>
                      <w:szCs w:val="20"/>
                    </w:rPr>
                  </w:pPr>
                </w:p>
              </w:tc>
              <w:tc>
                <w:tcPr>
                  <w:tcW w:w="7380" w:type="dxa"/>
                </w:tcPr>
                <w:p w14:paraId="5CCBC361" w14:textId="7A60AA14" w:rsidR="008571A5" w:rsidRDefault="00D8323F" w:rsidP="008521E8">
                  <w:pPr>
                    <w:pStyle w:val="ListParagraph"/>
                    <w:framePr w:hSpace="180" w:wrap="around" w:vAnchor="text" w:hAnchor="text" w:y="270"/>
                    <w:ind w:left="0" w:right="-281"/>
                    <w:jc w:val="both"/>
                    <w:rPr>
                      <w:b/>
                      <w:bCs/>
                      <w:color w:val="2E74B5" w:themeColor="accent1" w:themeShade="BF"/>
                      <w:sz w:val="28"/>
                      <w:szCs w:val="28"/>
                    </w:rPr>
                  </w:pPr>
                  <w:r>
                    <w:rPr>
                      <w:b/>
                      <w:bCs/>
                      <w:color w:val="2E74B5" w:themeColor="accent1" w:themeShade="BF"/>
                      <w:sz w:val="28"/>
                      <w:szCs w:val="28"/>
                    </w:rPr>
                    <w:t>Athlete Survey</w:t>
                  </w:r>
                </w:p>
                <w:p w14:paraId="574A1830" w14:textId="77777777" w:rsidR="001E2364" w:rsidRDefault="001E2364" w:rsidP="008521E8">
                  <w:pPr>
                    <w:framePr w:hSpace="180" w:wrap="around" w:vAnchor="text" w:hAnchor="text" w:y="270"/>
                    <w:autoSpaceDE w:val="0"/>
                    <w:autoSpaceDN w:val="0"/>
                    <w:adjustRightInd w:val="0"/>
                    <w:jc w:val="both"/>
                    <w:rPr>
                      <w:rFonts w:ascii="ArialMT" w:hAnsi="ArialMT" w:cs="ArialMT"/>
                      <w:color w:val="000000"/>
                      <w:sz w:val="19"/>
                      <w:szCs w:val="19"/>
                    </w:rPr>
                  </w:pPr>
                </w:p>
                <w:p w14:paraId="67F7EC37" w14:textId="6DF03162" w:rsidR="001E2364" w:rsidRPr="009E3E38" w:rsidRDefault="001E2364" w:rsidP="008521E8">
                  <w:pPr>
                    <w:framePr w:hSpace="180" w:wrap="around" w:vAnchor="text" w:hAnchor="text" w:y="270"/>
                    <w:autoSpaceDE w:val="0"/>
                    <w:autoSpaceDN w:val="0"/>
                    <w:adjustRightInd w:val="0"/>
                    <w:jc w:val="both"/>
                    <w:rPr>
                      <w:rFonts w:ascii="ArialMT" w:hAnsi="ArialMT" w:cs="ArialMT"/>
                      <w:color w:val="000000"/>
                      <w:sz w:val="22"/>
                      <w:szCs w:val="22"/>
                    </w:rPr>
                  </w:pPr>
                  <w:r w:rsidRPr="009E3E38">
                    <w:rPr>
                      <w:rFonts w:ascii="ArialMT" w:hAnsi="ArialMT" w:cs="ArialMT"/>
                      <w:color w:val="000000"/>
                      <w:sz w:val="22"/>
                      <w:szCs w:val="22"/>
                    </w:rPr>
                    <w:t xml:space="preserve">Surveys </w:t>
                  </w:r>
                  <w:r w:rsidR="00434C55" w:rsidRPr="009E3E38">
                    <w:rPr>
                      <w:rFonts w:ascii="ArialMT" w:hAnsi="ArialMT" w:cs="ArialMT"/>
                      <w:color w:val="000000"/>
                      <w:sz w:val="22"/>
                      <w:szCs w:val="22"/>
                    </w:rPr>
                    <w:t>allow</w:t>
                  </w:r>
                  <w:r w:rsidRPr="009E3E38">
                    <w:rPr>
                      <w:rFonts w:ascii="ArialMT" w:hAnsi="ArialMT" w:cs="ArialMT"/>
                      <w:color w:val="000000"/>
                      <w:sz w:val="22"/>
                      <w:szCs w:val="22"/>
                    </w:rPr>
                    <w:t xml:space="preserve"> athletes t</w:t>
                  </w:r>
                  <w:r w:rsidR="00434C55" w:rsidRPr="009E3E38">
                    <w:rPr>
                      <w:rFonts w:ascii="ArialMT" w:hAnsi="ArialMT" w:cs="ArialMT"/>
                      <w:color w:val="000000"/>
                      <w:sz w:val="22"/>
                      <w:szCs w:val="22"/>
                    </w:rPr>
                    <w:t>o provide</w:t>
                  </w:r>
                  <w:r w:rsidRPr="009E3E38">
                    <w:rPr>
                      <w:rFonts w:ascii="ArialMT" w:hAnsi="ArialMT" w:cs="ArialMT"/>
                      <w:color w:val="000000"/>
                      <w:sz w:val="22"/>
                      <w:szCs w:val="22"/>
                    </w:rPr>
                    <w:t xml:space="preserve"> feedback regarding concerns and</w:t>
                  </w:r>
                  <w:r w:rsidR="00434C55" w:rsidRPr="009E3E38">
                    <w:rPr>
                      <w:rFonts w:ascii="ArialMT" w:hAnsi="ArialMT" w:cs="ArialMT"/>
                      <w:color w:val="000000"/>
                      <w:sz w:val="22"/>
                      <w:szCs w:val="22"/>
                    </w:rPr>
                    <w:t xml:space="preserve"> </w:t>
                  </w:r>
                  <w:r w:rsidRPr="009E3E38">
                    <w:rPr>
                      <w:rFonts w:ascii="ArialMT" w:hAnsi="ArialMT" w:cs="ArialMT"/>
                      <w:color w:val="000000"/>
                      <w:sz w:val="22"/>
                      <w:szCs w:val="22"/>
                    </w:rPr>
                    <w:t>challenges.</w:t>
                  </w:r>
                  <w:r w:rsidR="00434C55" w:rsidRPr="009E3E38">
                    <w:rPr>
                      <w:rFonts w:ascii="ArialMT" w:hAnsi="ArialMT" w:cs="ArialMT"/>
                      <w:color w:val="000000"/>
                      <w:sz w:val="22"/>
                      <w:szCs w:val="22"/>
                    </w:rPr>
                    <w:t xml:space="preserve"> There are many readily available o</w:t>
                  </w:r>
                  <w:r w:rsidRPr="009E3E38">
                    <w:rPr>
                      <w:rFonts w:ascii="ArialMT" w:hAnsi="ArialMT" w:cs="ArialMT"/>
                      <w:color w:val="000000"/>
                      <w:sz w:val="22"/>
                      <w:szCs w:val="22"/>
                    </w:rPr>
                    <w:t>nline survey tools</w:t>
                  </w:r>
                  <w:r w:rsidR="00434C55" w:rsidRPr="009E3E38">
                    <w:rPr>
                      <w:rFonts w:ascii="ArialMT" w:hAnsi="ArialMT" w:cs="ArialMT"/>
                      <w:color w:val="000000"/>
                      <w:sz w:val="22"/>
                      <w:szCs w:val="22"/>
                    </w:rPr>
                    <w:t xml:space="preserve"> that </w:t>
                  </w:r>
                  <w:r w:rsidRPr="009E3E38">
                    <w:rPr>
                      <w:rFonts w:ascii="ArialMT" w:hAnsi="ArialMT" w:cs="ArialMT"/>
                      <w:color w:val="000000"/>
                      <w:sz w:val="22"/>
                      <w:szCs w:val="22"/>
                    </w:rPr>
                    <w:t xml:space="preserve">ensure </w:t>
                  </w:r>
                  <w:r w:rsidR="00434C55" w:rsidRPr="009E3E38">
                    <w:rPr>
                      <w:rFonts w:ascii="ArialMT" w:hAnsi="ArialMT" w:cs="ArialMT"/>
                      <w:color w:val="000000"/>
                      <w:sz w:val="22"/>
                      <w:szCs w:val="22"/>
                    </w:rPr>
                    <w:t xml:space="preserve">the </w:t>
                  </w:r>
                  <w:r w:rsidRPr="009E3E38">
                    <w:rPr>
                      <w:rFonts w:ascii="ArialMT" w:hAnsi="ArialMT" w:cs="ArialMT"/>
                      <w:color w:val="000000"/>
                      <w:sz w:val="22"/>
                      <w:szCs w:val="22"/>
                    </w:rPr>
                    <w:t>effective collection of athlete feedback.</w:t>
                  </w:r>
                  <w:r w:rsidR="00434C55" w:rsidRPr="009E3E38">
                    <w:rPr>
                      <w:rFonts w:ascii="ArialMT" w:hAnsi="ArialMT" w:cs="ArialMT"/>
                      <w:color w:val="000000"/>
                      <w:sz w:val="22"/>
                      <w:szCs w:val="22"/>
                    </w:rPr>
                    <w:t xml:space="preserve"> </w:t>
                  </w:r>
                  <w:r w:rsidRPr="009E3E38">
                    <w:rPr>
                      <w:rFonts w:ascii="ArialMT" w:hAnsi="ArialMT" w:cs="ArialMT"/>
                      <w:color w:val="000000"/>
                      <w:sz w:val="22"/>
                      <w:szCs w:val="22"/>
                    </w:rPr>
                    <w:t xml:space="preserve">Survey responses </w:t>
                  </w:r>
                  <w:r w:rsidR="00434C55" w:rsidRPr="009E3E38">
                    <w:rPr>
                      <w:rFonts w:ascii="ArialMT" w:hAnsi="ArialMT" w:cs="ArialMT"/>
                      <w:color w:val="000000"/>
                      <w:sz w:val="22"/>
                      <w:szCs w:val="22"/>
                    </w:rPr>
                    <w:t xml:space="preserve">can be </w:t>
                  </w:r>
                  <w:r w:rsidRPr="009E3E38">
                    <w:rPr>
                      <w:rFonts w:ascii="ArialMT" w:hAnsi="ArialMT" w:cs="ArialMT"/>
                      <w:color w:val="000000"/>
                      <w:sz w:val="22"/>
                      <w:szCs w:val="22"/>
                    </w:rPr>
                    <w:t>kept anonymous.</w:t>
                  </w:r>
                </w:p>
                <w:p w14:paraId="4F42C4EF" w14:textId="4C3005EE" w:rsidR="008571A5" w:rsidRDefault="008571A5" w:rsidP="008521E8">
                  <w:pPr>
                    <w:pStyle w:val="ListParagraph"/>
                    <w:framePr w:hSpace="180" w:wrap="around" w:vAnchor="text" w:hAnchor="text" w:y="270"/>
                    <w:ind w:left="0" w:right="-281"/>
                    <w:jc w:val="both"/>
                    <w:rPr>
                      <w:sz w:val="20"/>
                      <w:szCs w:val="20"/>
                    </w:rPr>
                  </w:pPr>
                </w:p>
              </w:tc>
            </w:tr>
          </w:tbl>
          <w:p w14:paraId="79ABB61A" w14:textId="77777777" w:rsidR="008571A5" w:rsidRPr="0036405C" w:rsidRDefault="008571A5" w:rsidP="00334A1A">
            <w:pPr>
              <w:pStyle w:val="ListParagraph"/>
              <w:ind w:right="-1627"/>
              <w:jc w:val="both"/>
              <w:rPr>
                <w:sz w:val="20"/>
                <w:szCs w:val="20"/>
              </w:rPr>
            </w:pPr>
          </w:p>
        </w:tc>
      </w:tr>
    </w:tbl>
    <w:p w14:paraId="7B77456F" w14:textId="77777777" w:rsidR="00E62753" w:rsidRDefault="00E62753" w:rsidP="00E62753"/>
    <w:p w14:paraId="111CB628" w14:textId="33C55349" w:rsidR="00434C55" w:rsidRPr="009A0A6E" w:rsidRDefault="009E3E38" w:rsidP="00434C55">
      <w:pPr>
        <w:pStyle w:val="Heading1"/>
        <w:ind w:right="2430"/>
        <w:rPr>
          <w:sz w:val="32"/>
          <w:szCs w:val="32"/>
          <w:u w:val="single"/>
        </w:rPr>
      </w:pPr>
      <w:r>
        <w:rPr>
          <w:sz w:val="32"/>
          <w:szCs w:val="32"/>
          <w:u w:val="single"/>
        </w:rPr>
        <w:t>Important considerations</w:t>
      </w:r>
    </w:p>
    <w:tbl>
      <w:tblPr>
        <w:tblStyle w:val="TipTable"/>
        <w:tblW w:w="5000" w:type="pct"/>
        <w:tblLook w:val="04A0" w:firstRow="1" w:lastRow="0" w:firstColumn="1" w:lastColumn="0" w:noHBand="0" w:noVBand="1"/>
        <w:tblDescription w:val="Layout table"/>
      </w:tblPr>
      <w:tblGrid>
        <w:gridCol w:w="271"/>
        <w:gridCol w:w="9089"/>
      </w:tblGrid>
      <w:tr w:rsidR="00434C55" w14:paraId="711996FC" w14:textId="77777777" w:rsidTr="00334A1A">
        <w:tc>
          <w:tcPr>
            <w:cnfStyle w:val="001000000000" w:firstRow="0" w:lastRow="0" w:firstColumn="1" w:lastColumn="0" w:oddVBand="0" w:evenVBand="0" w:oddHBand="0" w:evenHBand="0" w:firstRowFirstColumn="0" w:firstRowLastColumn="0" w:lastRowFirstColumn="0" w:lastRowLastColumn="0"/>
            <w:tcW w:w="145" w:type="pct"/>
          </w:tcPr>
          <w:p w14:paraId="1584E1F5" w14:textId="77777777" w:rsidR="00434C55" w:rsidRPr="009E3E38" w:rsidRDefault="00434C55" w:rsidP="009E3E38">
            <w:pPr>
              <w:pStyle w:val="ListParagraph"/>
              <w:numPr>
                <w:ilvl w:val="0"/>
                <w:numId w:val="33"/>
              </w:numPr>
              <w:jc w:val="both"/>
              <w:rPr>
                <w:sz w:val="22"/>
                <w:szCs w:val="22"/>
              </w:rPr>
            </w:pPr>
          </w:p>
        </w:tc>
        <w:tc>
          <w:tcPr>
            <w:tcW w:w="4855" w:type="pct"/>
          </w:tcPr>
          <w:p w14:paraId="41CDB0BC" w14:textId="77777777" w:rsidR="00981A05" w:rsidRPr="00981A05" w:rsidRDefault="00981A05" w:rsidP="00981A05">
            <w:pPr>
              <w:pStyle w:val="ListParagraph"/>
              <w:numPr>
                <w:ilvl w:val="0"/>
                <w:numId w:val="33"/>
              </w:numPr>
              <w:autoSpaceDE w:val="0"/>
              <w:autoSpaceDN w:val="0"/>
              <w:adjustRightInd w:val="0"/>
              <w:ind w:left="454"/>
              <w:cnfStyle w:val="000000000000" w:firstRow="0" w:lastRow="0" w:firstColumn="0" w:lastColumn="0" w:oddVBand="0" w:evenVBand="0" w:oddHBand="0" w:evenHBand="0" w:firstRowFirstColumn="0" w:firstRowLastColumn="0" w:lastRowFirstColumn="0" w:lastRowLastColumn="0"/>
              <w:rPr>
                <w:rFonts w:ascii="ArialMT" w:hAnsi="ArialMT" w:cs="ArialMT"/>
                <w:color w:val="000000"/>
                <w:sz w:val="22"/>
                <w:szCs w:val="22"/>
              </w:rPr>
            </w:pPr>
            <w:r w:rsidRPr="00981A05">
              <w:rPr>
                <w:rFonts w:ascii="ArialMT" w:hAnsi="ArialMT" w:cs="ArialMT"/>
                <w:color w:val="000000"/>
                <w:sz w:val="22"/>
                <w:szCs w:val="22"/>
              </w:rPr>
              <w:t>Know the timelines of your NGB Board Meetings and deadline to submit the Athlete Report.</w:t>
            </w:r>
          </w:p>
          <w:p w14:paraId="1D3D1FA9" w14:textId="48157613" w:rsidR="00981A05" w:rsidRPr="00981A05" w:rsidRDefault="00981A05" w:rsidP="00981A05">
            <w:pPr>
              <w:pStyle w:val="ListParagraph"/>
              <w:numPr>
                <w:ilvl w:val="0"/>
                <w:numId w:val="33"/>
              </w:numPr>
              <w:autoSpaceDE w:val="0"/>
              <w:autoSpaceDN w:val="0"/>
              <w:adjustRightInd w:val="0"/>
              <w:ind w:left="454"/>
              <w:cnfStyle w:val="000000000000" w:firstRow="0" w:lastRow="0" w:firstColumn="0" w:lastColumn="0" w:oddVBand="0" w:evenVBand="0" w:oddHBand="0" w:evenHBand="0" w:firstRowFirstColumn="0" w:firstRowLastColumn="0" w:lastRowFirstColumn="0" w:lastRowLastColumn="0"/>
              <w:rPr>
                <w:rFonts w:ascii="ArialMT" w:hAnsi="ArialMT" w:cs="ArialMT"/>
                <w:color w:val="000000"/>
                <w:sz w:val="22"/>
                <w:szCs w:val="22"/>
              </w:rPr>
            </w:pPr>
            <w:r w:rsidRPr="00981A05">
              <w:rPr>
                <w:rFonts w:ascii="ArialMT" w:hAnsi="ArialMT" w:cs="ArialMT"/>
                <w:color w:val="000000"/>
                <w:sz w:val="22"/>
                <w:szCs w:val="22"/>
              </w:rPr>
              <w:t xml:space="preserve">Confirm with your NGB that the Athlete Report has been added to the </w:t>
            </w:r>
            <w:r w:rsidR="008521E8">
              <w:rPr>
                <w:rFonts w:ascii="ArialMT" w:hAnsi="ArialMT" w:cs="ArialMT"/>
                <w:color w:val="000000"/>
                <w:sz w:val="22"/>
                <w:szCs w:val="22"/>
              </w:rPr>
              <w:t xml:space="preserve">board meeting </w:t>
            </w:r>
            <w:r w:rsidRPr="00981A05">
              <w:rPr>
                <w:rFonts w:ascii="ArialMT" w:hAnsi="ArialMT" w:cs="ArialMT"/>
                <w:color w:val="000000"/>
                <w:sz w:val="22"/>
                <w:szCs w:val="22"/>
              </w:rPr>
              <w:t>Agenda.</w:t>
            </w:r>
          </w:p>
          <w:p w14:paraId="6B3411F6" w14:textId="6C6792FA" w:rsidR="00981A05" w:rsidRPr="00981A05" w:rsidRDefault="00981A05" w:rsidP="00981A05">
            <w:pPr>
              <w:pStyle w:val="ListParagraph"/>
              <w:numPr>
                <w:ilvl w:val="0"/>
                <w:numId w:val="33"/>
              </w:numPr>
              <w:autoSpaceDE w:val="0"/>
              <w:autoSpaceDN w:val="0"/>
              <w:adjustRightInd w:val="0"/>
              <w:ind w:left="454"/>
              <w:cnfStyle w:val="000000000000" w:firstRow="0" w:lastRow="0" w:firstColumn="0" w:lastColumn="0" w:oddVBand="0" w:evenVBand="0" w:oddHBand="0" w:evenHBand="0" w:firstRowFirstColumn="0" w:firstRowLastColumn="0" w:lastRowFirstColumn="0" w:lastRowLastColumn="0"/>
              <w:rPr>
                <w:rFonts w:ascii="ArialMT" w:hAnsi="ArialMT" w:cs="ArialMT"/>
                <w:color w:val="000000"/>
                <w:sz w:val="22"/>
                <w:szCs w:val="22"/>
              </w:rPr>
            </w:pPr>
            <w:r w:rsidRPr="00981A05">
              <w:rPr>
                <w:rFonts w:ascii="ArialMT" w:hAnsi="ArialMT" w:cs="ArialMT"/>
                <w:color w:val="000000"/>
                <w:sz w:val="22"/>
                <w:szCs w:val="22"/>
              </w:rPr>
              <w:t xml:space="preserve">Communicate and share athlete feedback with NGB Board members and organizational </w:t>
            </w:r>
            <w:r w:rsidR="008521E8" w:rsidRPr="00981A05">
              <w:rPr>
                <w:rFonts w:ascii="ArialMT" w:hAnsi="ArialMT" w:cs="ArialMT"/>
                <w:color w:val="000000"/>
                <w:sz w:val="22"/>
                <w:szCs w:val="22"/>
              </w:rPr>
              <w:t>leaders and</w:t>
            </w:r>
            <w:r w:rsidRPr="00981A05">
              <w:rPr>
                <w:rFonts w:ascii="ArialMT" w:hAnsi="ArialMT" w:cs="ArialMT"/>
                <w:color w:val="000000"/>
                <w:sz w:val="22"/>
                <w:szCs w:val="22"/>
              </w:rPr>
              <w:t xml:space="preserve"> learn from others at the meeting.</w:t>
            </w:r>
          </w:p>
          <w:p w14:paraId="63D1E433" w14:textId="76E475B2" w:rsidR="00434C55" w:rsidRPr="00981A05" w:rsidRDefault="00981A05" w:rsidP="00981A05">
            <w:pPr>
              <w:pStyle w:val="ListParagraph"/>
              <w:numPr>
                <w:ilvl w:val="0"/>
                <w:numId w:val="33"/>
              </w:numPr>
              <w:autoSpaceDE w:val="0"/>
              <w:autoSpaceDN w:val="0"/>
              <w:adjustRightInd w:val="0"/>
              <w:ind w:left="454"/>
              <w:cnfStyle w:val="000000000000" w:firstRow="0" w:lastRow="0" w:firstColumn="0" w:lastColumn="0" w:oddVBand="0" w:evenVBand="0" w:oddHBand="0" w:evenHBand="0" w:firstRowFirstColumn="0" w:firstRowLastColumn="0" w:lastRowFirstColumn="0" w:lastRowLastColumn="0"/>
              <w:rPr>
                <w:rFonts w:ascii="ArialMT" w:hAnsi="ArialMT" w:cs="ArialMT"/>
                <w:color w:val="000000"/>
                <w:sz w:val="22"/>
                <w:szCs w:val="22"/>
              </w:rPr>
            </w:pPr>
            <w:r w:rsidRPr="00981A05">
              <w:rPr>
                <w:rFonts w:ascii="ArialMT" w:hAnsi="ArialMT" w:cs="ArialMT"/>
                <w:color w:val="000000"/>
                <w:sz w:val="22"/>
                <w:szCs w:val="22"/>
              </w:rPr>
              <w:t xml:space="preserve">Share your report with your athlete community. </w:t>
            </w:r>
          </w:p>
          <w:p w14:paraId="062C6B35" w14:textId="77777777" w:rsidR="00434C55" w:rsidRPr="00D21F31" w:rsidRDefault="00434C55" w:rsidP="00334A1A">
            <w:pPr>
              <w:pStyle w:val="TipText"/>
              <w:spacing w:after="0"/>
              <w:ind w:left="360" w:right="230"/>
              <w:jc w:val="both"/>
              <w:cnfStyle w:val="000000000000" w:firstRow="0" w:lastRow="0" w:firstColumn="0" w:lastColumn="0" w:oddVBand="0" w:evenVBand="0" w:oddHBand="0" w:evenHBand="0" w:firstRowFirstColumn="0" w:firstRowLastColumn="0" w:lastRowFirstColumn="0" w:lastRowLastColumn="0"/>
              <w:rPr>
                <w:i w:val="0"/>
                <w:iCs w:val="0"/>
                <w:sz w:val="22"/>
                <w:szCs w:val="22"/>
              </w:rPr>
            </w:pPr>
          </w:p>
        </w:tc>
      </w:tr>
    </w:tbl>
    <w:p w14:paraId="0498B5C4" w14:textId="77777777" w:rsidR="00E62753" w:rsidRDefault="00E62753" w:rsidP="00E62753"/>
    <w:p w14:paraId="1EC4B350" w14:textId="77777777" w:rsidR="00E62753" w:rsidRPr="00E62753" w:rsidRDefault="00E62753" w:rsidP="00E62753"/>
    <w:sectPr w:rsidR="00E62753" w:rsidRPr="00E62753" w:rsidSect="0042599C">
      <w:footerReference w:type="default" r:id="rId18"/>
      <w:pgSz w:w="12240" w:h="15840" w:code="1"/>
      <w:pgMar w:top="108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8315E" w14:textId="77777777" w:rsidR="005828C5" w:rsidRDefault="005828C5">
      <w:pPr>
        <w:spacing w:after="0" w:line="240" w:lineRule="auto"/>
      </w:pPr>
      <w:r>
        <w:separator/>
      </w:r>
    </w:p>
  </w:endnote>
  <w:endnote w:type="continuationSeparator" w:id="0">
    <w:p w14:paraId="4C46ECC2" w14:textId="77777777" w:rsidR="005828C5" w:rsidRDefault="00582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A7C3" w14:textId="4F6D2F2F" w:rsidR="0088175F" w:rsidRDefault="00CC29BC" w:rsidP="00AA2E89">
    <w:pPr>
      <w:pStyle w:val="Footer"/>
      <w:tabs>
        <w:tab w:val="right" w:pos="9360"/>
      </w:tabs>
    </w:pPr>
    <w:r>
      <w:drawing>
        <wp:anchor distT="0" distB="0" distL="114300" distR="114300" simplePos="0" relativeHeight="251659264" behindDoc="1" locked="0" layoutInCell="1" allowOverlap="1" wp14:anchorId="2AB80DB8" wp14:editId="4DB8A540">
          <wp:simplePos x="0" y="0"/>
          <wp:positionH relativeFrom="rightMargin">
            <wp:align>left</wp:align>
          </wp:positionH>
          <wp:positionV relativeFrom="paragraph">
            <wp:posOffset>80499</wp:posOffset>
          </wp:positionV>
          <wp:extent cx="605790" cy="526415"/>
          <wp:effectExtent l="0" t="0" r="3810" b="6985"/>
          <wp:wrapTight wrapText="bothSides">
            <wp:wrapPolygon edited="0">
              <wp:start x="8151" y="0"/>
              <wp:lineTo x="6792" y="4690"/>
              <wp:lineTo x="5434" y="12507"/>
              <wp:lineTo x="0" y="16415"/>
              <wp:lineTo x="0" y="19542"/>
              <wp:lineTo x="2038" y="21105"/>
              <wp:lineTo x="19698" y="21105"/>
              <wp:lineTo x="21057" y="19542"/>
              <wp:lineTo x="21057" y="16415"/>
              <wp:lineTo x="16302" y="10943"/>
              <wp:lineTo x="15623" y="2345"/>
              <wp:lineTo x="14264" y="0"/>
              <wp:lineTo x="8151" y="0"/>
            </wp:wrapPolygon>
          </wp:wrapTight>
          <wp:docPr id="1248107282" name="Picture 1248107282" descr="A picture containing graphics, text, graphic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343585" name="Picture 1" descr="A picture containing graphics, text, graphic design, fon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 cy="526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175F">
      <w:fldChar w:fldCharType="begin"/>
    </w:r>
    <w:r w:rsidR="0088175F">
      <w:instrText xml:space="preserve"> PAGE   \* MERGEFORMAT </w:instrText>
    </w:r>
    <w:r w:rsidR="0088175F">
      <w:fldChar w:fldCharType="separate"/>
    </w:r>
    <w:r w:rsidR="004E5035">
      <w:t>1</w:t>
    </w:r>
    <w:r w:rsidR="0088175F">
      <w:fldChar w:fldCharType="end"/>
    </w:r>
    <w:r w:rsidR="00AA2E8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D863C" w14:textId="77777777" w:rsidR="005828C5" w:rsidRDefault="005828C5">
      <w:pPr>
        <w:spacing w:after="0" w:line="240" w:lineRule="auto"/>
      </w:pPr>
      <w:r>
        <w:separator/>
      </w:r>
    </w:p>
  </w:footnote>
  <w:footnote w:type="continuationSeparator" w:id="0">
    <w:p w14:paraId="181B634A" w14:textId="77777777" w:rsidR="005828C5" w:rsidRDefault="00582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DC0CA4"/>
    <w:multiLevelType w:val="hybridMultilevel"/>
    <w:tmpl w:val="3E3CE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DB1375"/>
    <w:multiLevelType w:val="hybridMultilevel"/>
    <w:tmpl w:val="3B0CB952"/>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12" w15:restartNumberingAfterBreak="0">
    <w:nsid w:val="251555F1"/>
    <w:multiLevelType w:val="hybridMultilevel"/>
    <w:tmpl w:val="A318763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24A6FD3"/>
    <w:multiLevelType w:val="hybridMultilevel"/>
    <w:tmpl w:val="789C7EC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4" w15:restartNumberingAfterBreak="0">
    <w:nsid w:val="3307404E"/>
    <w:multiLevelType w:val="hybridMultilevel"/>
    <w:tmpl w:val="62280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819EC"/>
    <w:multiLevelType w:val="hybridMultilevel"/>
    <w:tmpl w:val="76146A46"/>
    <w:lvl w:ilvl="0" w:tplc="F33AACF2">
      <w:numFmt w:val="bullet"/>
      <w:lvlText w:val="•"/>
      <w:lvlJc w:val="left"/>
      <w:pPr>
        <w:ind w:left="720" w:hanging="360"/>
      </w:pPr>
      <w:rPr>
        <w:rFonts w:ascii="ArialMT" w:eastAsiaTheme="minorHAnsi" w:hAnsi="ArialMT" w:cs="ArialMT" w:hint="default"/>
        <w:color w:val="000000" w:themeColor="text1"/>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73C2F"/>
    <w:multiLevelType w:val="hybridMultilevel"/>
    <w:tmpl w:val="51F45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7E0799"/>
    <w:multiLevelType w:val="hybridMultilevel"/>
    <w:tmpl w:val="FFCAA336"/>
    <w:lvl w:ilvl="0" w:tplc="C05E4756">
      <w:numFmt w:val="bullet"/>
      <w:lvlText w:val="•"/>
      <w:lvlJc w:val="left"/>
      <w:pPr>
        <w:ind w:left="720" w:hanging="360"/>
      </w:pPr>
      <w:rPr>
        <w:rFonts w:ascii="ArialMT" w:eastAsiaTheme="minorHAnsi" w:hAnsi="ArialMT" w:cs="ArialMT" w:hint="default"/>
        <w:color w:val="EC2E2F"/>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BF37DA"/>
    <w:multiLevelType w:val="hybridMultilevel"/>
    <w:tmpl w:val="A04023F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9" w15:restartNumberingAfterBreak="0">
    <w:nsid w:val="4A7823EB"/>
    <w:multiLevelType w:val="hybridMultilevel"/>
    <w:tmpl w:val="0ECC1F7A"/>
    <w:lvl w:ilvl="0" w:tplc="F33AACF2">
      <w:numFmt w:val="bullet"/>
      <w:lvlText w:val="•"/>
      <w:lvlJc w:val="left"/>
      <w:pPr>
        <w:ind w:left="720" w:hanging="360"/>
      </w:pPr>
      <w:rPr>
        <w:rFonts w:ascii="ArialMT" w:eastAsiaTheme="minorHAnsi" w:hAnsi="ArialMT" w:cs="ArialMT" w:hint="default"/>
        <w:color w:val="000000" w:themeColor="text1"/>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34161B"/>
    <w:multiLevelType w:val="hybridMultilevel"/>
    <w:tmpl w:val="66F67D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9517AF"/>
    <w:multiLevelType w:val="hybridMultilevel"/>
    <w:tmpl w:val="A170B82E"/>
    <w:lvl w:ilvl="0" w:tplc="F33AACF2">
      <w:numFmt w:val="bullet"/>
      <w:lvlText w:val="•"/>
      <w:lvlJc w:val="left"/>
      <w:pPr>
        <w:ind w:left="360" w:hanging="360"/>
      </w:pPr>
      <w:rPr>
        <w:rFonts w:ascii="ArialMT" w:eastAsiaTheme="minorHAnsi" w:hAnsi="ArialMT" w:cs="ArialMT" w:hint="default"/>
        <w:color w:val="000000" w:themeColor="text1"/>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075EBC"/>
    <w:multiLevelType w:val="hybridMultilevel"/>
    <w:tmpl w:val="AF26B6FE"/>
    <w:lvl w:ilvl="0" w:tplc="CECC04E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625DDF"/>
    <w:multiLevelType w:val="hybridMultilevel"/>
    <w:tmpl w:val="E12E4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9940C5"/>
    <w:multiLevelType w:val="hybridMultilevel"/>
    <w:tmpl w:val="2B9E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377EE8"/>
    <w:multiLevelType w:val="hybridMultilevel"/>
    <w:tmpl w:val="AF26B6F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1A367F4"/>
    <w:multiLevelType w:val="hybridMultilevel"/>
    <w:tmpl w:val="B1244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abstractNum w:abstractNumId="28" w15:restartNumberingAfterBreak="0">
    <w:nsid w:val="6F073125"/>
    <w:multiLevelType w:val="hybridMultilevel"/>
    <w:tmpl w:val="4E6E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E56499"/>
    <w:multiLevelType w:val="hybridMultilevel"/>
    <w:tmpl w:val="2EA4A9DE"/>
    <w:lvl w:ilvl="0" w:tplc="8C287B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B2395E"/>
    <w:multiLevelType w:val="hybridMultilevel"/>
    <w:tmpl w:val="8AFC4FC2"/>
    <w:lvl w:ilvl="0" w:tplc="23106CA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4185407">
    <w:abstractNumId w:val="9"/>
  </w:num>
  <w:num w:numId="2" w16cid:durableId="1674260790">
    <w:abstractNumId w:val="27"/>
  </w:num>
  <w:num w:numId="3" w16cid:durableId="123086833">
    <w:abstractNumId w:val="27"/>
    <w:lvlOverride w:ilvl="0">
      <w:startOverride w:val="1"/>
    </w:lvlOverride>
  </w:num>
  <w:num w:numId="4" w16cid:durableId="1082680288">
    <w:abstractNumId w:val="7"/>
  </w:num>
  <w:num w:numId="5" w16cid:durableId="1665626702">
    <w:abstractNumId w:val="6"/>
  </w:num>
  <w:num w:numId="6" w16cid:durableId="253248746">
    <w:abstractNumId w:val="5"/>
  </w:num>
  <w:num w:numId="7" w16cid:durableId="992679150">
    <w:abstractNumId w:val="4"/>
  </w:num>
  <w:num w:numId="8" w16cid:durableId="763232551">
    <w:abstractNumId w:val="8"/>
  </w:num>
  <w:num w:numId="9" w16cid:durableId="941033421">
    <w:abstractNumId w:val="3"/>
  </w:num>
  <w:num w:numId="10" w16cid:durableId="1264680189">
    <w:abstractNumId w:val="2"/>
  </w:num>
  <w:num w:numId="11" w16cid:durableId="1329945763">
    <w:abstractNumId w:val="1"/>
  </w:num>
  <w:num w:numId="12" w16cid:durableId="398676009">
    <w:abstractNumId w:val="0"/>
  </w:num>
  <w:num w:numId="13" w16cid:durableId="18040811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076848">
    <w:abstractNumId w:val="23"/>
  </w:num>
  <w:num w:numId="15" w16cid:durableId="1281297489">
    <w:abstractNumId w:val="26"/>
  </w:num>
  <w:num w:numId="16" w16cid:durableId="2000301017">
    <w:abstractNumId w:val="22"/>
  </w:num>
  <w:num w:numId="17" w16cid:durableId="991761848">
    <w:abstractNumId w:val="28"/>
  </w:num>
  <w:num w:numId="18" w16cid:durableId="1169294584">
    <w:abstractNumId w:val="24"/>
  </w:num>
  <w:num w:numId="19" w16cid:durableId="203444281">
    <w:abstractNumId w:val="30"/>
  </w:num>
  <w:num w:numId="20" w16cid:durableId="2009943921">
    <w:abstractNumId w:val="16"/>
  </w:num>
  <w:num w:numId="21" w16cid:durableId="792551602">
    <w:abstractNumId w:val="14"/>
  </w:num>
  <w:num w:numId="22" w16cid:durableId="1805153598">
    <w:abstractNumId w:val="25"/>
  </w:num>
  <w:num w:numId="23" w16cid:durableId="1208681242">
    <w:abstractNumId w:val="13"/>
  </w:num>
  <w:num w:numId="24" w16cid:durableId="1850560493">
    <w:abstractNumId w:val="29"/>
  </w:num>
  <w:num w:numId="25" w16cid:durableId="708456689">
    <w:abstractNumId w:val="18"/>
  </w:num>
  <w:num w:numId="26" w16cid:durableId="1780299409">
    <w:abstractNumId w:val="11"/>
  </w:num>
  <w:num w:numId="27" w16cid:durableId="1175455011">
    <w:abstractNumId w:val="20"/>
  </w:num>
  <w:num w:numId="28" w16cid:durableId="1293709721">
    <w:abstractNumId w:val="12"/>
  </w:num>
  <w:num w:numId="29" w16cid:durableId="644703655">
    <w:abstractNumId w:val="10"/>
  </w:num>
  <w:num w:numId="30" w16cid:durableId="529803532">
    <w:abstractNumId w:val="17"/>
  </w:num>
  <w:num w:numId="31" w16cid:durableId="1303465937">
    <w:abstractNumId w:val="19"/>
  </w:num>
  <w:num w:numId="32" w16cid:durableId="1488784209">
    <w:abstractNumId w:val="21"/>
  </w:num>
  <w:num w:numId="33" w16cid:durableId="6186107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25"/>
    <w:rsid w:val="000219A7"/>
    <w:rsid w:val="00031878"/>
    <w:rsid w:val="000322BF"/>
    <w:rsid w:val="00032BBD"/>
    <w:rsid w:val="000342C5"/>
    <w:rsid w:val="00061155"/>
    <w:rsid w:val="00066846"/>
    <w:rsid w:val="000965BE"/>
    <w:rsid w:val="00097160"/>
    <w:rsid w:val="00097463"/>
    <w:rsid w:val="000B4140"/>
    <w:rsid w:val="000B576F"/>
    <w:rsid w:val="000C163C"/>
    <w:rsid w:val="000C6A97"/>
    <w:rsid w:val="000E697B"/>
    <w:rsid w:val="001101FE"/>
    <w:rsid w:val="00117758"/>
    <w:rsid w:val="00117948"/>
    <w:rsid w:val="001238BC"/>
    <w:rsid w:val="00125784"/>
    <w:rsid w:val="001273C1"/>
    <w:rsid w:val="0013323C"/>
    <w:rsid w:val="00133B67"/>
    <w:rsid w:val="001374AD"/>
    <w:rsid w:val="00161518"/>
    <w:rsid w:val="00170BEE"/>
    <w:rsid w:val="00175FBC"/>
    <w:rsid w:val="001A7983"/>
    <w:rsid w:val="001C3A33"/>
    <w:rsid w:val="001E2364"/>
    <w:rsid w:val="001E3E50"/>
    <w:rsid w:val="001E6903"/>
    <w:rsid w:val="001E69EA"/>
    <w:rsid w:val="001E7213"/>
    <w:rsid w:val="002008AA"/>
    <w:rsid w:val="00210D7F"/>
    <w:rsid w:val="002129B0"/>
    <w:rsid w:val="00212B92"/>
    <w:rsid w:val="00221F41"/>
    <w:rsid w:val="00247746"/>
    <w:rsid w:val="00276AA4"/>
    <w:rsid w:val="00282AAA"/>
    <w:rsid w:val="00295C0C"/>
    <w:rsid w:val="002A04F7"/>
    <w:rsid w:val="002A2EC8"/>
    <w:rsid w:val="002A35E6"/>
    <w:rsid w:val="002A4007"/>
    <w:rsid w:val="002B37DF"/>
    <w:rsid w:val="002D392D"/>
    <w:rsid w:val="002D6667"/>
    <w:rsid w:val="002E52EE"/>
    <w:rsid w:val="00301425"/>
    <w:rsid w:val="00304F71"/>
    <w:rsid w:val="003262F3"/>
    <w:rsid w:val="0034252C"/>
    <w:rsid w:val="00346FDE"/>
    <w:rsid w:val="00360BDD"/>
    <w:rsid w:val="0036405C"/>
    <w:rsid w:val="00373DAC"/>
    <w:rsid w:val="003764E8"/>
    <w:rsid w:val="00386778"/>
    <w:rsid w:val="00393490"/>
    <w:rsid w:val="00395512"/>
    <w:rsid w:val="003A008A"/>
    <w:rsid w:val="003A6B72"/>
    <w:rsid w:val="003B3825"/>
    <w:rsid w:val="003C1681"/>
    <w:rsid w:val="003D53D9"/>
    <w:rsid w:val="003F02C4"/>
    <w:rsid w:val="003F3C3D"/>
    <w:rsid w:val="004031E1"/>
    <w:rsid w:val="004141B8"/>
    <w:rsid w:val="0042599C"/>
    <w:rsid w:val="00427754"/>
    <w:rsid w:val="00434C55"/>
    <w:rsid w:val="004371FC"/>
    <w:rsid w:val="00453C90"/>
    <w:rsid w:val="00472F1D"/>
    <w:rsid w:val="004952A3"/>
    <w:rsid w:val="00496A6F"/>
    <w:rsid w:val="004B5850"/>
    <w:rsid w:val="004C3C9C"/>
    <w:rsid w:val="004C7604"/>
    <w:rsid w:val="004E5035"/>
    <w:rsid w:val="004F5C8E"/>
    <w:rsid w:val="00517215"/>
    <w:rsid w:val="005236BF"/>
    <w:rsid w:val="00545041"/>
    <w:rsid w:val="00573647"/>
    <w:rsid w:val="0057477F"/>
    <w:rsid w:val="0057615F"/>
    <w:rsid w:val="005773BD"/>
    <w:rsid w:val="005828C5"/>
    <w:rsid w:val="00590814"/>
    <w:rsid w:val="00590B0E"/>
    <w:rsid w:val="005E1EEB"/>
    <w:rsid w:val="006116A9"/>
    <w:rsid w:val="0061523F"/>
    <w:rsid w:val="006250A2"/>
    <w:rsid w:val="0064005E"/>
    <w:rsid w:val="0065298C"/>
    <w:rsid w:val="00657ED8"/>
    <w:rsid w:val="00663BC8"/>
    <w:rsid w:val="00664571"/>
    <w:rsid w:val="00680C13"/>
    <w:rsid w:val="00682EDC"/>
    <w:rsid w:val="00687EFE"/>
    <w:rsid w:val="00694BB8"/>
    <w:rsid w:val="006973A5"/>
    <w:rsid w:val="006A2273"/>
    <w:rsid w:val="006A4144"/>
    <w:rsid w:val="006A46DA"/>
    <w:rsid w:val="006B42E2"/>
    <w:rsid w:val="006C5ECB"/>
    <w:rsid w:val="006D5F4D"/>
    <w:rsid w:val="006E3B6F"/>
    <w:rsid w:val="006F5DED"/>
    <w:rsid w:val="007050D6"/>
    <w:rsid w:val="00707DA9"/>
    <w:rsid w:val="0071603F"/>
    <w:rsid w:val="007208F4"/>
    <w:rsid w:val="00721800"/>
    <w:rsid w:val="00723B6B"/>
    <w:rsid w:val="00736782"/>
    <w:rsid w:val="00741991"/>
    <w:rsid w:val="00754423"/>
    <w:rsid w:val="0076017A"/>
    <w:rsid w:val="007A006C"/>
    <w:rsid w:val="007A1D35"/>
    <w:rsid w:val="007B1CC4"/>
    <w:rsid w:val="007C3CF7"/>
    <w:rsid w:val="007F37D7"/>
    <w:rsid w:val="007F496E"/>
    <w:rsid w:val="007F4C0F"/>
    <w:rsid w:val="00805667"/>
    <w:rsid w:val="008218B1"/>
    <w:rsid w:val="00823D18"/>
    <w:rsid w:val="00824C68"/>
    <w:rsid w:val="008521E8"/>
    <w:rsid w:val="00854983"/>
    <w:rsid w:val="00856F60"/>
    <w:rsid w:val="008571A5"/>
    <w:rsid w:val="0088175F"/>
    <w:rsid w:val="00892F41"/>
    <w:rsid w:val="008961F2"/>
    <w:rsid w:val="008A5454"/>
    <w:rsid w:val="008B2CA8"/>
    <w:rsid w:val="008C728B"/>
    <w:rsid w:val="008E013B"/>
    <w:rsid w:val="008F0E66"/>
    <w:rsid w:val="008F4E62"/>
    <w:rsid w:val="009177AF"/>
    <w:rsid w:val="00920686"/>
    <w:rsid w:val="00922AA0"/>
    <w:rsid w:val="00931749"/>
    <w:rsid w:val="00942D94"/>
    <w:rsid w:val="00975E88"/>
    <w:rsid w:val="00981A05"/>
    <w:rsid w:val="00987BCC"/>
    <w:rsid w:val="009A0A6E"/>
    <w:rsid w:val="009A3E0F"/>
    <w:rsid w:val="009A5289"/>
    <w:rsid w:val="009B5D53"/>
    <w:rsid w:val="009D25DD"/>
    <w:rsid w:val="009E2B37"/>
    <w:rsid w:val="009E3E38"/>
    <w:rsid w:val="009F3EBC"/>
    <w:rsid w:val="00A177B6"/>
    <w:rsid w:val="00A42831"/>
    <w:rsid w:val="00A63EEA"/>
    <w:rsid w:val="00A67D25"/>
    <w:rsid w:val="00A91565"/>
    <w:rsid w:val="00A97CC8"/>
    <w:rsid w:val="00AA2E89"/>
    <w:rsid w:val="00AA4E06"/>
    <w:rsid w:val="00AA528E"/>
    <w:rsid w:val="00AA712E"/>
    <w:rsid w:val="00AB09F3"/>
    <w:rsid w:val="00AB131D"/>
    <w:rsid w:val="00AB74E4"/>
    <w:rsid w:val="00AF452C"/>
    <w:rsid w:val="00AF69E6"/>
    <w:rsid w:val="00B0209E"/>
    <w:rsid w:val="00B10ECF"/>
    <w:rsid w:val="00B13AE2"/>
    <w:rsid w:val="00B14795"/>
    <w:rsid w:val="00B17BA3"/>
    <w:rsid w:val="00B35376"/>
    <w:rsid w:val="00B550CE"/>
    <w:rsid w:val="00B60054"/>
    <w:rsid w:val="00B64B85"/>
    <w:rsid w:val="00B655B1"/>
    <w:rsid w:val="00B66E10"/>
    <w:rsid w:val="00B72153"/>
    <w:rsid w:val="00B72634"/>
    <w:rsid w:val="00BA5B15"/>
    <w:rsid w:val="00BB0FFF"/>
    <w:rsid w:val="00BB6381"/>
    <w:rsid w:val="00BC617C"/>
    <w:rsid w:val="00BC68B7"/>
    <w:rsid w:val="00BE3CD6"/>
    <w:rsid w:val="00BF4735"/>
    <w:rsid w:val="00C16778"/>
    <w:rsid w:val="00C30BD0"/>
    <w:rsid w:val="00C42965"/>
    <w:rsid w:val="00C720DB"/>
    <w:rsid w:val="00C75DF5"/>
    <w:rsid w:val="00C93536"/>
    <w:rsid w:val="00C940B7"/>
    <w:rsid w:val="00CB65E7"/>
    <w:rsid w:val="00CB6B8D"/>
    <w:rsid w:val="00CC29BC"/>
    <w:rsid w:val="00CC4E29"/>
    <w:rsid w:val="00CC612B"/>
    <w:rsid w:val="00CD3A8B"/>
    <w:rsid w:val="00D056C2"/>
    <w:rsid w:val="00D21F31"/>
    <w:rsid w:val="00D31D4F"/>
    <w:rsid w:val="00D63EA0"/>
    <w:rsid w:val="00D747A3"/>
    <w:rsid w:val="00D749EC"/>
    <w:rsid w:val="00D8323F"/>
    <w:rsid w:val="00DA1909"/>
    <w:rsid w:val="00DA74F1"/>
    <w:rsid w:val="00DB3D64"/>
    <w:rsid w:val="00DC3DE3"/>
    <w:rsid w:val="00DC676D"/>
    <w:rsid w:val="00DD3056"/>
    <w:rsid w:val="00E017FF"/>
    <w:rsid w:val="00E177D0"/>
    <w:rsid w:val="00E24EB1"/>
    <w:rsid w:val="00E47D3B"/>
    <w:rsid w:val="00E57095"/>
    <w:rsid w:val="00E62582"/>
    <w:rsid w:val="00E62753"/>
    <w:rsid w:val="00E62BA9"/>
    <w:rsid w:val="00E62D85"/>
    <w:rsid w:val="00E73789"/>
    <w:rsid w:val="00E85C73"/>
    <w:rsid w:val="00E92FAB"/>
    <w:rsid w:val="00EA06FB"/>
    <w:rsid w:val="00ED6405"/>
    <w:rsid w:val="00EF6855"/>
    <w:rsid w:val="00F2118B"/>
    <w:rsid w:val="00F344BD"/>
    <w:rsid w:val="00F42EAE"/>
    <w:rsid w:val="00F535B0"/>
    <w:rsid w:val="00F714BC"/>
    <w:rsid w:val="00F72CD6"/>
    <w:rsid w:val="00F84B29"/>
    <w:rsid w:val="00F948B2"/>
    <w:rsid w:val="00F9769D"/>
    <w:rsid w:val="00FA2346"/>
    <w:rsid w:val="00FB2EE0"/>
    <w:rsid w:val="00FC68B0"/>
    <w:rsid w:val="00FF4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DD4D1"/>
  <w15:chartTrackingRefBased/>
  <w15:docId w15:val="{6A5219E4-EE32-4BC6-85F6-DE4FBF72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1F2"/>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szCs w:val="28"/>
    </w:rPr>
  </w:style>
  <w:style w:type="paragraph" w:styleId="Heading2">
    <w:name w:val="heading 2"/>
    <w:basedOn w:val="Normal"/>
    <w:next w:val="Normal"/>
    <w:link w:val="Heading2Char"/>
    <w:uiPriority w:val="9"/>
    <w:unhideWhenUsed/>
    <w:qFormat/>
    <w:rsid w:val="008961F2"/>
    <w:pPr>
      <w:keepNext/>
      <w:keepLines/>
      <w:spacing w:before="360" w:after="120" w:line="240" w:lineRule="auto"/>
      <w:outlineLvl w:val="1"/>
    </w:pPr>
    <w:rPr>
      <w:b/>
      <w:bCs/>
      <w:color w:val="2E74B5" w:themeColor="accent1" w:themeShade="BF"/>
      <w:sz w:val="24"/>
      <w:szCs w:val="24"/>
    </w:rPr>
  </w:style>
  <w:style w:type="paragraph" w:styleId="Heading4">
    <w:name w:val="heading 4"/>
    <w:basedOn w:val="Normal"/>
    <w:next w:val="Normal"/>
    <w:link w:val="Heading4Char"/>
    <w:uiPriority w:val="9"/>
    <w:semiHidden/>
    <w:unhideWhenUsed/>
    <w:qFormat/>
    <w:rsid w:val="008961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961F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961F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961F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961F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961F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E3CD6"/>
    <w:pPr>
      <w:numPr>
        <w:ilvl w:val="1"/>
      </w:numPr>
      <w:pBdr>
        <w:left w:val="double" w:sz="18" w:space="4" w:color="1F4E79" w:themeColor="accent1" w:themeShade="80"/>
      </w:pBdr>
      <w:spacing w:before="80" w:after="160" w:line="280" w:lineRule="exact"/>
    </w:pPr>
    <w:rPr>
      <w:b/>
      <w:bCs/>
      <w:color w:val="2E74B5" w:themeColor="accent1" w:themeShade="BF"/>
      <w:sz w:val="24"/>
      <w:szCs w:val="24"/>
    </w:rPr>
  </w:style>
  <w:style w:type="character" w:customStyle="1" w:styleId="SubtitleChar">
    <w:name w:val="Subtitle Char"/>
    <w:basedOn w:val="DefaultParagraphFont"/>
    <w:link w:val="Subtitle"/>
    <w:uiPriority w:val="11"/>
    <w:rsid w:val="00BE3CD6"/>
    <w:rPr>
      <w:b/>
      <w:bCs/>
      <w:color w:val="2E74B5" w:themeColor="accent1" w:themeShade="BF"/>
      <w:sz w:val="24"/>
      <w:szCs w:val="24"/>
    </w:rPr>
  </w:style>
  <w:style w:type="character" w:customStyle="1" w:styleId="Heading1Char">
    <w:name w:val="Heading 1 Char"/>
    <w:basedOn w:val="DefaultParagraphFont"/>
    <w:link w:val="Heading1"/>
    <w:uiPriority w:val="9"/>
    <w:rPr>
      <w:b/>
      <w:bCs/>
      <w:caps/>
      <w:color w:val="1F4E79" w:themeColor="accent1" w:themeShade="80"/>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8961F2"/>
    <w:pPr>
      <w:spacing w:after="160" w:line="264" w:lineRule="auto"/>
      <w:ind w:right="576"/>
    </w:pPr>
    <w:rPr>
      <w:i/>
      <w:iCs/>
      <w:color w:val="595959" w:themeColor="text1" w:themeTint="A6"/>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link w:val="NoSpacingChar"/>
    <w:uiPriority w:val="1"/>
    <w:qFormat/>
    <w:pPr>
      <w:spacing w:after="0" w:line="240" w:lineRule="auto"/>
    </w:pPr>
  </w:style>
  <w:style w:type="character" w:customStyle="1" w:styleId="Heading2Char">
    <w:name w:val="Heading 2 Char"/>
    <w:basedOn w:val="DefaultParagraphFont"/>
    <w:link w:val="Heading2"/>
    <w:uiPriority w:val="9"/>
    <w:rsid w:val="008961F2"/>
    <w:rPr>
      <w:b/>
      <w:bCs/>
      <w:color w:val="2E74B5" w:themeColor="accent1" w:themeShade="BF"/>
      <w:sz w:val="24"/>
      <w:szCs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2A04F7"/>
    <w:pPr>
      <w:spacing w:before="200" w:after="0" w:line="240" w:lineRule="auto"/>
      <w:ind w:left="-144"/>
      <w:contextualSpacing/>
    </w:pPr>
    <w:rPr>
      <w:rFonts w:asciiTheme="majorHAnsi" w:eastAsiaTheme="majorEastAsia" w:hAnsiTheme="majorHAnsi" w:cstheme="majorBidi"/>
      <w:noProof/>
      <w:color w:val="1F4E79" w:themeColor="accent1" w:themeShade="80"/>
      <w:sz w:val="20"/>
      <w:szCs w:val="20"/>
    </w:rPr>
  </w:style>
  <w:style w:type="character" w:customStyle="1" w:styleId="FooterChar">
    <w:name w:val="Footer Char"/>
    <w:basedOn w:val="DefaultParagraphFont"/>
    <w:link w:val="Footer"/>
    <w:uiPriority w:val="99"/>
    <w:rsid w:val="002A04F7"/>
    <w:rPr>
      <w:rFonts w:asciiTheme="majorHAnsi" w:eastAsiaTheme="majorEastAsia" w:hAnsiTheme="majorHAnsi" w:cstheme="majorBidi"/>
      <w:noProof/>
      <w:color w:val="1F4E79"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12"/>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character" w:styleId="Strong">
    <w:name w:val="Strong"/>
    <w:basedOn w:val="DefaultParagraphFont"/>
    <w:uiPriority w:val="22"/>
    <w:unhideWhenUsed/>
    <w:qFormat/>
    <w:rsid w:val="00117948"/>
    <w:rPr>
      <w:b/>
      <w:bCs/>
    </w:rPr>
  </w:style>
  <w:style w:type="character" w:customStyle="1" w:styleId="Heading4Char">
    <w:name w:val="Heading 4 Char"/>
    <w:basedOn w:val="DefaultParagraphFont"/>
    <w:link w:val="Heading4"/>
    <w:uiPriority w:val="9"/>
    <w:semiHidden/>
    <w:rsid w:val="008961F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961F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961F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961F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961F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961F2"/>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961F2"/>
    <w:rPr>
      <w:i/>
      <w:iCs/>
      <w:color w:val="2E74B5" w:themeColor="accent1" w:themeShade="BF"/>
    </w:rPr>
  </w:style>
  <w:style w:type="paragraph" w:styleId="IntenseQuote">
    <w:name w:val="Intense Quote"/>
    <w:basedOn w:val="Normal"/>
    <w:next w:val="Normal"/>
    <w:link w:val="IntenseQuoteChar"/>
    <w:uiPriority w:val="30"/>
    <w:semiHidden/>
    <w:unhideWhenUsed/>
    <w:qFormat/>
    <w:rsid w:val="008961F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961F2"/>
    <w:rPr>
      <w:i/>
      <w:iCs/>
      <w:color w:val="2E74B5" w:themeColor="accent1" w:themeShade="BF"/>
    </w:rPr>
  </w:style>
  <w:style w:type="character" w:styleId="IntenseReference">
    <w:name w:val="Intense Reference"/>
    <w:basedOn w:val="DefaultParagraphFont"/>
    <w:uiPriority w:val="32"/>
    <w:semiHidden/>
    <w:unhideWhenUsed/>
    <w:qFormat/>
    <w:rsid w:val="008961F2"/>
    <w:rPr>
      <w:b/>
      <w:bCs/>
      <w:caps w:val="0"/>
      <w:smallCaps/>
      <w:color w:val="2E74B5" w:themeColor="accent1" w:themeShade="BF"/>
      <w:spacing w:val="5"/>
    </w:rPr>
  </w:style>
  <w:style w:type="paragraph" w:styleId="BlockText">
    <w:name w:val="Block Text"/>
    <w:basedOn w:val="Normal"/>
    <w:uiPriority w:val="99"/>
    <w:semiHidden/>
    <w:unhideWhenUsed/>
    <w:rsid w:val="008961F2"/>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unhideWhenUsed/>
    <w:rsid w:val="008961F2"/>
    <w:rPr>
      <w:color w:val="D7230D"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paragraph" w:styleId="NormalWeb">
    <w:name w:val="Normal (Web)"/>
    <w:basedOn w:val="Normal"/>
    <w:uiPriority w:val="99"/>
    <w:unhideWhenUsed/>
    <w:rsid w:val="003D53D9"/>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table" w:styleId="GridTable2-Accent1">
    <w:name w:val="Grid Table 2 Accent 1"/>
    <w:basedOn w:val="TableNormal"/>
    <w:uiPriority w:val="47"/>
    <w:rsid w:val="005E1EEB"/>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1">
    <w:name w:val="List Table 2 Accent 1"/>
    <w:basedOn w:val="TableNormal"/>
    <w:uiPriority w:val="47"/>
    <w:rsid w:val="005E1EEB"/>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unhideWhenUsed/>
    <w:qFormat/>
    <w:rsid w:val="005E1EEB"/>
    <w:pPr>
      <w:ind w:left="720"/>
      <w:contextualSpacing/>
    </w:pPr>
  </w:style>
  <w:style w:type="character" w:styleId="UnresolvedMention">
    <w:name w:val="Unresolved Mention"/>
    <w:basedOn w:val="DefaultParagraphFont"/>
    <w:uiPriority w:val="99"/>
    <w:semiHidden/>
    <w:unhideWhenUsed/>
    <w:rsid w:val="00B10ECF"/>
    <w:rPr>
      <w:color w:val="605E5C"/>
      <w:shd w:val="clear" w:color="auto" w:fill="E1DFDD"/>
    </w:rPr>
  </w:style>
  <w:style w:type="character" w:customStyle="1" w:styleId="NoSpacingChar">
    <w:name w:val="No Spacing Char"/>
    <w:basedOn w:val="DefaultParagraphFont"/>
    <w:link w:val="NoSpacing"/>
    <w:uiPriority w:val="1"/>
    <w:rsid w:val="00360BDD"/>
  </w:style>
  <w:style w:type="character" w:styleId="CommentReference">
    <w:name w:val="annotation reference"/>
    <w:basedOn w:val="DefaultParagraphFont"/>
    <w:uiPriority w:val="99"/>
    <w:semiHidden/>
    <w:unhideWhenUsed/>
    <w:rsid w:val="00496A6F"/>
    <w:rPr>
      <w:sz w:val="16"/>
      <w:szCs w:val="16"/>
    </w:rPr>
  </w:style>
  <w:style w:type="paragraph" w:styleId="CommentText">
    <w:name w:val="annotation text"/>
    <w:basedOn w:val="Normal"/>
    <w:link w:val="CommentTextChar"/>
    <w:uiPriority w:val="99"/>
    <w:unhideWhenUsed/>
    <w:rsid w:val="00496A6F"/>
    <w:pPr>
      <w:spacing w:line="240" w:lineRule="auto"/>
    </w:pPr>
    <w:rPr>
      <w:sz w:val="20"/>
      <w:szCs w:val="20"/>
    </w:rPr>
  </w:style>
  <w:style w:type="character" w:customStyle="1" w:styleId="CommentTextChar">
    <w:name w:val="Comment Text Char"/>
    <w:basedOn w:val="DefaultParagraphFont"/>
    <w:link w:val="CommentText"/>
    <w:uiPriority w:val="99"/>
    <w:rsid w:val="00496A6F"/>
    <w:rPr>
      <w:sz w:val="20"/>
      <w:szCs w:val="20"/>
    </w:rPr>
  </w:style>
  <w:style w:type="paragraph" w:styleId="CommentSubject">
    <w:name w:val="annotation subject"/>
    <w:basedOn w:val="CommentText"/>
    <w:next w:val="CommentText"/>
    <w:link w:val="CommentSubjectChar"/>
    <w:uiPriority w:val="99"/>
    <w:semiHidden/>
    <w:unhideWhenUsed/>
    <w:rsid w:val="00496A6F"/>
    <w:rPr>
      <w:b/>
      <w:bCs/>
    </w:rPr>
  </w:style>
  <w:style w:type="character" w:customStyle="1" w:styleId="CommentSubjectChar">
    <w:name w:val="Comment Subject Char"/>
    <w:basedOn w:val="CommentTextChar"/>
    <w:link w:val="CommentSubject"/>
    <w:uiPriority w:val="99"/>
    <w:semiHidden/>
    <w:rsid w:val="00496A6F"/>
    <w:rPr>
      <w:b/>
      <w:bCs/>
      <w:sz w:val="20"/>
      <w:szCs w:val="20"/>
    </w:rPr>
  </w:style>
  <w:style w:type="paragraph" w:styleId="BalloonText">
    <w:name w:val="Balloon Text"/>
    <w:basedOn w:val="Normal"/>
    <w:link w:val="BalloonTextChar"/>
    <w:uiPriority w:val="99"/>
    <w:semiHidden/>
    <w:unhideWhenUsed/>
    <w:rsid w:val="004031E1"/>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031E1"/>
    <w:rPr>
      <w:rFonts w:ascii="Segoe UI" w:hAnsi="Segoe UI" w:cs="Segoe UI"/>
    </w:rPr>
  </w:style>
  <w:style w:type="paragraph" w:styleId="Revision">
    <w:name w:val="Revision"/>
    <w:hidden/>
    <w:uiPriority w:val="99"/>
    <w:semiHidden/>
    <w:rsid w:val="003A6B72"/>
    <w:pPr>
      <w:spacing w:after="0" w:line="240" w:lineRule="auto"/>
    </w:pPr>
  </w:style>
  <w:style w:type="character" w:customStyle="1" w:styleId="cf01">
    <w:name w:val="cf01"/>
    <w:basedOn w:val="DefaultParagraphFont"/>
    <w:rsid w:val="003A6B72"/>
    <w:rPr>
      <w:rFonts w:ascii="Segoe UI" w:hAnsi="Segoe UI" w:cs="Segoe UI" w:hint="default"/>
      <w:color w:val="4040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34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6.sv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NGBnameAAC-Chair@NGBname.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shlerm\AppData\Roaming\Microsoft\Templates\Services%20proposal%20(Business%20Blue%20design).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37CD249EB3DB43A4EB77CB5C01FAF7" ma:contentTypeVersion="14" ma:contentTypeDescription="Create a new document." ma:contentTypeScope="" ma:versionID="126371006afd46e6fe6c5cdcd5158ac2">
  <xsd:schema xmlns:xsd="http://www.w3.org/2001/XMLSchema" xmlns:xs="http://www.w3.org/2001/XMLSchema" xmlns:p="http://schemas.microsoft.com/office/2006/metadata/properties" xmlns:ns3="e824133a-c309-40f1-8b8a-881479c36f4f" xmlns:ns4="f37f1891-7dd6-4429-b275-89279d4c7e08" targetNamespace="http://schemas.microsoft.com/office/2006/metadata/properties" ma:root="true" ma:fieldsID="8e59b10ce361586b2f3efe2dc71c8da4" ns3:_="" ns4:_="">
    <xsd:import namespace="e824133a-c309-40f1-8b8a-881479c36f4f"/>
    <xsd:import namespace="f37f1891-7dd6-4429-b275-89279d4c7e0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4133a-c309-40f1-8b8a-881479c36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f1891-7dd6-4429-b275-89279d4c7e0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F8D27-B7DB-4A07-8EF5-1C7B6AA51B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6B3CAA-653F-4794-B13D-163B5AE2E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4133a-c309-40f1-8b8a-881479c36f4f"/>
    <ds:schemaRef ds:uri="f37f1891-7dd6-4429-b275-89279d4c7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3DAC5-FA31-4358-8636-1A1D165DEB6A}">
  <ds:schemaRefs>
    <ds:schemaRef ds:uri="http://schemas.microsoft.com/sharepoint/v3/contenttype/forms"/>
  </ds:schemaRefs>
</ds:datastoreItem>
</file>

<file path=customXml/itemProps4.xml><?xml version="1.0" encoding="utf-8"?>
<ds:datastoreItem xmlns:ds="http://schemas.openxmlformats.org/officeDocument/2006/customXml" ds:itemID="{CB0A0D25-824A-4C4C-8553-2579F28D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TotalTime>
  <Pages>2</Pages>
  <Words>594</Words>
  <Characters>3120</Characters>
  <Application>Microsoft Office Word</Application>
  <DocSecurity>4</DocSecurity>
  <Lines>89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Meryl Fishler</dc:creator>
  <cp:lastModifiedBy>Meryl Fishler</cp:lastModifiedBy>
  <cp:revision>2</cp:revision>
  <dcterms:created xsi:type="dcterms:W3CDTF">2023-08-30T03:41:00Z</dcterms:created>
  <dcterms:modified xsi:type="dcterms:W3CDTF">2023-08-30T03:41:00Z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0x010100DD37CD249EB3DB43A4EB77CB5C01FAF7</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GrammarlyDocumentId">
    <vt:lpwstr>a6b1c1b0e41a42c62d3f2dd185f89dac32674ae9e0729fba334c098a266292aa</vt:lpwstr>
  </property>
</Properties>
</file>