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64DA41" w14:textId="7AB3953A" w:rsidR="000843E6" w:rsidRDefault="0088471F" w:rsidP="005F15E0">
      <w:pPr>
        <w:pStyle w:val="Heading1"/>
      </w:pPr>
      <w:r>
        <w:t xml:space="preserve">Team USA </w:t>
      </w:r>
      <w:r w:rsidR="00B22A86">
        <w:t xml:space="preserve">Athlete Benefits </w:t>
      </w:r>
      <w:r w:rsidR="00A23AC7">
        <w:t>Procedure</w:t>
      </w:r>
    </w:p>
    <w:p w14:paraId="7115A629" w14:textId="15F9413C" w:rsidR="00504A60" w:rsidRDefault="00504A60" w:rsidP="000843E6">
      <w:pPr>
        <w:pStyle w:val="Subtitle"/>
        <w:sectPr w:rsidR="00504A60" w:rsidSect="0071581A">
          <w:footerReference w:type="default" r:id="rId11"/>
          <w:pgSz w:w="12240" w:h="15840"/>
          <w:pgMar w:top="720" w:right="720" w:bottom="720" w:left="720" w:header="720" w:footer="720" w:gutter="0"/>
          <w:cols w:num="2" w:space="720" w:equalWidth="0">
            <w:col w:w="8208" w:space="720"/>
            <w:col w:w="1872"/>
          </w:cols>
          <w:docGrid w:linePitch="360"/>
        </w:sectPr>
      </w:pPr>
      <w:r>
        <w:br w:type="column"/>
      </w:r>
      <w:r>
        <w:rPr>
          <w:noProof/>
        </w:rPr>
        <w:drawing>
          <wp:inline distT="0" distB="0" distL="0" distR="0" wp14:anchorId="26F2FB07" wp14:editId="3820CEDC">
            <wp:extent cx="1188439" cy="855776"/>
            <wp:effectExtent l="0" t="0" r="0" b="0"/>
            <wp:docPr id="1" name="Picture 1" descr="USOPC Composite Logo with two U.S. Flags and Olympic Rings and Paralympic Ag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SOPC Composite Logo with two U.S. Flags and Olympic Rings and Paralympic Agitos"/>
                    <pic:cNvPicPr/>
                  </pic:nvPicPr>
                  <pic:blipFill rotWithShape="1">
                    <a:blip r:embed="rId12" cstate="print">
                      <a:extLst>
                        <a:ext uri="{28A0092B-C50C-407E-A947-70E740481C1C}">
                          <a14:useLocalDpi xmlns:a14="http://schemas.microsoft.com/office/drawing/2010/main" val="0"/>
                        </a:ext>
                      </a:extLst>
                    </a:blip>
                    <a:srcRect l="10717" t="9157" r="10395"/>
                    <a:stretch/>
                  </pic:blipFill>
                  <pic:spPr bwMode="auto">
                    <a:xfrm>
                      <a:off x="0" y="0"/>
                      <a:ext cx="1188720" cy="855978"/>
                    </a:xfrm>
                    <a:prstGeom prst="rect">
                      <a:avLst/>
                    </a:prstGeom>
                    <a:ln>
                      <a:noFill/>
                    </a:ln>
                    <a:extLst>
                      <a:ext uri="{53640926-AAD7-44D8-BBD7-CCE9431645EC}">
                        <a14:shadowObscured xmlns:a14="http://schemas.microsoft.com/office/drawing/2010/main"/>
                      </a:ext>
                    </a:extLst>
                  </pic:spPr>
                </pic:pic>
              </a:graphicData>
            </a:graphic>
          </wp:inline>
        </w:drawing>
      </w:r>
    </w:p>
    <w:p w14:paraId="669455B9" w14:textId="073F651E" w:rsidR="006A427E" w:rsidRDefault="00651746" w:rsidP="00377737">
      <w:pPr>
        <w:pStyle w:val="Heading2"/>
      </w:pPr>
      <w:r>
        <w:t>Overview</w:t>
      </w:r>
    </w:p>
    <w:p w14:paraId="3AB9AD87" w14:textId="02F5D557" w:rsidR="0087005E" w:rsidRPr="0087005E" w:rsidRDefault="00197C42" w:rsidP="00651746">
      <w:r>
        <w:rPr>
          <w:b/>
          <w:bCs/>
        </w:rPr>
        <w:t>Procedure</w:t>
      </w:r>
      <w:r w:rsidR="0087005E">
        <w:rPr>
          <w:b/>
          <w:bCs/>
        </w:rPr>
        <w:t xml:space="preserve"> Name: </w:t>
      </w:r>
      <w:r w:rsidR="0088471F">
        <w:t>Team USA</w:t>
      </w:r>
      <w:r w:rsidR="0087005E">
        <w:rPr>
          <w:b/>
          <w:bCs/>
        </w:rPr>
        <w:t xml:space="preserve"> </w:t>
      </w:r>
      <w:r w:rsidR="0087005E">
        <w:t>Athlete Benefits</w:t>
      </w:r>
      <w:r w:rsidR="00AE019C">
        <w:t xml:space="preserve"> </w:t>
      </w:r>
    </w:p>
    <w:p w14:paraId="55C79AF0" w14:textId="5EEDD54C" w:rsidR="00651746" w:rsidRDefault="0087005E" w:rsidP="00651746">
      <w:r>
        <w:rPr>
          <w:b/>
          <w:bCs/>
        </w:rPr>
        <w:t xml:space="preserve">Publication Date: </w:t>
      </w:r>
      <w:r w:rsidR="00FE1F16">
        <w:t>January 2026</w:t>
      </w:r>
    </w:p>
    <w:p w14:paraId="015744C5" w14:textId="16486308" w:rsidR="00921A7F" w:rsidRDefault="00921A7F" w:rsidP="00651746">
      <w:r>
        <w:t xml:space="preserve">Procedure Owner: </w:t>
      </w:r>
      <w:r w:rsidR="00893E73">
        <w:t xml:space="preserve">Chief of Security &amp; Athlete Services </w:t>
      </w:r>
    </w:p>
    <w:p w14:paraId="61219F36" w14:textId="3E8CA2D2" w:rsidR="00D40940" w:rsidRDefault="0080458F" w:rsidP="00651746">
      <w:proofErr w:type="gramStart"/>
      <w:r>
        <w:rPr>
          <w:b/>
          <w:bCs/>
        </w:rPr>
        <w:t>Applies to</w:t>
      </w:r>
      <w:proofErr w:type="gramEnd"/>
      <w:r>
        <w:rPr>
          <w:b/>
          <w:bCs/>
        </w:rPr>
        <w:t xml:space="preserve">: </w:t>
      </w:r>
      <w:r>
        <w:t>Team USA Athletes, USOPC Staff, NGBs</w:t>
      </w:r>
    </w:p>
    <w:p w14:paraId="5DDF5E3A" w14:textId="5E965FC8" w:rsidR="0080458F" w:rsidRDefault="0088471F" w:rsidP="00377737">
      <w:pPr>
        <w:pStyle w:val="Heading2"/>
      </w:pPr>
      <w:r>
        <w:t xml:space="preserve">1. </w:t>
      </w:r>
      <w:r w:rsidR="0080458F">
        <w:t>Purpose</w:t>
      </w:r>
    </w:p>
    <w:p w14:paraId="796F7453" w14:textId="31684EB4" w:rsidR="0080458F" w:rsidRDefault="001F0C61" w:rsidP="0080458F">
      <w:r>
        <w:t xml:space="preserve">The USOPC’s </w:t>
      </w:r>
      <w:r w:rsidR="008E0577">
        <w:t xml:space="preserve">Team USA </w:t>
      </w:r>
      <w:r>
        <w:t>Athlete Benefits P</w:t>
      </w:r>
      <w:r w:rsidR="008E0577">
        <w:t xml:space="preserve">rocedure </w:t>
      </w:r>
      <w:r>
        <w:t xml:space="preserve">explains </w:t>
      </w:r>
      <w:r w:rsidR="00913123">
        <w:t>how athletes become eligible f</w:t>
      </w:r>
      <w:r w:rsidR="001071FE">
        <w:t>or benefits via the Team USA Athlete Benefits pathway</w:t>
      </w:r>
      <w:r w:rsidR="00913123">
        <w:t xml:space="preserve">, the length of </w:t>
      </w:r>
      <w:r w:rsidR="00150F9C">
        <w:t>eligibility</w:t>
      </w:r>
      <w:r w:rsidR="00024C8E">
        <w:t xml:space="preserve"> for</w:t>
      </w:r>
      <w:r w:rsidR="00504922">
        <w:t xml:space="preserve"> the </w:t>
      </w:r>
      <w:r w:rsidR="00C23996">
        <w:t>identified</w:t>
      </w:r>
      <w:r w:rsidR="00024C8E">
        <w:t xml:space="preserve"> benefits, and the </w:t>
      </w:r>
      <w:r w:rsidR="008E0577">
        <w:t>transition of benefits</w:t>
      </w:r>
      <w:r w:rsidR="00941D77">
        <w:t xml:space="preserve"> when an individual no longer </w:t>
      </w:r>
      <w:r w:rsidR="00504922">
        <w:t>meets eligibility requirements</w:t>
      </w:r>
      <w:r w:rsidR="00941D77">
        <w:t xml:space="preserve">. </w:t>
      </w:r>
    </w:p>
    <w:p w14:paraId="3EA73DA3" w14:textId="3A1A04B4" w:rsidR="00945B7E" w:rsidRDefault="0088471F" w:rsidP="00377737">
      <w:pPr>
        <w:pStyle w:val="Heading2"/>
      </w:pPr>
      <w:r>
        <w:t xml:space="preserve">2. </w:t>
      </w:r>
      <w:r w:rsidR="00945B7E">
        <w:t>P</w:t>
      </w:r>
      <w:r w:rsidR="00197C42">
        <w:t xml:space="preserve">rocedure </w:t>
      </w:r>
      <w:r w:rsidR="00945B7E">
        <w:t>Statement</w:t>
      </w:r>
    </w:p>
    <w:p w14:paraId="2A807BD5" w14:textId="5E7936BB" w:rsidR="00945B7E" w:rsidRDefault="00460998" w:rsidP="00945B7E">
      <w:r>
        <w:t>The USOPC developed the Athlete Benefits</w:t>
      </w:r>
      <w:r w:rsidR="00A71F50">
        <w:t xml:space="preserve"> Procedure</w:t>
      </w:r>
      <w:r>
        <w:t xml:space="preserve"> to clearly </w:t>
      </w:r>
      <w:r w:rsidR="000A613E">
        <w:t xml:space="preserve">and consistently </w:t>
      </w:r>
      <w:r>
        <w:t xml:space="preserve">define who </w:t>
      </w:r>
      <w:r w:rsidR="000A613E">
        <w:t xml:space="preserve">qualifies as a </w:t>
      </w:r>
      <w:r>
        <w:t>Team USA</w:t>
      </w:r>
      <w:r w:rsidR="000A613E">
        <w:t xml:space="preserve"> </w:t>
      </w:r>
      <w:r w:rsidR="00B21211">
        <w:t>athlete and</w:t>
      </w:r>
      <w:r>
        <w:t xml:space="preserve"> what wellness benefits they are eligible</w:t>
      </w:r>
      <w:r w:rsidR="000A613E">
        <w:t xml:space="preserve"> for. This </w:t>
      </w:r>
      <w:r w:rsidR="00B21211">
        <w:t>applies</w:t>
      </w:r>
      <w:r w:rsidR="00B52F3A">
        <w:t xml:space="preserve"> to athletes and NGB</w:t>
      </w:r>
      <w:r w:rsidR="0047056D">
        <w:t xml:space="preserve">s </w:t>
      </w:r>
      <w:r w:rsidR="000A613E">
        <w:t xml:space="preserve">across </w:t>
      </w:r>
      <w:r w:rsidR="00B52F3A">
        <w:t xml:space="preserve">all sports and disciplines </w:t>
      </w:r>
      <w:r w:rsidR="000A613E">
        <w:t xml:space="preserve">participating </w:t>
      </w:r>
      <w:r w:rsidR="00B52F3A">
        <w:t>in Delegation Event</w:t>
      </w:r>
      <w:r w:rsidR="000A613E">
        <w:t>s including</w:t>
      </w:r>
      <w:r w:rsidR="0045006E">
        <w:t xml:space="preserve"> the</w:t>
      </w:r>
      <w:r w:rsidR="00B52F3A">
        <w:t xml:space="preserve"> Olympic Games, Paralympic Games, Pan American Games, </w:t>
      </w:r>
      <w:r w:rsidR="0045006E">
        <w:t xml:space="preserve">and </w:t>
      </w:r>
      <w:r w:rsidR="00B52F3A">
        <w:t>Parapan American Games.</w:t>
      </w:r>
      <w:r w:rsidR="009B54A2">
        <w:t xml:space="preserve"> </w:t>
      </w:r>
    </w:p>
    <w:p w14:paraId="7CCB0ADE" w14:textId="34C81308" w:rsidR="009C0274" w:rsidRDefault="00767D69" w:rsidP="00377737">
      <w:pPr>
        <w:pStyle w:val="Heading2"/>
      </w:pPr>
      <w:r>
        <w:t>3</w:t>
      </w:r>
      <w:r w:rsidR="0088471F">
        <w:t xml:space="preserve">. </w:t>
      </w:r>
      <w:r w:rsidR="009C0274">
        <w:t>Athlete Benefits Model</w:t>
      </w:r>
    </w:p>
    <w:p w14:paraId="6F678831" w14:textId="3C59EBC3" w:rsidR="00F81660" w:rsidRDefault="00C9197E" w:rsidP="00BA5E5A">
      <w:pPr>
        <w:pStyle w:val="Heading3"/>
      </w:pPr>
      <w:r>
        <w:t xml:space="preserve">A. </w:t>
      </w:r>
      <w:r w:rsidR="00F81660">
        <w:t>Team USA Athlete Definition</w:t>
      </w:r>
    </w:p>
    <w:p w14:paraId="4BFAA51D" w14:textId="39E66A61" w:rsidR="00D2215F" w:rsidRPr="002A788F" w:rsidRDefault="0073003B" w:rsidP="002A788F">
      <w:pPr>
        <w:pStyle w:val="IntenseQuote"/>
      </w:pPr>
      <w:r w:rsidRPr="002A788F">
        <w:t xml:space="preserve">Team USA athletes are those who have been selected to represent the U.S. at a </w:t>
      </w:r>
      <w:r w:rsidR="004A2885">
        <w:t>D</w:t>
      </w:r>
      <w:r w:rsidRPr="002A788F">
        <w:t xml:space="preserve">elegation </w:t>
      </w:r>
      <w:r w:rsidR="004A2885">
        <w:t>E</w:t>
      </w:r>
      <w:r w:rsidRPr="002A788F">
        <w:t xml:space="preserve">vent or a competition on the pathway to the </w:t>
      </w:r>
      <w:r w:rsidR="005B5621" w:rsidRPr="002A788F">
        <w:t>O</w:t>
      </w:r>
      <w:r w:rsidRPr="002A788F">
        <w:t xml:space="preserve">lympic or </w:t>
      </w:r>
      <w:r w:rsidR="005B5621" w:rsidRPr="002A788F">
        <w:t>P</w:t>
      </w:r>
      <w:r w:rsidRPr="002A788F">
        <w:t xml:space="preserve">aralympic </w:t>
      </w:r>
      <w:r w:rsidR="000878CA">
        <w:t>G</w:t>
      </w:r>
      <w:r w:rsidRPr="002A788F">
        <w:t>ames as determined by their</w:t>
      </w:r>
      <w:r w:rsidR="005B5621" w:rsidRPr="002A788F">
        <w:t xml:space="preserve"> NGB</w:t>
      </w:r>
      <w:r w:rsidR="00D2215F" w:rsidRPr="002A788F">
        <w:t>.</w:t>
      </w:r>
    </w:p>
    <w:p w14:paraId="0EE9B828" w14:textId="25BB3FCF" w:rsidR="00CC5E90" w:rsidRDefault="00C9197E" w:rsidP="00BA5E5A">
      <w:pPr>
        <w:pStyle w:val="Heading3"/>
      </w:pPr>
      <w:r>
        <w:t xml:space="preserve">B. </w:t>
      </w:r>
      <w:r w:rsidR="00CC5E90">
        <w:t xml:space="preserve">Eligibility </w:t>
      </w:r>
      <w:r w:rsidR="68FC3450">
        <w:t>Criteria</w:t>
      </w:r>
    </w:p>
    <w:p w14:paraId="699D143D" w14:textId="3058D87A" w:rsidR="00D2215F" w:rsidRDefault="00202347" w:rsidP="00D2215F">
      <w:r>
        <w:t>A</w:t>
      </w:r>
      <w:r w:rsidR="00D2215F" w:rsidRPr="00D2215F">
        <w:t xml:space="preserve">ny athlete who meets one or more of the following criteria </w:t>
      </w:r>
      <w:r w:rsidR="006B5164">
        <w:t xml:space="preserve">in a specified eligibility period </w:t>
      </w:r>
      <w:r w:rsidR="00D2215F" w:rsidRPr="00D2215F">
        <w:t>will be considered Team USA</w:t>
      </w:r>
      <w:r w:rsidR="000A5240">
        <w:t xml:space="preserve"> and be eligible for athlete well-being resources and benefits</w:t>
      </w:r>
      <w:r w:rsidR="008E764E">
        <w:t xml:space="preserve"> as defined by their pathway</w:t>
      </w:r>
      <w:r w:rsidR="0091761A">
        <w:t>.</w:t>
      </w:r>
    </w:p>
    <w:p w14:paraId="7F1D9BF0" w14:textId="7AAE0EDD" w:rsidR="00F64DBA" w:rsidRDefault="00547C6C" w:rsidP="00D12CB5">
      <w:pPr>
        <w:pStyle w:val="Heading4"/>
      </w:pPr>
      <w:proofErr w:type="spellStart"/>
      <w:r>
        <w:t>i</w:t>
      </w:r>
      <w:proofErr w:type="spellEnd"/>
      <w:r>
        <w:t xml:space="preserve">. </w:t>
      </w:r>
      <w:r w:rsidR="002427FB">
        <w:t xml:space="preserve">Tier </w:t>
      </w:r>
      <w:r w:rsidR="00F64DBA">
        <w:t>A – Team USA Olympic or Paralympic Team Member</w:t>
      </w:r>
    </w:p>
    <w:p w14:paraId="2DF43A1A" w14:textId="77777777" w:rsidR="00F64DBA" w:rsidRDefault="00F64DBA" w:rsidP="00F64DBA">
      <w:pPr>
        <w:pStyle w:val="ListParagraph"/>
        <w:numPr>
          <w:ilvl w:val="0"/>
          <w:numId w:val="48"/>
        </w:numPr>
      </w:pPr>
      <w:r w:rsidRPr="00D2215F">
        <w:t>Nominated to the U.S. Olympic or Paralympic Team</w:t>
      </w:r>
    </w:p>
    <w:p w14:paraId="0D65D14A" w14:textId="5A10AB80" w:rsidR="00F64DBA" w:rsidRPr="00D2215F" w:rsidRDefault="00547C6C" w:rsidP="00D12CB5">
      <w:pPr>
        <w:pStyle w:val="Heading4"/>
      </w:pPr>
      <w:r>
        <w:t xml:space="preserve">ii. </w:t>
      </w:r>
      <w:r w:rsidR="002427FB">
        <w:t xml:space="preserve">Tier </w:t>
      </w:r>
      <w:r w:rsidR="00F64DBA">
        <w:t>B – Team USA Athletes</w:t>
      </w:r>
    </w:p>
    <w:p w14:paraId="161AAF32" w14:textId="77777777" w:rsidR="00F64DBA" w:rsidRPr="00D2215F" w:rsidRDefault="00F64DBA" w:rsidP="00F64DBA">
      <w:pPr>
        <w:pStyle w:val="ListParagraph"/>
        <w:numPr>
          <w:ilvl w:val="0"/>
          <w:numId w:val="49"/>
        </w:numPr>
      </w:pPr>
      <w:r w:rsidRPr="00D2215F">
        <w:t>Nominated to the U.S. Pan American or Parapan American Team; or</w:t>
      </w:r>
    </w:p>
    <w:p w14:paraId="18BFC431" w14:textId="4BDB4246" w:rsidR="00F64DBA" w:rsidRPr="00D2215F" w:rsidRDefault="00F64DBA" w:rsidP="00F64DBA">
      <w:pPr>
        <w:pStyle w:val="ListParagraph"/>
        <w:numPr>
          <w:ilvl w:val="0"/>
          <w:numId w:val="49"/>
        </w:numPr>
      </w:pPr>
      <w:r w:rsidRPr="00D2215F">
        <w:t>Selected to represent the U.S. in a World Championships; or</w:t>
      </w:r>
    </w:p>
    <w:p w14:paraId="0FD65A07" w14:textId="77777777" w:rsidR="00F64DBA" w:rsidRPr="00D2215F" w:rsidRDefault="00F64DBA" w:rsidP="00F64DBA">
      <w:pPr>
        <w:pStyle w:val="ListParagraph"/>
        <w:numPr>
          <w:ilvl w:val="0"/>
          <w:numId w:val="49"/>
        </w:numPr>
      </w:pPr>
      <w:r w:rsidRPr="00D2215F">
        <w:lastRenderedPageBreak/>
        <w:t>Selected to represent the U.S. in an international competition identified on the pathway to an Olympic or Paralympic Games (e.g., Olympic Qualification Tournament, World Cup Final); or</w:t>
      </w:r>
    </w:p>
    <w:p w14:paraId="2D488A4C" w14:textId="60E50147" w:rsidR="00F64DBA" w:rsidRDefault="00DC088D" w:rsidP="00F64DBA">
      <w:pPr>
        <w:pStyle w:val="ListParagraph"/>
        <w:numPr>
          <w:ilvl w:val="0"/>
          <w:numId w:val="49"/>
        </w:numPr>
      </w:pPr>
      <w:r>
        <w:t xml:space="preserve">Earned a top world rank identified </w:t>
      </w:r>
      <w:r w:rsidR="00153EEF" w:rsidRPr="00153EEF">
        <w:t>on the pathway to an Olympic or Paralympic Games</w:t>
      </w:r>
      <w:r w:rsidR="002D5BD2">
        <w:t>, as defined by the NGB</w:t>
      </w:r>
      <w:r w:rsidR="00A701C4">
        <w:t>.</w:t>
      </w:r>
    </w:p>
    <w:p w14:paraId="52EE5196" w14:textId="085ACDBF" w:rsidR="00F64DBA" w:rsidRPr="00204F5E" w:rsidRDefault="00547C6C" w:rsidP="00D12CB5">
      <w:pPr>
        <w:pStyle w:val="Heading4"/>
      </w:pPr>
      <w:r w:rsidRPr="006D7C59">
        <w:t xml:space="preserve">iii. </w:t>
      </w:r>
      <w:r w:rsidR="002427FB">
        <w:t>Tier</w:t>
      </w:r>
      <w:r w:rsidR="002427FB" w:rsidRPr="00204F5E">
        <w:t xml:space="preserve"> </w:t>
      </w:r>
      <w:r w:rsidR="00F64DBA" w:rsidRPr="00204F5E">
        <w:t>C – Protected Athletes</w:t>
      </w:r>
    </w:p>
    <w:p w14:paraId="2EB0CA3C" w14:textId="20362B75" w:rsidR="00146E77" w:rsidRDefault="00F64DBA" w:rsidP="00F64DBA">
      <w:r w:rsidRPr="00204F5E">
        <w:t xml:space="preserve">Protected athletes who are representing the U.S. in international and domestic protected competitions on the pathway to a Delegation Event as defined in the USOPC Bylaws. Athletes at this </w:t>
      </w:r>
      <w:r w:rsidR="002427FB">
        <w:t>tier</w:t>
      </w:r>
      <w:r w:rsidR="002427FB" w:rsidRPr="00204F5E">
        <w:t xml:space="preserve"> </w:t>
      </w:r>
      <w:r w:rsidRPr="00204F5E">
        <w:t>are not considered “Team USA” but have some</w:t>
      </w:r>
      <w:r w:rsidR="0018164F">
        <w:t xml:space="preserve"> </w:t>
      </w:r>
      <w:hyperlink r:id="rId13" w:history="1">
        <w:r w:rsidR="0018164F">
          <w:rPr>
            <w:rStyle w:val="Hyperlink"/>
          </w:rPr>
          <w:t xml:space="preserve">benefits, rights, and responsibilities. </w:t>
        </w:r>
      </w:hyperlink>
      <w:r w:rsidR="0018164F">
        <w:t xml:space="preserve"> </w:t>
      </w:r>
      <w:r w:rsidRPr="00204F5E">
        <w:t xml:space="preserve"> </w:t>
      </w:r>
    </w:p>
    <w:p w14:paraId="3F84C48F" w14:textId="105882EE" w:rsidR="009C0274" w:rsidRPr="00BA5E5A" w:rsidRDefault="00547C6C" w:rsidP="00BA5E5A">
      <w:pPr>
        <w:pStyle w:val="Heading3"/>
      </w:pPr>
      <w:r w:rsidRPr="00BA5E5A">
        <w:t xml:space="preserve">C. </w:t>
      </w:r>
      <w:r w:rsidR="00EA387E" w:rsidRPr="00BA5E5A">
        <w:t>Athlete Benefits</w:t>
      </w:r>
    </w:p>
    <w:p w14:paraId="52FC5A08" w14:textId="03493B8E" w:rsidR="00D46C53" w:rsidRPr="00D46C53" w:rsidRDefault="00EA387E" w:rsidP="00D46C53">
      <w:r>
        <w:t>Team USA Athletes will be eligible for well-being resources and benefits as determined by their spec</w:t>
      </w:r>
      <w:r w:rsidR="00000DDF">
        <w:t>ific pathway</w:t>
      </w:r>
      <w:r w:rsidR="00232FBD">
        <w:t xml:space="preserve"> and </w:t>
      </w:r>
      <w:r w:rsidR="00290606">
        <w:t>tier</w:t>
      </w:r>
      <w:r w:rsidR="00232FBD">
        <w:t>.</w:t>
      </w:r>
      <w:r w:rsidR="009B0BD9">
        <w:t xml:space="preserve"> </w:t>
      </w:r>
      <w:r w:rsidR="002B4AEE">
        <w:t>The USOPC will continue to allocate a</w:t>
      </w:r>
      <w:r w:rsidR="00CD302C">
        <w:t xml:space="preserve">thlete performance </w:t>
      </w:r>
      <w:r w:rsidR="00461E7A">
        <w:t>resources through</w:t>
      </w:r>
      <w:r w:rsidR="005F6226">
        <w:t xml:space="preserve"> the criteria set forth in </w:t>
      </w:r>
      <w:r w:rsidR="3C0904C4">
        <w:t>resource allocation</w:t>
      </w:r>
      <w:r w:rsidR="005F6226">
        <w:t xml:space="preserve"> and </w:t>
      </w:r>
      <w:r w:rsidR="006111F9">
        <w:t>high-performance</w:t>
      </w:r>
      <w:r w:rsidR="005F6226">
        <w:t xml:space="preserve"> planning in partnership with each NGB.</w:t>
      </w:r>
    </w:p>
    <w:tbl>
      <w:tblPr>
        <w:tblW w:w="1115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311"/>
        <w:gridCol w:w="1189"/>
        <w:gridCol w:w="1212"/>
        <w:gridCol w:w="1440"/>
      </w:tblGrid>
      <w:tr w:rsidR="00737381" w:rsidRPr="00D46C53" w14:paraId="17D9B216" w14:textId="77777777" w:rsidTr="006E7D71">
        <w:trPr>
          <w:trHeight w:val="20"/>
        </w:trPr>
        <w:tc>
          <w:tcPr>
            <w:tcW w:w="7311" w:type="dxa"/>
            <w:tcBorders>
              <w:top w:val="single" w:sz="6" w:space="0" w:color="000000"/>
              <w:left w:val="single" w:sz="6" w:space="0" w:color="000000"/>
              <w:bottom w:val="single" w:sz="6" w:space="0" w:color="000000"/>
              <w:right w:val="single" w:sz="6" w:space="0" w:color="000F4D" w:themeColor="accent3"/>
            </w:tcBorders>
            <w:shd w:val="clear" w:color="auto" w:fill="D5D5D5" w:themeFill="accent2"/>
            <w:hideMark/>
          </w:tcPr>
          <w:p w14:paraId="3616D48D" w14:textId="77777777" w:rsidR="00D46C53" w:rsidRPr="00D46C53" w:rsidRDefault="00D46C53" w:rsidP="00737381">
            <w:pPr>
              <w:spacing w:after="0"/>
              <w:rPr>
                <w:sz w:val="22"/>
                <w:szCs w:val="20"/>
              </w:rPr>
            </w:pPr>
            <w:r w:rsidRPr="006D7C59">
              <w:rPr>
                <w:sz w:val="28"/>
                <w:szCs w:val="24"/>
              </w:rPr>
              <w:t>Benefit</w:t>
            </w:r>
            <w:r w:rsidRPr="006D7C59">
              <w:rPr>
                <w:rFonts w:ascii="Cambria Math" w:hAnsi="Cambria Math" w:cs="Cambria Math"/>
                <w:sz w:val="28"/>
                <w:szCs w:val="24"/>
              </w:rPr>
              <w:t>​</w:t>
            </w:r>
          </w:p>
        </w:tc>
        <w:tc>
          <w:tcPr>
            <w:tcW w:w="1189" w:type="dxa"/>
            <w:tcBorders>
              <w:top w:val="single" w:sz="6" w:space="0" w:color="000000"/>
              <w:left w:val="single" w:sz="6" w:space="0" w:color="000F4D" w:themeColor="accent3"/>
              <w:bottom w:val="single" w:sz="6" w:space="0" w:color="000000"/>
              <w:right w:val="single" w:sz="6" w:space="0" w:color="000F4D" w:themeColor="accent3"/>
            </w:tcBorders>
            <w:shd w:val="clear" w:color="auto" w:fill="C00000"/>
            <w:hideMark/>
          </w:tcPr>
          <w:p w14:paraId="24E4F16D" w14:textId="121912EE" w:rsidR="00D46C53" w:rsidRPr="00D46C53" w:rsidRDefault="0078316A" w:rsidP="00DF5B58">
            <w:pPr>
              <w:spacing w:after="0"/>
              <w:jc w:val="center"/>
              <w:rPr>
                <w:sz w:val="22"/>
                <w:szCs w:val="20"/>
              </w:rPr>
            </w:pPr>
            <w:r>
              <w:rPr>
                <w:color w:val="FFFFFF" w:themeColor="background1"/>
                <w:sz w:val="22"/>
                <w:szCs w:val="20"/>
              </w:rPr>
              <w:t xml:space="preserve">Tier </w:t>
            </w:r>
            <w:r w:rsidR="00D46C53" w:rsidRPr="006D7C59">
              <w:rPr>
                <w:color w:val="FFFFFF" w:themeColor="background1"/>
                <w:sz w:val="22"/>
                <w:szCs w:val="20"/>
              </w:rPr>
              <w:t xml:space="preserve">A: </w:t>
            </w:r>
            <w:r w:rsidR="00737381" w:rsidRPr="006D7C59">
              <w:rPr>
                <w:color w:val="FFFFFF" w:themeColor="background1"/>
                <w:sz w:val="22"/>
                <w:szCs w:val="20"/>
              </w:rPr>
              <w:br/>
            </w:r>
            <w:r w:rsidR="00D46C53" w:rsidRPr="006D7C59">
              <w:rPr>
                <w:color w:val="FFFFFF" w:themeColor="background1"/>
                <w:sz w:val="22"/>
                <w:szCs w:val="20"/>
              </w:rPr>
              <w:t>OLY/ PLY</w:t>
            </w:r>
            <w:r w:rsidR="00D46C53" w:rsidRPr="006D7C59">
              <w:rPr>
                <w:rFonts w:ascii="Cambria Math" w:hAnsi="Cambria Math" w:cs="Cambria Math"/>
                <w:color w:val="FFFFFF" w:themeColor="background1"/>
                <w:sz w:val="22"/>
                <w:szCs w:val="20"/>
              </w:rPr>
              <w:t>​</w:t>
            </w:r>
          </w:p>
        </w:tc>
        <w:tc>
          <w:tcPr>
            <w:tcW w:w="1212" w:type="dxa"/>
            <w:tcBorders>
              <w:top w:val="single" w:sz="6" w:space="0" w:color="000000"/>
              <w:left w:val="single" w:sz="6" w:space="0" w:color="000F4D" w:themeColor="accent3"/>
              <w:bottom w:val="single" w:sz="6" w:space="0" w:color="000000"/>
              <w:right w:val="single" w:sz="6" w:space="0" w:color="000F4D" w:themeColor="accent3"/>
            </w:tcBorders>
            <w:shd w:val="clear" w:color="auto" w:fill="C00000"/>
            <w:hideMark/>
          </w:tcPr>
          <w:p w14:paraId="7E0EB205" w14:textId="64EA5F7D" w:rsidR="00D46C53" w:rsidRPr="00D46C53" w:rsidRDefault="0078316A" w:rsidP="00DF5B58">
            <w:pPr>
              <w:spacing w:after="0"/>
              <w:jc w:val="center"/>
              <w:rPr>
                <w:sz w:val="22"/>
                <w:szCs w:val="20"/>
              </w:rPr>
            </w:pPr>
            <w:r>
              <w:rPr>
                <w:color w:val="FFFFFF" w:themeColor="background1"/>
                <w:sz w:val="22"/>
                <w:szCs w:val="20"/>
              </w:rPr>
              <w:t xml:space="preserve">Tier </w:t>
            </w:r>
            <w:r w:rsidR="00D46C53" w:rsidRPr="006D7C59">
              <w:rPr>
                <w:color w:val="FFFFFF" w:themeColor="background1"/>
                <w:sz w:val="22"/>
                <w:szCs w:val="20"/>
              </w:rPr>
              <w:t>B: Team</w:t>
            </w:r>
            <w:r w:rsidR="00D46C53" w:rsidRPr="006D7C59">
              <w:rPr>
                <w:rFonts w:ascii="Calibri" w:hAnsi="Calibri" w:cs="Calibri"/>
                <w:color w:val="FFFFFF" w:themeColor="background1"/>
                <w:sz w:val="22"/>
                <w:szCs w:val="20"/>
              </w:rPr>
              <w:t> </w:t>
            </w:r>
            <w:r w:rsidR="00D46C53" w:rsidRPr="006D7C59">
              <w:rPr>
                <w:color w:val="FFFFFF" w:themeColor="background1"/>
                <w:sz w:val="22"/>
                <w:szCs w:val="20"/>
              </w:rPr>
              <w:t>USA</w:t>
            </w:r>
            <w:r w:rsidR="00D46C53" w:rsidRPr="00D46C53">
              <w:rPr>
                <w:rFonts w:ascii="Cambria Math" w:hAnsi="Cambria Math" w:cs="Cambria Math"/>
                <w:sz w:val="22"/>
                <w:szCs w:val="20"/>
              </w:rPr>
              <w:t>​</w:t>
            </w:r>
          </w:p>
        </w:tc>
        <w:tc>
          <w:tcPr>
            <w:tcW w:w="1440" w:type="dxa"/>
            <w:tcBorders>
              <w:top w:val="single" w:sz="6" w:space="0" w:color="000000"/>
              <w:left w:val="single" w:sz="6" w:space="0" w:color="000F4D" w:themeColor="accent3"/>
              <w:bottom w:val="single" w:sz="6" w:space="0" w:color="000000"/>
              <w:right w:val="single" w:sz="6" w:space="0" w:color="000F4D" w:themeColor="accent3"/>
            </w:tcBorders>
            <w:shd w:val="clear" w:color="auto" w:fill="D5D5D5" w:themeFill="accent2"/>
            <w:vAlign w:val="center"/>
            <w:hideMark/>
          </w:tcPr>
          <w:p w14:paraId="14D05857" w14:textId="1C6D881A" w:rsidR="00D46C53" w:rsidRPr="00D46C53" w:rsidRDefault="0072711E" w:rsidP="0072711E">
            <w:pPr>
              <w:spacing w:after="0"/>
              <w:jc w:val="center"/>
              <w:rPr>
                <w:sz w:val="22"/>
                <w:szCs w:val="20"/>
              </w:rPr>
            </w:pPr>
            <w:r>
              <w:rPr>
                <w:sz w:val="22"/>
                <w:szCs w:val="20"/>
              </w:rPr>
              <w:t>Tier C</w:t>
            </w:r>
          </w:p>
        </w:tc>
      </w:tr>
      <w:tr w:rsidR="00737381" w:rsidRPr="00D46C53" w14:paraId="6C2F9130" w14:textId="77777777" w:rsidTr="006E7D71">
        <w:trPr>
          <w:trHeight w:val="20"/>
        </w:trPr>
        <w:tc>
          <w:tcPr>
            <w:tcW w:w="7311" w:type="dxa"/>
            <w:tcBorders>
              <w:top w:val="single" w:sz="6" w:space="0" w:color="000000"/>
              <w:left w:val="single" w:sz="6" w:space="0" w:color="000000"/>
              <w:bottom w:val="single" w:sz="6" w:space="0" w:color="000000"/>
              <w:right w:val="single" w:sz="6" w:space="0" w:color="000F4D" w:themeColor="accent3"/>
            </w:tcBorders>
            <w:vAlign w:val="center"/>
            <w:hideMark/>
          </w:tcPr>
          <w:p w14:paraId="1591BD7A" w14:textId="0B217531" w:rsidR="00D46C53" w:rsidRPr="00D46C53" w:rsidRDefault="0063282E" w:rsidP="00737381">
            <w:pPr>
              <w:spacing w:after="0"/>
              <w:rPr>
                <w:sz w:val="22"/>
                <w:szCs w:val="20"/>
              </w:rPr>
            </w:pPr>
            <w:hyperlink r:id="rId14" w:history="1">
              <w:r w:rsidRPr="0063282E">
                <w:rPr>
                  <w:rStyle w:val="Hyperlink"/>
                  <w:rFonts w:cs="Cambria Math"/>
                  <w:sz w:val="22"/>
                  <w:szCs w:val="20"/>
                </w:rPr>
                <w:t>Athlete Ombuds for independent, confidential advice and assistance with dispute resolution</w:t>
              </w:r>
            </w:hyperlink>
            <w:r w:rsidR="00F66FCB">
              <w:rPr>
                <w:rFonts w:ascii="Cambria Math" w:hAnsi="Cambria Math" w:cs="Cambria Math"/>
                <w:sz w:val="22"/>
                <w:szCs w:val="20"/>
              </w:rPr>
              <w:t xml:space="preserve"> </w:t>
            </w:r>
          </w:p>
        </w:tc>
        <w:tc>
          <w:tcPr>
            <w:tcW w:w="1189" w:type="dxa"/>
            <w:tcBorders>
              <w:top w:val="single" w:sz="6" w:space="0" w:color="000000"/>
              <w:left w:val="single" w:sz="6" w:space="0" w:color="000F4D" w:themeColor="accent3"/>
              <w:bottom w:val="single" w:sz="6" w:space="0" w:color="000000"/>
              <w:right w:val="single" w:sz="6" w:space="0" w:color="000F4D" w:themeColor="accent3"/>
            </w:tcBorders>
            <w:vAlign w:val="center"/>
            <w:hideMark/>
          </w:tcPr>
          <w:p w14:paraId="131EAFBD" w14:textId="6BBF5925" w:rsidR="00D46C53" w:rsidRPr="00D46C53" w:rsidRDefault="00984758" w:rsidP="00DF5B58">
            <w:pPr>
              <w:spacing w:after="0"/>
              <w:jc w:val="center"/>
              <w:rPr>
                <w:color w:val="00B050"/>
                <w:sz w:val="22"/>
                <w:szCs w:val="20"/>
              </w:rPr>
            </w:pPr>
            <w:r w:rsidRPr="00984758">
              <w:rPr>
                <w:rFonts w:ascii="Segoe UI Symbol" w:hAnsi="Segoe UI Symbol" w:cs="Segoe UI Symbol"/>
                <w:color w:val="00B050"/>
                <w:sz w:val="22"/>
                <w:szCs w:val="20"/>
              </w:rPr>
              <w:t>✔️</w:t>
            </w:r>
          </w:p>
        </w:tc>
        <w:tc>
          <w:tcPr>
            <w:tcW w:w="1212" w:type="dxa"/>
            <w:tcBorders>
              <w:top w:val="single" w:sz="6" w:space="0" w:color="000000"/>
              <w:left w:val="single" w:sz="6" w:space="0" w:color="000F4D" w:themeColor="accent3"/>
              <w:bottom w:val="single" w:sz="6" w:space="0" w:color="000000"/>
              <w:right w:val="single" w:sz="6" w:space="0" w:color="000F4D" w:themeColor="accent3"/>
            </w:tcBorders>
            <w:vAlign w:val="center"/>
            <w:hideMark/>
          </w:tcPr>
          <w:p w14:paraId="1B48A4E7" w14:textId="76589B73" w:rsidR="00D46C53" w:rsidRPr="00D46C53" w:rsidRDefault="00984758" w:rsidP="00DF5B58">
            <w:pPr>
              <w:spacing w:after="0"/>
              <w:jc w:val="center"/>
              <w:rPr>
                <w:color w:val="00B050"/>
                <w:sz w:val="22"/>
                <w:szCs w:val="20"/>
              </w:rPr>
            </w:pPr>
            <w:r w:rsidRPr="00984758">
              <w:rPr>
                <w:rFonts w:ascii="Segoe UI Symbol" w:hAnsi="Segoe UI Symbol" w:cs="Segoe UI Symbol"/>
                <w:color w:val="00B050"/>
                <w:sz w:val="22"/>
                <w:szCs w:val="20"/>
              </w:rPr>
              <w:t>✔️</w:t>
            </w:r>
            <w:r w:rsidR="00D46C53" w:rsidRPr="00D46C53">
              <w:rPr>
                <w:rFonts w:ascii="Cambria Math" w:hAnsi="Cambria Math" w:cs="Cambria Math"/>
                <w:color w:val="00B050"/>
                <w:sz w:val="22"/>
                <w:szCs w:val="20"/>
              </w:rPr>
              <w:t>​</w:t>
            </w:r>
          </w:p>
        </w:tc>
        <w:tc>
          <w:tcPr>
            <w:tcW w:w="1440" w:type="dxa"/>
            <w:tcBorders>
              <w:top w:val="single" w:sz="6" w:space="0" w:color="000000"/>
              <w:left w:val="single" w:sz="6" w:space="0" w:color="000F4D" w:themeColor="accent3"/>
              <w:bottom w:val="single" w:sz="6" w:space="0" w:color="000000"/>
              <w:right w:val="single" w:sz="6" w:space="0" w:color="000F4D" w:themeColor="accent3"/>
            </w:tcBorders>
            <w:vAlign w:val="center"/>
            <w:hideMark/>
          </w:tcPr>
          <w:p w14:paraId="4CEAF115" w14:textId="1C015C48" w:rsidR="00D46C53" w:rsidRPr="00D46C53" w:rsidRDefault="00984758" w:rsidP="00DF5B58">
            <w:pPr>
              <w:spacing w:after="0"/>
              <w:jc w:val="center"/>
              <w:rPr>
                <w:color w:val="00B050"/>
                <w:sz w:val="22"/>
                <w:szCs w:val="20"/>
              </w:rPr>
            </w:pPr>
            <w:r w:rsidRPr="00984758">
              <w:rPr>
                <w:rFonts w:ascii="Segoe UI Symbol" w:hAnsi="Segoe UI Symbol" w:cs="Segoe UI Symbol"/>
                <w:color w:val="00B050"/>
                <w:sz w:val="22"/>
                <w:szCs w:val="20"/>
              </w:rPr>
              <w:t>✔️</w:t>
            </w:r>
          </w:p>
        </w:tc>
      </w:tr>
      <w:tr w:rsidR="00737381" w:rsidRPr="00D46C53" w14:paraId="24D6514D" w14:textId="77777777" w:rsidTr="006E7D71">
        <w:trPr>
          <w:trHeight w:val="330"/>
        </w:trPr>
        <w:tc>
          <w:tcPr>
            <w:tcW w:w="7311" w:type="dxa"/>
            <w:tcBorders>
              <w:top w:val="single" w:sz="6" w:space="0" w:color="000000"/>
              <w:left w:val="single" w:sz="6" w:space="0" w:color="000000"/>
              <w:bottom w:val="single" w:sz="6" w:space="0" w:color="000000"/>
              <w:right w:val="single" w:sz="6" w:space="0" w:color="000F4D" w:themeColor="accent3"/>
            </w:tcBorders>
            <w:vAlign w:val="center"/>
            <w:hideMark/>
          </w:tcPr>
          <w:p w14:paraId="77E1C11D" w14:textId="7F490FE1" w:rsidR="00D46C53" w:rsidRPr="00512014" w:rsidRDefault="00512014" w:rsidP="00737381">
            <w:pPr>
              <w:spacing w:after="0"/>
              <w:rPr>
                <w:sz w:val="22"/>
                <w:szCs w:val="20"/>
              </w:rPr>
            </w:pPr>
            <w:hyperlink r:id="rId15" w:history="1">
              <w:r w:rsidRPr="00512014">
                <w:rPr>
                  <w:rStyle w:val="Hyperlink"/>
                  <w:rFonts w:cs="Cambria Math"/>
                  <w:sz w:val="22"/>
                  <w:szCs w:val="20"/>
                </w:rPr>
                <w:t xml:space="preserve">Athlete Ombuds Legal Aid (Legal Aid and Commercial Agreement Resource Programs) </w:t>
              </w:r>
            </w:hyperlink>
            <w:r w:rsidRPr="00512014">
              <w:rPr>
                <w:rFonts w:cs="Cambria Math"/>
                <w:sz w:val="22"/>
                <w:szCs w:val="20"/>
              </w:rPr>
              <w:t xml:space="preserve"> </w:t>
            </w:r>
          </w:p>
        </w:tc>
        <w:tc>
          <w:tcPr>
            <w:tcW w:w="1189" w:type="dxa"/>
            <w:tcBorders>
              <w:top w:val="single" w:sz="6" w:space="0" w:color="000000"/>
              <w:left w:val="single" w:sz="6" w:space="0" w:color="000F4D" w:themeColor="accent3"/>
              <w:bottom w:val="single" w:sz="6" w:space="0" w:color="000000"/>
              <w:right w:val="single" w:sz="6" w:space="0" w:color="000F4D" w:themeColor="accent3"/>
            </w:tcBorders>
            <w:vAlign w:val="center"/>
            <w:hideMark/>
          </w:tcPr>
          <w:p w14:paraId="2ABA7E48" w14:textId="71D51B5F" w:rsidR="00D46C53" w:rsidRPr="00D46C53" w:rsidRDefault="00984758" w:rsidP="00DF5B58">
            <w:pPr>
              <w:spacing w:after="0"/>
              <w:jc w:val="center"/>
              <w:rPr>
                <w:color w:val="00B050"/>
                <w:sz w:val="22"/>
                <w:szCs w:val="20"/>
              </w:rPr>
            </w:pPr>
            <w:r w:rsidRPr="00984758">
              <w:rPr>
                <w:rFonts w:ascii="Segoe UI Symbol" w:hAnsi="Segoe UI Symbol" w:cs="Segoe UI Symbol"/>
                <w:color w:val="00B050"/>
                <w:sz w:val="22"/>
                <w:szCs w:val="20"/>
              </w:rPr>
              <w:t>✔️</w:t>
            </w:r>
          </w:p>
        </w:tc>
        <w:tc>
          <w:tcPr>
            <w:tcW w:w="1212" w:type="dxa"/>
            <w:tcBorders>
              <w:top w:val="single" w:sz="6" w:space="0" w:color="000000"/>
              <w:left w:val="single" w:sz="6" w:space="0" w:color="000F4D" w:themeColor="accent3"/>
              <w:bottom w:val="single" w:sz="6" w:space="0" w:color="000000"/>
              <w:right w:val="single" w:sz="6" w:space="0" w:color="000F4D" w:themeColor="accent3"/>
            </w:tcBorders>
            <w:vAlign w:val="center"/>
            <w:hideMark/>
          </w:tcPr>
          <w:p w14:paraId="4F8B56AA" w14:textId="6C63B757" w:rsidR="00D46C53" w:rsidRPr="00D46C53" w:rsidRDefault="00984758" w:rsidP="00DF5B58">
            <w:pPr>
              <w:spacing w:after="0"/>
              <w:jc w:val="center"/>
              <w:rPr>
                <w:color w:val="00B050"/>
                <w:sz w:val="22"/>
                <w:szCs w:val="20"/>
              </w:rPr>
            </w:pPr>
            <w:r w:rsidRPr="00984758">
              <w:rPr>
                <w:rFonts w:ascii="Segoe UI Symbol" w:hAnsi="Segoe UI Symbol" w:cs="Segoe UI Symbol"/>
                <w:color w:val="00B050"/>
                <w:sz w:val="22"/>
                <w:szCs w:val="20"/>
              </w:rPr>
              <w:t>✔️</w:t>
            </w:r>
            <w:r w:rsidR="00D46C53" w:rsidRPr="00D46C53">
              <w:rPr>
                <w:rFonts w:ascii="Cambria Math" w:hAnsi="Cambria Math" w:cs="Cambria Math"/>
                <w:color w:val="00B050"/>
                <w:sz w:val="22"/>
                <w:szCs w:val="20"/>
              </w:rPr>
              <w:t>​</w:t>
            </w:r>
          </w:p>
        </w:tc>
        <w:tc>
          <w:tcPr>
            <w:tcW w:w="1440" w:type="dxa"/>
            <w:tcBorders>
              <w:top w:val="single" w:sz="6" w:space="0" w:color="000000"/>
              <w:left w:val="single" w:sz="6" w:space="0" w:color="000F4D" w:themeColor="accent3"/>
              <w:bottom w:val="single" w:sz="6" w:space="0" w:color="000000"/>
              <w:right w:val="single" w:sz="6" w:space="0" w:color="000F4D" w:themeColor="accent3"/>
            </w:tcBorders>
            <w:vAlign w:val="center"/>
            <w:hideMark/>
          </w:tcPr>
          <w:p w14:paraId="2F888EAD" w14:textId="0840DCE3" w:rsidR="00D46C53" w:rsidRPr="00D46C53" w:rsidRDefault="000978FC" w:rsidP="00DF5B58">
            <w:pPr>
              <w:spacing w:after="0"/>
              <w:jc w:val="center"/>
              <w:rPr>
                <w:color w:val="00B050"/>
                <w:sz w:val="22"/>
                <w:szCs w:val="20"/>
              </w:rPr>
            </w:pPr>
            <w:r w:rsidRPr="003B7158">
              <w:rPr>
                <w:rFonts w:ascii="Segoe UI Symbol" w:hAnsi="Segoe UI Symbol" w:cs="Segoe UI Symbol"/>
                <w:color w:val="A6A6A6" w:themeColor="background1" w:themeShade="A6"/>
                <w:sz w:val="22"/>
                <w:szCs w:val="20"/>
              </w:rPr>
              <w:t>✖</w:t>
            </w:r>
            <w:r w:rsidRPr="003B7158">
              <w:rPr>
                <w:rFonts w:ascii="Cambria Math" w:hAnsi="Cambria Math" w:cs="Cambria Math"/>
                <w:color w:val="A6A6A6" w:themeColor="background1" w:themeShade="A6"/>
                <w:sz w:val="22"/>
                <w:szCs w:val="20"/>
              </w:rPr>
              <w:t>​</w:t>
            </w:r>
          </w:p>
        </w:tc>
      </w:tr>
      <w:tr w:rsidR="00737381" w:rsidRPr="00D46C53" w14:paraId="16C94A2A" w14:textId="77777777" w:rsidTr="006E7D71">
        <w:trPr>
          <w:trHeight w:val="20"/>
        </w:trPr>
        <w:tc>
          <w:tcPr>
            <w:tcW w:w="7311" w:type="dxa"/>
            <w:tcBorders>
              <w:top w:val="single" w:sz="6" w:space="0" w:color="000000"/>
              <w:left w:val="single" w:sz="6" w:space="0" w:color="000000"/>
              <w:bottom w:val="single" w:sz="6" w:space="0" w:color="000000"/>
              <w:right w:val="single" w:sz="6" w:space="0" w:color="000F4D" w:themeColor="accent3"/>
            </w:tcBorders>
            <w:vAlign w:val="center"/>
            <w:hideMark/>
          </w:tcPr>
          <w:p w14:paraId="4CF9B144" w14:textId="7D0B73F1" w:rsidR="00D46C53" w:rsidRPr="00595F11" w:rsidRDefault="00595F11" w:rsidP="00737381">
            <w:pPr>
              <w:spacing w:after="0"/>
              <w:rPr>
                <w:sz w:val="22"/>
                <w:szCs w:val="20"/>
              </w:rPr>
            </w:pPr>
            <w:hyperlink r:id="rId16" w:history="1">
              <w:r w:rsidRPr="00595F11">
                <w:rPr>
                  <w:rStyle w:val="Hyperlink"/>
                  <w:rFonts w:cs="Calibri"/>
                  <w:sz w:val="22"/>
                  <w:szCs w:val="20"/>
                </w:rPr>
                <w:t>Athlete Marketing &amp; Promotion</w:t>
              </w:r>
            </w:hyperlink>
            <w:r w:rsidRPr="00595F11">
              <w:rPr>
                <w:rFonts w:cs="Calibri"/>
                <w:sz w:val="22"/>
                <w:szCs w:val="20"/>
              </w:rPr>
              <w:t xml:space="preserve"> </w:t>
            </w:r>
          </w:p>
        </w:tc>
        <w:tc>
          <w:tcPr>
            <w:tcW w:w="1189" w:type="dxa"/>
            <w:tcBorders>
              <w:top w:val="single" w:sz="6" w:space="0" w:color="000000"/>
              <w:left w:val="single" w:sz="6" w:space="0" w:color="000F4D" w:themeColor="accent3"/>
              <w:bottom w:val="single" w:sz="6" w:space="0" w:color="000000"/>
              <w:right w:val="single" w:sz="6" w:space="0" w:color="000F4D" w:themeColor="accent3"/>
            </w:tcBorders>
            <w:vAlign w:val="center"/>
            <w:hideMark/>
          </w:tcPr>
          <w:p w14:paraId="221263AF" w14:textId="582249A4" w:rsidR="00D46C53" w:rsidRPr="00D46C53" w:rsidRDefault="00984758" w:rsidP="00DF5B58">
            <w:pPr>
              <w:spacing w:after="0"/>
              <w:jc w:val="center"/>
              <w:rPr>
                <w:color w:val="00B050"/>
                <w:sz w:val="22"/>
                <w:szCs w:val="20"/>
              </w:rPr>
            </w:pPr>
            <w:r w:rsidRPr="00984758">
              <w:rPr>
                <w:rFonts w:ascii="Segoe UI Symbol" w:hAnsi="Segoe UI Symbol" w:cs="Segoe UI Symbol"/>
                <w:color w:val="00B050"/>
                <w:sz w:val="22"/>
                <w:szCs w:val="20"/>
              </w:rPr>
              <w:t>✔️</w:t>
            </w:r>
          </w:p>
        </w:tc>
        <w:tc>
          <w:tcPr>
            <w:tcW w:w="1212" w:type="dxa"/>
            <w:tcBorders>
              <w:top w:val="single" w:sz="6" w:space="0" w:color="000000"/>
              <w:left w:val="single" w:sz="6" w:space="0" w:color="000F4D" w:themeColor="accent3"/>
              <w:bottom w:val="single" w:sz="6" w:space="0" w:color="000000"/>
              <w:right w:val="single" w:sz="6" w:space="0" w:color="000F4D" w:themeColor="accent3"/>
            </w:tcBorders>
            <w:vAlign w:val="center"/>
            <w:hideMark/>
          </w:tcPr>
          <w:p w14:paraId="3686EC38" w14:textId="10268480" w:rsidR="00D46C53" w:rsidRPr="00D46C53" w:rsidRDefault="00984758" w:rsidP="00DF5B58">
            <w:pPr>
              <w:spacing w:after="0"/>
              <w:jc w:val="center"/>
              <w:rPr>
                <w:color w:val="00B050"/>
                <w:sz w:val="22"/>
                <w:szCs w:val="20"/>
              </w:rPr>
            </w:pPr>
            <w:r w:rsidRPr="00984758">
              <w:rPr>
                <w:rFonts w:ascii="Segoe UI Symbol" w:hAnsi="Segoe UI Symbol" w:cs="Segoe UI Symbol"/>
                <w:color w:val="00B050"/>
                <w:sz w:val="22"/>
                <w:szCs w:val="20"/>
              </w:rPr>
              <w:t>✔️</w:t>
            </w:r>
            <w:r w:rsidR="00D46C53" w:rsidRPr="00D46C53">
              <w:rPr>
                <w:rFonts w:ascii="Cambria Math" w:hAnsi="Cambria Math" w:cs="Cambria Math"/>
                <w:color w:val="00B050"/>
                <w:sz w:val="22"/>
                <w:szCs w:val="20"/>
              </w:rPr>
              <w:t>​</w:t>
            </w:r>
          </w:p>
        </w:tc>
        <w:tc>
          <w:tcPr>
            <w:tcW w:w="1440" w:type="dxa"/>
            <w:tcBorders>
              <w:top w:val="single" w:sz="6" w:space="0" w:color="000000"/>
              <w:left w:val="single" w:sz="6" w:space="0" w:color="000F4D" w:themeColor="accent3"/>
              <w:bottom w:val="single" w:sz="6" w:space="0" w:color="000000"/>
              <w:right w:val="single" w:sz="6" w:space="0" w:color="000F4D" w:themeColor="accent3"/>
            </w:tcBorders>
            <w:vAlign w:val="center"/>
            <w:hideMark/>
          </w:tcPr>
          <w:p w14:paraId="7120EA4C" w14:textId="266945EA" w:rsidR="00D46C53" w:rsidRPr="00D46C53" w:rsidRDefault="003B7158" w:rsidP="00DF5B58">
            <w:pPr>
              <w:spacing w:after="0"/>
              <w:jc w:val="center"/>
              <w:rPr>
                <w:color w:val="00B050"/>
                <w:sz w:val="22"/>
                <w:szCs w:val="20"/>
              </w:rPr>
            </w:pPr>
            <w:r w:rsidRPr="003B7158">
              <w:rPr>
                <w:rFonts w:ascii="Segoe UI Symbol" w:hAnsi="Segoe UI Symbol" w:cs="Segoe UI Symbol"/>
                <w:color w:val="A6A6A6" w:themeColor="background1" w:themeShade="A6"/>
                <w:sz w:val="22"/>
                <w:szCs w:val="20"/>
              </w:rPr>
              <w:t>✖</w:t>
            </w:r>
            <w:r w:rsidRPr="003B7158">
              <w:rPr>
                <w:rFonts w:ascii="Cambria Math" w:hAnsi="Cambria Math" w:cs="Cambria Math"/>
                <w:color w:val="A6A6A6" w:themeColor="background1" w:themeShade="A6"/>
                <w:sz w:val="22"/>
                <w:szCs w:val="20"/>
              </w:rPr>
              <w:t>​</w:t>
            </w:r>
          </w:p>
        </w:tc>
      </w:tr>
      <w:tr w:rsidR="00737381" w:rsidRPr="00D46C53" w14:paraId="11D214B4" w14:textId="77777777" w:rsidTr="006E7D71">
        <w:trPr>
          <w:trHeight w:val="20"/>
        </w:trPr>
        <w:tc>
          <w:tcPr>
            <w:tcW w:w="7311" w:type="dxa"/>
            <w:tcBorders>
              <w:top w:val="single" w:sz="6" w:space="0" w:color="000000"/>
              <w:left w:val="single" w:sz="6" w:space="0" w:color="000000"/>
              <w:bottom w:val="single" w:sz="6" w:space="0" w:color="000000"/>
              <w:right w:val="single" w:sz="6" w:space="0" w:color="000F4D" w:themeColor="accent3"/>
            </w:tcBorders>
            <w:vAlign w:val="center"/>
            <w:hideMark/>
          </w:tcPr>
          <w:p w14:paraId="432EFE1B" w14:textId="6F700322" w:rsidR="00D46C53" w:rsidRPr="0078316A" w:rsidRDefault="0060738E" w:rsidP="00737381">
            <w:pPr>
              <w:spacing w:after="0"/>
              <w:rPr>
                <w:rFonts w:ascii="Larken" w:hAnsi="Larken"/>
                <w:color w:val="000F4D" w:themeColor="accent3"/>
                <w:sz w:val="22"/>
                <w:szCs w:val="20"/>
              </w:rPr>
            </w:pPr>
            <w:hyperlink r:id="rId17" w:history="1">
              <w:r>
                <w:rPr>
                  <w:rStyle w:val="Hyperlink"/>
                  <w:rFonts w:ascii="Larken" w:hAnsi="Larken"/>
                  <w:sz w:val="22"/>
                  <w:szCs w:val="20"/>
                </w:rPr>
                <w:t>Career &amp; Education</w:t>
              </w:r>
            </w:hyperlink>
            <w:r>
              <w:rPr>
                <w:rFonts w:ascii="Larken" w:hAnsi="Larken"/>
                <w:color w:val="000F4D" w:themeColor="accent3"/>
                <w:sz w:val="22"/>
                <w:szCs w:val="20"/>
              </w:rPr>
              <w:t xml:space="preserve"> </w:t>
            </w:r>
          </w:p>
        </w:tc>
        <w:tc>
          <w:tcPr>
            <w:tcW w:w="1189" w:type="dxa"/>
            <w:tcBorders>
              <w:top w:val="single" w:sz="6" w:space="0" w:color="000000"/>
              <w:left w:val="single" w:sz="6" w:space="0" w:color="000F4D" w:themeColor="accent3"/>
              <w:bottom w:val="single" w:sz="6" w:space="0" w:color="000000"/>
              <w:right w:val="single" w:sz="6" w:space="0" w:color="000F4D" w:themeColor="accent3"/>
            </w:tcBorders>
            <w:vAlign w:val="center"/>
            <w:hideMark/>
          </w:tcPr>
          <w:p w14:paraId="7CD72B45" w14:textId="0279C49B" w:rsidR="00D46C53" w:rsidRPr="00D46C53" w:rsidRDefault="00984758" w:rsidP="00DF5B58">
            <w:pPr>
              <w:spacing w:after="0"/>
              <w:jc w:val="center"/>
              <w:rPr>
                <w:color w:val="00B050"/>
                <w:sz w:val="22"/>
                <w:szCs w:val="20"/>
              </w:rPr>
            </w:pPr>
            <w:r w:rsidRPr="00984758">
              <w:rPr>
                <w:rFonts w:ascii="Segoe UI Symbol" w:hAnsi="Segoe UI Symbol" w:cs="Segoe UI Symbol"/>
                <w:color w:val="00B050"/>
                <w:sz w:val="22"/>
                <w:szCs w:val="20"/>
              </w:rPr>
              <w:t>✔️</w:t>
            </w:r>
          </w:p>
        </w:tc>
        <w:tc>
          <w:tcPr>
            <w:tcW w:w="1212" w:type="dxa"/>
            <w:tcBorders>
              <w:top w:val="single" w:sz="6" w:space="0" w:color="000000"/>
              <w:left w:val="single" w:sz="6" w:space="0" w:color="000F4D" w:themeColor="accent3"/>
              <w:bottom w:val="single" w:sz="6" w:space="0" w:color="000000"/>
              <w:right w:val="single" w:sz="6" w:space="0" w:color="000F4D" w:themeColor="accent3"/>
            </w:tcBorders>
            <w:vAlign w:val="center"/>
            <w:hideMark/>
          </w:tcPr>
          <w:p w14:paraId="65A3F19F" w14:textId="4DD2A77B" w:rsidR="00D46C53" w:rsidRPr="00D46C53" w:rsidRDefault="00984758" w:rsidP="00DF5B58">
            <w:pPr>
              <w:spacing w:after="0"/>
              <w:jc w:val="center"/>
              <w:rPr>
                <w:color w:val="00B050"/>
                <w:sz w:val="22"/>
                <w:szCs w:val="20"/>
              </w:rPr>
            </w:pPr>
            <w:r w:rsidRPr="00984758">
              <w:rPr>
                <w:rFonts w:ascii="Segoe UI Symbol" w:hAnsi="Segoe UI Symbol" w:cs="Segoe UI Symbol"/>
                <w:color w:val="00B050"/>
                <w:sz w:val="22"/>
                <w:szCs w:val="20"/>
              </w:rPr>
              <w:t>✔️</w:t>
            </w:r>
            <w:r w:rsidR="00D46C53" w:rsidRPr="00D46C53">
              <w:rPr>
                <w:rFonts w:ascii="Cambria Math" w:hAnsi="Cambria Math" w:cs="Cambria Math"/>
                <w:color w:val="00B050"/>
                <w:sz w:val="22"/>
                <w:szCs w:val="20"/>
              </w:rPr>
              <w:t>​</w:t>
            </w:r>
          </w:p>
        </w:tc>
        <w:tc>
          <w:tcPr>
            <w:tcW w:w="1440" w:type="dxa"/>
            <w:tcBorders>
              <w:top w:val="single" w:sz="6" w:space="0" w:color="000000"/>
              <w:left w:val="single" w:sz="6" w:space="0" w:color="000F4D" w:themeColor="accent3"/>
              <w:bottom w:val="single" w:sz="6" w:space="0" w:color="000000"/>
              <w:right w:val="single" w:sz="6" w:space="0" w:color="000F4D" w:themeColor="accent3"/>
            </w:tcBorders>
            <w:vAlign w:val="center"/>
            <w:hideMark/>
          </w:tcPr>
          <w:p w14:paraId="5D794ED4" w14:textId="51BD3E20" w:rsidR="00D46C53" w:rsidRPr="00D46C53" w:rsidRDefault="00031556" w:rsidP="00DF5B58">
            <w:pPr>
              <w:spacing w:after="0"/>
              <w:jc w:val="center"/>
              <w:rPr>
                <w:color w:val="9F9F9F" w:themeColor="accent4"/>
                <w:sz w:val="22"/>
                <w:szCs w:val="20"/>
              </w:rPr>
            </w:pPr>
            <w:r w:rsidRPr="00D46C53">
              <w:rPr>
                <w:rFonts w:ascii="Segoe UI Symbol" w:hAnsi="Segoe UI Symbol" w:cs="Segoe UI Symbol"/>
                <w:color w:val="9F9F9F" w:themeColor="accent4"/>
                <w:sz w:val="22"/>
                <w:szCs w:val="20"/>
              </w:rPr>
              <w:t>✖</w:t>
            </w:r>
            <w:r w:rsidRPr="00D46C53">
              <w:rPr>
                <w:rFonts w:ascii="Cambria Math" w:hAnsi="Cambria Math" w:cs="Cambria Math"/>
                <w:color w:val="9F9F9F" w:themeColor="accent4"/>
                <w:sz w:val="22"/>
                <w:szCs w:val="20"/>
              </w:rPr>
              <w:t>​</w:t>
            </w:r>
          </w:p>
        </w:tc>
      </w:tr>
      <w:tr w:rsidR="00737381" w:rsidRPr="00D46C53" w14:paraId="7A735D45" w14:textId="77777777" w:rsidTr="006E7D71">
        <w:trPr>
          <w:trHeight w:val="20"/>
        </w:trPr>
        <w:tc>
          <w:tcPr>
            <w:tcW w:w="7311" w:type="dxa"/>
            <w:tcBorders>
              <w:top w:val="single" w:sz="6" w:space="0" w:color="000000"/>
              <w:left w:val="single" w:sz="6" w:space="0" w:color="000000"/>
              <w:bottom w:val="single" w:sz="6" w:space="0" w:color="000000"/>
              <w:right w:val="single" w:sz="6" w:space="0" w:color="000F4D" w:themeColor="accent3"/>
            </w:tcBorders>
            <w:vAlign w:val="center"/>
            <w:hideMark/>
          </w:tcPr>
          <w:p w14:paraId="0F7FE348" w14:textId="079E9841" w:rsidR="00D46C53" w:rsidRPr="00D46C53" w:rsidRDefault="000A6699" w:rsidP="00737381">
            <w:pPr>
              <w:spacing w:after="0"/>
              <w:rPr>
                <w:sz w:val="22"/>
                <w:szCs w:val="20"/>
              </w:rPr>
            </w:pPr>
            <w:hyperlink r:id="rId18" w:history="1">
              <w:r>
                <w:rPr>
                  <w:rStyle w:val="Hyperlink"/>
                  <w:sz w:val="22"/>
                  <w:szCs w:val="20"/>
                </w:rPr>
                <w:t>Financial Support (Grants &amp; Financial Literacy)</w:t>
              </w:r>
            </w:hyperlink>
            <w:r>
              <w:rPr>
                <w:sz w:val="22"/>
                <w:szCs w:val="20"/>
              </w:rPr>
              <w:t xml:space="preserve"> </w:t>
            </w:r>
          </w:p>
        </w:tc>
        <w:tc>
          <w:tcPr>
            <w:tcW w:w="1189" w:type="dxa"/>
            <w:tcBorders>
              <w:top w:val="single" w:sz="6" w:space="0" w:color="000000"/>
              <w:left w:val="single" w:sz="6" w:space="0" w:color="000F4D" w:themeColor="accent3"/>
              <w:bottom w:val="single" w:sz="6" w:space="0" w:color="000000"/>
              <w:right w:val="single" w:sz="6" w:space="0" w:color="000F4D" w:themeColor="accent3"/>
            </w:tcBorders>
            <w:vAlign w:val="center"/>
            <w:hideMark/>
          </w:tcPr>
          <w:p w14:paraId="383EECB1" w14:textId="46DCFC40" w:rsidR="00D46C53" w:rsidRPr="00D46C53" w:rsidRDefault="00984758" w:rsidP="00DF5B58">
            <w:pPr>
              <w:spacing w:after="0"/>
              <w:jc w:val="center"/>
              <w:rPr>
                <w:color w:val="00B050"/>
                <w:sz w:val="22"/>
                <w:szCs w:val="20"/>
              </w:rPr>
            </w:pPr>
            <w:r w:rsidRPr="00984758">
              <w:rPr>
                <w:rFonts w:ascii="Segoe UI Symbol" w:hAnsi="Segoe UI Symbol" w:cs="Segoe UI Symbol"/>
                <w:color w:val="00B050"/>
                <w:sz w:val="22"/>
                <w:szCs w:val="20"/>
              </w:rPr>
              <w:t>✔️</w:t>
            </w:r>
            <w:r w:rsidR="00D46C53" w:rsidRPr="00D46C53">
              <w:rPr>
                <w:rFonts w:ascii="Cambria Math" w:hAnsi="Cambria Math" w:cs="Cambria Math"/>
                <w:color w:val="00B050"/>
                <w:sz w:val="22"/>
                <w:szCs w:val="20"/>
              </w:rPr>
              <w:t>​</w:t>
            </w:r>
          </w:p>
        </w:tc>
        <w:tc>
          <w:tcPr>
            <w:tcW w:w="1212" w:type="dxa"/>
            <w:tcBorders>
              <w:top w:val="single" w:sz="6" w:space="0" w:color="000000"/>
              <w:left w:val="single" w:sz="6" w:space="0" w:color="000F4D" w:themeColor="accent3"/>
              <w:bottom w:val="single" w:sz="6" w:space="0" w:color="000000"/>
              <w:right w:val="single" w:sz="6" w:space="0" w:color="000F4D" w:themeColor="accent3"/>
            </w:tcBorders>
            <w:vAlign w:val="center"/>
            <w:hideMark/>
          </w:tcPr>
          <w:p w14:paraId="610B0A3B" w14:textId="49D161D8" w:rsidR="00D46C53" w:rsidRPr="00D46C53" w:rsidRDefault="00984758" w:rsidP="00DF5B58">
            <w:pPr>
              <w:spacing w:after="0"/>
              <w:jc w:val="center"/>
              <w:rPr>
                <w:color w:val="00B050"/>
                <w:sz w:val="22"/>
                <w:szCs w:val="20"/>
              </w:rPr>
            </w:pPr>
            <w:r w:rsidRPr="00984758">
              <w:rPr>
                <w:rFonts w:ascii="Segoe UI Symbol" w:hAnsi="Segoe UI Symbol" w:cs="Segoe UI Symbol"/>
                <w:color w:val="00B050"/>
                <w:sz w:val="22"/>
                <w:szCs w:val="20"/>
              </w:rPr>
              <w:t>✔️</w:t>
            </w:r>
            <w:r w:rsidR="00D46C53" w:rsidRPr="00D46C53">
              <w:rPr>
                <w:rFonts w:ascii="Cambria Math" w:hAnsi="Cambria Math" w:cs="Cambria Math"/>
                <w:color w:val="00B050"/>
                <w:sz w:val="22"/>
                <w:szCs w:val="20"/>
              </w:rPr>
              <w:t>​</w:t>
            </w:r>
          </w:p>
        </w:tc>
        <w:tc>
          <w:tcPr>
            <w:tcW w:w="1440" w:type="dxa"/>
            <w:tcBorders>
              <w:top w:val="single" w:sz="6" w:space="0" w:color="000000"/>
              <w:left w:val="single" w:sz="6" w:space="0" w:color="000F4D" w:themeColor="accent3"/>
              <w:bottom w:val="single" w:sz="6" w:space="0" w:color="000000"/>
              <w:right w:val="single" w:sz="6" w:space="0" w:color="000F4D" w:themeColor="accent3"/>
            </w:tcBorders>
            <w:vAlign w:val="center"/>
            <w:hideMark/>
          </w:tcPr>
          <w:p w14:paraId="7F9461A8" w14:textId="4522BC44" w:rsidR="00D46C53" w:rsidRPr="00D46C53" w:rsidRDefault="00031556" w:rsidP="00DF5B58">
            <w:pPr>
              <w:spacing w:after="0"/>
              <w:jc w:val="center"/>
              <w:rPr>
                <w:color w:val="9F9F9F" w:themeColor="accent4"/>
                <w:sz w:val="22"/>
                <w:szCs w:val="20"/>
              </w:rPr>
            </w:pPr>
            <w:r w:rsidRPr="00D46C53">
              <w:rPr>
                <w:rFonts w:ascii="Segoe UI Symbol" w:hAnsi="Segoe UI Symbol" w:cs="Segoe UI Symbol"/>
                <w:color w:val="9F9F9F" w:themeColor="accent4"/>
                <w:sz w:val="22"/>
                <w:szCs w:val="20"/>
              </w:rPr>
              <w:t>✖</w:t>
            </w:r>
            <w:r w:rsidRPr="00D46C53">
              <w:rPr>
                <w:rFonts w:ascii="Cambria Math" w:hAnsi="Cambria Math" w:cs="Cambria Math"/>
                <w:color w:val="9F9F9F" w:themeColor="accent4"/>
                <w:sz w:val="22"/>
                <w:szCs w:val="20"/>
              </w:rPr>
              <w:t>​</w:t>
            </w:r>
            <w:r w:rsidR="00D46C53" w:rsidRPr="00D46C53">
              <w:rPr>
                <w:rFonts w:ascii="Cambria Math" w:hAnsi="Cambria Math" w:cs="Cambria Math"/>
                <w:color w:val="9F9F9F" w:themeColor="accent4"/>
                <w:sz w:val="22"/>
                <w:szCs w:val="20"/>
              </w:rPr>
              <w:t>​</w:t>
            </w:r>
          </w:p>
        </w:tc>
      </w:tr>
      <w:tr w:rsidR="00737381" w:rsidRPr="00D46C53" w14:paraId="340BC223" w14:textId="77777777" w:rsidTr="006E7D71">
        <w:trPr>
          <w:trHeight w:val="20"/>
        </w:trPr>
        <w:tc>
          <w:tcPr>
            <w:tcW w:w="7311" w:type="dxa"/>
            <w:tcBorders>
              <w:top w:val="single" w:sz="6" w:space="0" w:color="000000"/>
              <w:left w:val="single" w:sz="6" w:space="0" w:color="000000"/>
              <w:bottom w:val="single" w:sz="6" w:space="0" w:color="000000"/>
              <w:right w:val="single" w:sz="6" w:space="0" w:color="000F4D" w:themeColor="accent3"/>
            </w:tcBorders>
            <w:vAlign w:val="center"/>
            <w:hideMark/>
          </w:tcPr>
          <w:p w14:paraId="02A72CA0" w14:textId="1986CAE5" w:rsidR="00D46C53" w:rsidRPr="00D345E2" w:rsidRDefault="00C30984" w:rsidP="00737381">
            <w:pPr>
              <w:spacing w:after="0"/>
              <w:rPr>
                <w:sz w:val="22"/>
                <w:szCs w:val="20"/>
                <w:highlight w:val="green"/>
              </w:rPr>
            </w:pPr>
            <w:hyperlink r:id="rId19" w:history="1">
              <w:r>
                <w:rPr>
                  <w:rStyle w:val="Hyperlink"/>
                  <w:sz w:val="22"/>
                  <w:szCs w:val="20"/>
                </w:rPr>
                <w:t xml:space="preserve">Healthcare Benefits </w:t>
              </w:r>
            </w:hyperlink>
            <w:r>
              <w:rPr>
                <w:sz w:val="22"/>
                <w:szCs w:val="20"/>
              </w:rPr>
              <w:t xml:space="preserve"> </w:t>
            </w:r>
          </w:p>
        </w:tc>
        <w:tc>
          <w:tcPr>
            <w:tcW w:w="1189" w:type="dxa"/>
            <w:tcBorders>
              <w:top w:val="single" w:sz="6" w:space="0" w:color="000000"/>
              <w:left w:val="single" w:sz="6" w:space="0" w:color="000F4D" w:themeColor="accent3"/>
              <w:bottom w:val="single" w:sz="6" w:space="0" w:color="000000"/>
              <w:right w:val="single" w:sz="6" w:space="0" w:color="000F4D" w:themeColor="accent3"/>
            </w:tcBorders>
            <w:vAlign w:val="center"/>
            <w:hideMark/>
          </w:tcPr>
          <w:p w14:paraId="6267BAAF" w14:textId="7B79B292" w:rsidR="00D46C53" w:rsidRPr="00D46C53" w:rsidRDefault="00984758" w:rsidP="00DF5B58">
            <w:pPr>
              <w:spacing w:after="0"/>
              <w:jc w:val="center"/>
              <w:rPr>
                <w:color w:val="00B050"/>
                <w:sz w:val="22"/>
                <w:szCs w:val="20"/>
              </w:rPr>
            </w:pPr>
            <w:r w:rsidRPr="00984758">
              <w:rPr>
                <w:rFonts w:ascii="Segoe UI Symbol" w:hAnsi="Segoe UI Symbol" w:cs="Segoe UI Symbol"/>
                <w:color w:val="00B050"/>
                <w:sz w:val="22"/>
                <w:szCs w:val="20"/>
              </w:rPr>
              <w:t>✔️</w:t>
            </w:r>
            <w:r w:rsidR="00D46C53" w:rsidRPr="00D46C53">
              <w:rPr>
                <w:rFonts w:ascii="Cambria Math" w:hAnsi="Cambria Math" w:cs="Cambria Math"/>
                <w:color w:val="00B050"/>
                <w:sz w:val="22"/>
                <w:szCs w:val="20"/>
              </w:rPr>
              <w:t>​</w:t>
            </w:r>
          </w:p>
        </w:tc>
        <w:tc>
          <w:tcPr>
            <w:tcW w:w="1212" w:type="dxa"/>
            <w:tcBorders>
              <w:top w:val="single" w:sz="6" w:space="0" w:color="000000"/>
              <w:left w:val="single" w:sz="6" w:space="0" w:color="000F4D" w:themeColor="accent3"/>
              <w:bottom w:val="single" w:sz="6" w:space="0" w:color="000000"/>
              <w:right w:val="single" w:sz="6" w:space="0" w:color="000F4D" w:themeColor="accent3"/>
            </w:tcBorders>
            <w:shd w:val="clear" w:color="auto" w:fill="FFFFFF" w:themeFill="background1"/>
            <w:vAlign w:val="center"/>
            <w:hideMark/>
          </w:tcPr>
          <w:p w14:paraId="4071AD22" w14:textId="2EBEC2CF" w:rsidR="00D46C53" w:rsidRPr="00D46C53" w:rsidRDefault="282703FA" w:rsidP="00DF5B58">
            <w:pPr>
              <w:spacing w:after="0"/>
              <w:jc w:val="center"/>
              <w:rPr>
                <w:color w:val="FFC000"/>
                <w:sz w:val="22"/>
              </w:rPr>
            </w:pPr>
            <w:r w:rsidRPr="2380573A">
              <w:rPr>
                <w:rFonts w:ascii="Cambria Math" w:hAnsi="Cambria Math" w:cs="Cambria Math"/>
                <w:color w:val="FFC000"/>
                <w:sz w:val="22"/>
              </w:rPr>
              <w:t>​</w:t>
            </w:r>
            <w:r w:rsidR="00601CF8" w:rsidRPr="00984758">
              <w:rPr>
                <w:rFonts w:ascii="Segoe UI Symbol" w:hAnsi="Segoe UI Symbol" w:cs="Segoe UI Symbol"/>
                <w:color w:val="00B050"/>
                <w:sz w:val="22"/>
                <w:szCs w:val="20"/>
              </w:rPr>
              <w:t>✔️</w:t>
            </w:r>
            <w:r w:rsidR="00601CF8" w:rsidRPr="00D46C53">
              <w:rPr>
                <w:rFonts w:ascii="Cambria Math" w:hAnsi="Cambria Math" w:cs="Cambria Math"/>
                <w:color w:val="9F9F9F" w:themeColor="accent4"/>
                <w:sz w:val="22"/>
                <w:szCs w:val="20"/>
              </w:rPr>
              <w:t>​</w:t>
            </w:r>
          </w:p>
        </w:tc>
        <w:tc>
          <w:tcPr>
            <w:tcW w:w="1440" w:type="dxa"/>
            <w:tcBorders>
              <w:top w:val="single" w:sz="6" w:space="0" w:color="000000"/>
              <w:left w:val="single" w:sz="6" w:space="0" w:color="000F4D" w:themeColor="accent3"/>
              <w:bottom w:val="single" w:sz="6" w:space="0" w:color="000000"/>
              <w:right w:val="single" w:sz="6" w:space="0" w:color="000F4D" w:themeColor="accent3"/>
            </w:tcBorders>
            <w:vAlign w:val="center"/>
            <w:hideMark/>
          </w:tcPr>
          <w:p w14:paraId="640BCEDC" w14:textId="77777777" w:rsidR="00D46C53" w:rsidRPr="00D46C53" w:rsidRDefault="00D46C53" w:rsidP="00DF5B58">
            <w:pPr>
              <w:spacing w:after="0"/>
              <w:jc w:val="center"/>
              <w:rPr>
                <w:color w:val="9F9F9F" w:themeColor="accent4"/>
                <w:sz w:val="22"/>
                <w:szCs w:val="20"/>
              </w:rPr>
            </w:pPr>
            <w:r w:rsidRPr="00D46C53">
              <w:rPr>
                <w:rFonts w:ascii="Segoe UI Symbol" w:hAnsi="Segoe UI Symbol" w:cs="Segoe UI Symbol"/>
                <w:color w:val="9F9F9F" w:themeColor="accent4"/>
                <w:sz w:val="22"/>
                <w:szCs w:val="20"/>
              </w:rPr>
              <w:t>✖</w:t>
            </w:r>
            <w:r w:rsidRPr="00D46C53">
              <w:rPr>
                <w:rFonts w:ascii="Cambria Math" w:hAnsi="Cambria Math" w:cs="Cambria Math"/>
                <w:color w:val="9F9F9F" w:themeColor="accent4"/>
                <w:sz w:val="22"/>
                <w:szCs w:val="20"/>
              </w:rPr>
              <w:t>​</w:t>
            </w:r>
          </w:p>
        </w:tc>
      </w:tr>
      <w:tr w:rsidR="001E5CAC" w:rsidRPr="00D46C53" w14:paraId="6402F246" w14:textId="77777777" w:rsidTr="006E7D71">
        <w:trPr>
          <w:trHeight w:val="20"/>
        </w:trPr>
        <w:tc>
          <w:tcPr>
            <w:tcW w:w="7311" w:type="dxa"/>
            <w:tcBorders>
              <w:top w:val="single" w:sz="6" w:space="0" w:color="000000"/>
              <w:left w:val="single" w:sz="6" w:space="0" w:color="000000"/>
              <w:bottom w:val="single" w:sz="6" w:space="0" w:color="000000"/>
              <w:right w:val="single" w:sz="6" w:space="0" w:color="000F4D" w:themeColor="accent3"/>
            </w:tcBorders>
            <w:vAlign w:val="center"/>
          </w:tcPr>
          <w:p w14:paraId="0AB062F0" w14:textId="1F864769" w:rsidR="001E5CAC" w:rsidRPr="001E5CAC" w:rsidRDefault="001E5CAC" w:rsidP="00737381">
            <w:pPr>
              <w:spacing w:after="0"/>
              <w:rPr>
                <w:sz w:val="22"/>
                <w:szCs w:val="20"/>
              </w:rPr>
            </w:pPr>
            <w:r>
              <w:rPr>
                <w:sz w:val="22"/>
                <w:szCs w:val="20"/>
              </w:rPr>
              <w:t>Stevens Award</w:t>
            </w:r>
          </w:p>
        </w:tc>
        <w:tc>
          <w:tcPr>
            <w:tcW w:w="1189" w:type="dxa"/>
            <w:tcBorders>
              <w:top w:val="single" w:sz="6" w:space="0" w:color="000000"/>
              <w:left w:val="single" w:sz="6" w:space="0" w:color="000F4D" w:themeColor="accent3"/>
              <w:bottom w:val="single" w:sz="6" w:space="0" w:color="000000"/>
              <w:right w:val="single" w:sz="6" w:space="0" w:color="000F4D" w:themeColor="accent3"/>
            </w:tcBorders>
            <w:vAlign w:val="center"/>
          </w:tcPr>
          <w:p w14:paraId="2BD0389A" w14:textId="68811BD4" w:rsidR="001E5CAC" w:rsidRPr="00984758" w:rsidRDefault="001E5CAC" w:rsidP="00984758">
            <w:pPr>
              <w:spacing w:after="0"/>
              <w:jc w:val="center"/>
              <w:rPr>
                <w:rFonts w:ascii="Segoe UI Symbol" w:hAnsi="Segoe UI Symbol" w:cs="Segoe UI Symbol"/>
                <w:color w:val="00B050"/>
                <w:sz w:val="22"/>
                <w:szCs w:val="20"/>
              </w:rPr>
            </w:pPr>
            <w:r w:rsidRPr="00984758">
              <w:rPr>
                <w:rFonts w:ascii="Segoe UI Symbol" w:hAnsi="Segoe UI Symbol" w:cs="Segoe UI Symbol"/>
                <w:color w:val="00B050"/>
                <w:sz w:val="22"/>
                <w:szCs w:val="20"/>
              </w:rPr>
              <w:t>✔️</w:t>
            </w:r>
          </w:p>
        </w:tc>
        <w:tc>
          <w:tcPr>
            <w:tcW w:w="1212" w:type="dxa"/>
            <w:tcBorders>
              <w:top w:val="single" w:sz="6" w:space="0" w:color="000000"/>
              <w:left w:val="single" w:sz="6" w:space="0" w:color="000F4D" w:themeColor="accent3"/>
              <w:bottom w:val="single" w:sz="6" w:space="0" w:color="000000"/>
              <w:right w:val="single" w:sz="6" w:space="0" w:color="000F4D" w:themeColor="accent3"/>
            </w:tcBorders>
            <w:vAlign w:val="center"/>
          </w:tcPr>
          <w:p w14:paraId="6E183440" w14:textId="245B4D0F" w:rsidR="001E5CAC" w:rsidRPr="00D46C53" w:rsidRDefault="002D0C6D" w:rsidP="00984758">
            <w:pPr>
              <w:spacing w:after="0"/>
              <w:jc w:val="center"/>
              <w:rPr>
                <w:rFonts w:ascii="Cambria Math" w:hAnsi="Cambria Math" w:cs="Cambria Math"/>
                <w:sz w:val="22"/>
                <w:szCs w:val="20"/>
              </w:rPr>
            </w:pPr>
            <w:r w:rsidRPr="00D46C53">
              <w:rPr>
                <w:rFonts w:ascii="Segoe UI Symbol" w:hAnsi="Segoe UI Symbol" w:cs="Segoe UI Symbol"/>
                <w:color w:val="9F9F9F" w:themeColor="accent4"/>
                <w:sz w:val="22"/>
                <w:szCs w:val="20"/>
              </w:rPr>
              <w:t>✖</w:t>
            </w:r>
            <w:r w:rsidRPr="00D46C53">
              <w:rPr>
                <w:rFonts w:ascii="Cambria Math" w:hAnsi="Cambria Math" w:cs="Cambria Math"/>
                <w:color w:val="9F9F9F" w:themeColor="accent4"/>
                <w:sz w:val="22"/>
                <w:szCs w:val="20"/>
              </w:rPr>
              <w:t>​</w:t>
            </w:r>
          </w:p>
        </w:tc>
        <w:tc>
          <w:tcPr>
            <w:tcW w:w="1440" w:type="dxa"/>
            <w:tcBorders>
              <w:top w:val="single" w:sz="6" w:space="0" w:color="000000"/>
              <w:left w:val="single" w:sz="6" w:space="0" w:color="000F4D" w:themeColor="accent3"/>
              <w:bottom w:val="single" w:sz="6" w:space="0" w:color="000000"/>
              <w:right w:val="single" w:sz="6" w:space="0" w:color="000F4D" w:themeColor="accent3"/>
            </w:tcBorders>
            <w:vAlign w:val="center"/>
          </w:tcPr>
          <w:p w14:paraId="31995FF4" w14:textId="2E22684E" w:rsidR="001E5CAC" w:rsidRPr="00D46C53" w:rsidRDefault="001E5CAC" w:rsidP="00984758">
            <w:pPr>
              <w:spacing w:after="0"/>
              <w:jc w:val="center"/>
              <w:rPr>
                <w:rFonts w:ascii="Segoe UI Symbol" w:hAnsi="Segoe UI Symbol" w:cs="Segoe UI Symbol"/>
                <w:color w:val="9F9F9F" w:themeColor="accent4"/>
                <w:sz w:val="22"/>
                <w:szCs w:val="20"/>
              </w:rPr>
            </w:pPr>
            <w:r w:rsidRPr="00D46C53">
              <w:rPr>
                <w:rFonts w:ascii="Segoe UI Symbol" w:hAnsi="Segoe UI Symbol" w:cs="Segoe UI Symbol"/>
                <w:color w:val="9F9F9F" w:themeColor="accent4"/>
                <w:sz w:val="22"/>
                <w:szCs w:val="20"/>
              </w:rPr>
              <w:t>✖</w:t>
            </w:r>
            <w:r w:rsidRPr="00D46C53">
              <w:rPr>
                <w:rFonts w:ascii="Cambria Math" w:hAnsi="Cambria Math" w:cs="Cambria Math"/>
                <w:color w:val="9F9F9F" w:themeColor="accent4"/>
                <w:sz w:val="22"/>
                <w:szCs w:val="20"/>
              </w:rPr>
              <w:t>​</w:t>
            </w:r>
          </w:p>
        </w:tc>
      </w:tr>
    </w:tbl>
    <w:p w14:paraId="233BAC41" w14:textId="77777777" w:rsidR="00CA7744" w:rsidRDefault="00CA7744" w:rsidP="00EA387E"/>
    <w:p w14:paraId="637568D4" w14:textId="7EF40605" w:rsidR="009C0274" w:rsidRDefault="00547C6C" w:rsidP="00BA5E5A">
      <w:pPr>
        <w:pStyle w:val="Heading3"/>
      </w:pPr>
      <w:r>
        <w:t xml:space="preserve">D. </w:t>
      </w:r>
      <w:r w:rsidR="009C0274">
        <w:t>Length</w:t>
      </w:r>
      <w:r w:rsidR="005B4005">
        <w:t xml:space="preserve"> of</w:t>
      </w:r>
      <w:r w:rsidR="009C0274">
        <w:t xml:space="preserve"> Eligibility</w:t>
      </w:r>
    </w:p>
    <w:p w14:paraId="3A63037E" w14:textId="730792AC" w:rsidR="00174708" w:rsidRDefault="009525C3" w:rsidP="009525C3">
      <w:r>
        <w:t xml:space="preserve">In general, </w:t>
      </w:r>
      <w:r>
        <w:rPr>
          <w:b/>
          <w:bCs/>
        </w:rPr>
        <w:t xml:space="preserve">Team USA </w:t>
      </w:r>
      <w:r w:rsidR="00C23169">
        <w:rPr>
          <w:b/>
          <w:bCs/>
        </w:rPr>
        <w:t>Athletes</w:t>
      </w:r>
      <w:r w:rsidR="00C23169">
        <w:t xml:space="preserve"> (</w:t>
      </w:r>
      <w:r w:rsidR="00290606">
        <w:t xml:space="preserve">Tiers </w:t>
      </w:r>
      <w:r w:rsidR="00C23169">
        <w:t xml:space="preserve">A &amp; B), are eligible to receive benefits </w:t>
      </w:r>
      <w:r w:rsidR="00BE3FE8">
        <w:t xml:space="preserve">at their pathway </w:t>
      </w:r>
      <w:r w:rsidR="00C23169">
        <w:t xml:space="preserve">for a minimum of </w:t>
      </w:r>
      <w:r w:rsidR="00B70BDA">
        <w:t>12 months</w:t>
      </w:r>
      <w:r w:rsidR="00BE3FE8">
        <w:t xml:space="preserve"> before they need to requalify</w:t>
      </w:r>
      <w:r w:rsidR="001A185B">
        <w:t xml:space="preserve"> as Team USA per the eligibility criteria. </w:t>
      </w:r>
    </w:p>
    <w:p w14:paraId="26A36EBA" w14:textId="14B9F8FD" w:rsidR="009525C3" w:rsidRDefault="001A185B" w:rsidP="009525C3">
      <w:r>
        <w:rPr>
          <w:b/>
          <w:bCs/>
        </w:rPr>
        <w:t xml:space="preserve">Protected Athletes </w:t>
      </w:r>
      <w:r w:rsidR="0052565F" w:rsidRPr="000E10DC">
        <w:t>(Tier C)</w:t>
      </w:r>
      <w:r w:rsidR="0052565F">
        <w:rPr>
          <w:b/>
          <w:bCs/>
        </w:rPr>
        <w:t xml:space="preserve"> </w:t>
      </w:r>
      <w:r>
        <w:t xml:space="preserve">are eligible for benefits on a case-by-case basis </w:t>
      </w:r>
      <w:r w:rsidR="00426E65">
        <w:t xml:space="preserve">as requested by the protected athlete. In general, </w:t>
      </w:r>
      <w:r w:rsidR="007D3529" w:rsidRPr="007D3529">
        <w:t xml:space="preserve">if an athlete is receiving independent, confidential advice and assistance with dispute resolution via the Athlete Ombuds, they will have access to psychological services and Ombuds support through the entire dispute resolution process. </w:t>
      </w:r>
    </w:p>
    <w:p w14:paraId="3E4307A2" w14:textId="3D060CAC" w:rsidR="00185D3D" w:rsidRDefault="007D3529" w:rsidP="00185D3D">
      <w:r>
        <w:t xml:space="preserve">See </w:t>
      </w:r>
      <w:hyperlink w:anchor="_7._Length_of" w:history="1">
        <w:r w:rsidR="006355F5">
          <w:rPr>
            <w:rStyle w:val="Hyperlink"/>
          </w:rPr>
          <w:t>Section 6</w:t>
        </w:r>
      </w:hyperlink>
      <w:r w:rsidR="00021E0D">
        <w:t xml:space="preserve"> </w:t>
      </w:r>
      <w:r>
        <w:t>for more information.</w:t>
      </w:r>
    </w:p>
    <w:p w14:paraId="43D8E50F" w14:textId="12D3472B" w:rsidR="005B4005" w:rsidRDefault="00547C6C" w:rsidP="00BA5E5A">
      <w:pPr>
        <w:pStyle w:val="Heading3"/>
      </w:pPr>
      <w:r>
        <w:t xml:space="preserve">E. </w:t>
      </w:r>
      <w:r w:rsidR="000D1E21">
        <w:t>Ineligibility</w:t>
      </w:r>
      <w:r w:rsidR="005B4005">
        <w:t xml:space="preserve"> / Loss of Benefits</w:t>
      </w:r>
    </w:p>
    <w:p w14:paraId="4CB6E87F" w14:textId="3DAE3291" w:rsidR="000D1E21" w:rsidRDefault="005B32D8" w:rsidP="005B32D8">
      <w:r w:rsidRPr="005B32D8">
        <w:t xml:space="preserve">In general, </w:t>
      </w:r>
      <w:r w:rsidR="002427FB">
        <w:t xml:space="preserve">Tier </w:t>
      </w:r>
      <w:r w:rsidRPr="005B32D8">
        <w:t xml:space="preserve">A or B athletes who lose eligibility at that </w:t>
      </w:r>
      <w:r w:rsidR="002427FB">
        <w:t>tier</w:t>
      </w:r>
      <w:r w:rsidR="002427FB" w:rsidRPr="005B32D8">
        <w:t xml:space="preserve"> </w:t>
      </w:r>
      <w:r w:rsidRPr="005B32D8">
        <w:t xml:space="preserve">will have a </w:t>
      </w:r>
      <w:r w:rsidRPr="00C63109">
        <w:t>1-month transition for health insurance</w:t>
      </w:r>
      <w:r w:rsidR="005F2F90">
        <w:t xml:space="preserve">; </w:t>
      </w:r>
      <w:r w:rsidRPr="00C63109">
        <w:t xml:space="preserve"> 6-month transition fo</w:t>
      </w:r>
      <w:r w:rsidR="00430EA9" w:rsidRPr="00C63109">
        <w:t xml:space="preserve">r USOPC </w:t>
      </w:r>
      <w:r w:rsidR="00AC3519" w:rsidRPr="00C63109">
        <w:t>P</w:t>
      </w:r>
      <w:r w:rsidRPr="00C63109">
        <w:t xml:space="preserve">sychological </w:t>
      </w:r>
      <w:r w:rsidR="00AC3519" w:rsidRPr="00C63109">
        <w:t>S</w:t>
      </w:r>
      <w:r w:rsidR="006967FF" w:rsidRPr="00C63109">
        <w:t>ervices</w:t>
      </w:r>
      <w:r w:rsidR="00AC3519" w:rsidRPr="00C63109">
        <w:t xml:space="preserve"> Providers</w:t>
      </w:r>
      <w:r w:rsidR="006967FF" w:rsidRPr="00C63109">
        <w:t xml:space="preserve">, </w:t>
      </w:r>
      <w:r w:rsidR="00673E39" w:rsidRPr="00C63109">
        <w:t>M</w:t>
      </w:r>
      <w:r w:rsidR="006967FF" w:rsidRPr="00C63109">
        <w:t>edical</w:t>
      </w:r>
      <w:r w:rsidRPr="00C63109">
        <w:t xml:space="preserve"> </w:t>
      </w:r>
      <w:r w:rsidR="00673E39" w:rsidRPr="00C63109">
        <w:t>N</w:t>
      </w:r>
      <w:r w:rsidRPr="00C63109">
        <w:t>etwork</w:t>
      </w:r>
      <w:r w:rsidR="006967FF" w:rsidRPr="00C63109">
        <w:t xml:space="preserve">, and </w:t>
      </w:r>
      <w:r w:rsidR="00AC3519" w:rsidRPr="00C63109">
        <w:t>M</w:t>
      </w:r>
      <w:r w:rsidR="006967FF" w:rsidRPr="00C63109">
        <w:t xml:space="preserve">edical </w:t>
      </w:r>
      <w:r w:rsidR="00AC3519" w:rsidRPr="00C63109">
        <w:t>A</w:t>
      </w:r>
      <w:r w:rsidR="006967FF" w:rsidRPr="00C63109">
        <w:t xml:space="preserve">ssistance </w:t>
      </w:r>
      <w:r w:rsidR="00AC3519" w:rsidRPr="00C63109">
        <w:t>F</w:t>
      </w:r>
      <w:r w:rsidR="006967FF" w:rsidRPr="00C63109">
        <w:t>und</w:t>
      </w:r>
      <w:r w:rsidR="002D2841">
        <w:t>; a</w:t>
      </w:r>
      <w:r w:rsidR="00511A1F">
        <w:t xml:space="preserve">nd </w:t>
      </w:r>
      <w:r w:rsidR="008860FB">
        <w:t>2-years transition for USOPC External P</w:t>
      </w:r>
      <w:r w:rsidR="0002000C">
        <w:t>sychological Services</w:t>
      </w:r>
      <w:r w:rsidR="00422941">
        <w:t xml:space="preserve"> resources to include, Team USA Psychological Services Support Line, Mental Health Registry, </w:t>
      </w:r>
      <w:proofErr w:type="spellStart"/>
      <w:r w:rsidR="00422941">
        <w:t>eHome</w:t>
      </w:r>
      <w:proofErr w:type="spellEnd"/>
      <w:r w:rsidR="00422941">
        <w:t xml:space="preserve"> Counseling Group</w:t>
      </w:r>
      <w:r w:rsidR="00E1021A">
        <w:t xml:space="preserve">, Headspace, and </w:t>
      </w:r>
      <w:proofErr w:type="spellStart"/>
      <w:r w:rsidR="00E1021A">
        <w:t>Welltrack</w:t>
      </w:r>
      <w:proofErr w:type="spellEnd"/>
      <w:r w:rsidR="00E1021A">
        <w:t xml:space="preserve">.  </w:t>
      </w:r>
      <w:r w:rsidRPr="00C63109">
        <w:t>Athletes will receive career, education, financial</w:t>
      </w:r>
      <w:r w:rsidRPr="00C63109">
        <w:rPr>
          <w:rFonts w:ascii="Calibri" w:hAnsi="Calibri" w:cs="Calibri"/>
        </w:rPr>
        <w:t> </w:t>
      </w:r>
      <w:r w:rsidRPr="00C63109">
        <w:t xml:space="preserve">wellness and athlete marketing benefits for </w:t>
      </w:r>
      <w:r w:rsidR="00F407AC" w:rsidRPr="00C63109">
        <w:t>10 years</w:t>
      </w:r>
      <w:r w:rsidRPr="00C63109">
        <w:t xml:space="preserve"> from their last qualifying event</w:t>
      </w:r>
      <w:r w:rsidR="000D1E21" w:rsidRPr="00C63109">
        <w:t>.</w:t>
      </w:r>
      <w:r w:rsidR="0089300F">
        <w:t xml:space="preserve"> The transition of services will be governed by the specific terms outlined on the applicable program</w:t>
      </w:r>
      <w:r w:rsidR="00F022FC">
        <w:t xml:space="preserve"> page</w:t>
      </w:r>
      <w:r w:rsidR="00BC3AD2">
        <w:t>/ procedure</w:t>
      </w:r>
      <w:r w:rsidR="00F022FC">
        <w:t xml:space="preserve"> for the service in question.</w:t>
      </w:r>
    </w:p>
    <w:p w14:paraId="32D9C0D5" w14:textId="18214217" w:rsidR="008763D9" w:rsidRDefault="00021E0D" w:rsidP="00377737">
      <w:pPr>
        <w:pStyle w:val="Heading2"/>
      </w:pPr>
      <w:bookmarkStart w:id="0" w:name="_5._Eligibility_Criteria"/>
      <w:bookmarkEnd w:id="0"/>
      <w:r>
        <w:lastRenderedPageBreak/>
        <w:t>4</w:t>
      </w:r>
      <w:r w:rsidR="0088471F">
        <w:t xml:space="preserve">. </w:t>
      </w:r>
      <w:r w:rsidR="00690492">
        <w:t xml:space="preserve">Eligibility </w:t>
      </w:r>
      <w:r w:rsidR="003023FC">
        <w:t>Criteria</w:t>
      </w:r>
    </w:p>
    <w:p w14:paraId="384B06DE" w14:textId="6C4E10A1" w:rsidR="00690492" w:rsidRDefault="000053C9" w:rsidP="00BA5E5A">
      <w:pPr>
        <w:pStyle w:val="Heading3"/>
      </w:pPr>
      <w:r>
        <w:t xml:space="preserve">A. </w:t>
      </w:r>
      <w:r w:rsidR="00690492">
        <w:t>Principles of Eligibility</w:t>
      </w:r>
    </w:p>
    <w:p w14:paraId="173A14B0" w14:textId="2562DA37" w:rsidR="00690492" w:rsidRDefault="00D12D84" w:rsidP="00690492">
      <w:pPr>
        <w:pStyle w:val="ListParagraph"/>
        <w:numPr>
          <w:ilvl w:val="0"/>
          <w:numId w:val="15"/>
        </w:numPr>
      </w:pPr>
      <w:r>
        <w:t>Sports</w:t>
      </w:r>
      <w:r w:rsidR="00A42D93">
        <w:t xml:space="preserve"> &amp; </w:t>
      </w:r>
      <w:r>
        <w:t>d</w:t>
      </w:r>
      <w:r w:rsidR="00A42D93">
        <w:t xml:space="preserve">isciplines on the program for upcoming </w:t>
      </w:r>
      <w:r w:rsidR="0032796E">
        <w:t>Olympic &amp; Paral</w:t>
      </w:r>
      <w:r w:rsidR="00DF305D">
        <w:t>ympic Games</w:t>
      </w:r>
      <w:r w:rsidR="00117F8D">
        <w:t>, except</w:t>
      </w:r>
      <w:r w:rsidR="008A0A17">
        <w:t>:</w:t>
      </w:r>
    </w:p>
    <w:p w14:paraId="026ED392" w14:textId="4EE98726" w:rsidR="00117F8D" w:rsidRDefault="00117F8D" w:rsidP="00117F8D">
      <w:pPr>
        <w:pStyle w:val="ListParagraph"/>
        <w:numPr>
          <w:ilvl w:val="1"/>
          <w:numId w:val="15"/>
        </w:numPr>
      </w:pPr>
      <w:r>
        <w:t>All ev</w:t>
      </w:r>
      <w:r w:rsidR="00281506">
        <w:t>ents</w:t>
      </w:r>
      <w:r>
        <w:t xml:space="preserve"> competed at Pan American and Parapan American Games are </w:t>
      </w:r>
      <w:proofErr w:type="gramStart"/>
      <w:r>
        <w:t>eligible</w:t>
      </w:r>
      <w:r w:rsidR="008A0A17">
        <w:t>;</w:t>
      </w:r>
      <w:proofErr w:type="gramEnd"/>
    </w:p>
    <w:p w14:paraId="5B7CAEE4" w14:textId="0D682C56" w:rsidR="000B159F" w:rsidRDefault="00117F8D" w:rsidP="000B159F">
      <w:pPr>
        <w:pStyle w:val="ListParagraph"/>
        <w:numPr>
          <w:ilvl w:val="1"/>
          <w:numId w:val="15"/>
        </w:numPr>
      </w:pPr>
      <w:r>
        <w:t xml:space="preserve">In weight class sports, non-Olympic/Paralympic </w:t>
      </w:r>
      <w:r w:rsidR="000B159F">
        <w:t xml:space="preserve">weight classes are </w:t>
      </w:r>
      <w:proofErr w:type="gramStart"/>
      <w:r w:rsidR="000B159F">
        <w:t>considered</w:t>
      </w:r>
      <w:r w:rsidR="008A0A17">
        <w:t>;</w:t>
      </w:r>
      <w:proofErr w:type="gramEnd"/>
    </w:p>
    <w:p w14:paraId="5E96A5B3" w14:textId="749E9AFB" w:rsidR="000B159F" w:rsidRDefault="00281506" w:rsidP="000B159F">
      <w:pPr>
        <w:pStyle w:val="ListParagraph"/>
        <w:numPr>
          <w:ilvl w:val="1"/>
          <w:numId w:val="15"/>
        </w:numPr>
      </w:pPr>
      <w:r>
        <w:t xml:space="preserve">In Paralympic Sport, events listed on the official IPC program </w:t>
      </w:r>
      <w:r w:rsidR="00D12D84">
        <w:t xml:space="preserve">are eligible until the IPC </w:t>
      </w:r>
      <w:r w:rsidR="004A4A7A">
        <w:t>confirms the Games Program</w:t>
      </w:r>
      <w:r w:rsidR="008A0A17">
        <w:t>.</w:t>
      </w:r>
    </w:p>
    <w:p w14:paraId="4483B194" w14:textId="353F2F27" w:rsidR="00356F39" w:rsidRDefault="00356F39" w:rsidP="00690492">
      <w:pPr>
        <w:pStyle w:val="ListParagraph"/>
        <w:numPr>
          <w:ilvl w:val="0"/>
          <w:numId w:val="15"/>
        </w:numPr>
      </w:pPr>
      <w:r>
        <w:t>NGB International Competition Landscape</w:t>
      </w:r>
    </w:p>
    <w:p w14:paraId="3A370A8F" w14:textId="09F25B41" w:rsidR="00356F39" w:rsidRDefault="009A38FE" w:rsidP="00690492">
      <w:pPr>
        <w:pStyle w:val="ListParagraph"/>
        <w:numPr>
          <w:ilvl w:val="0"/>
          <w:numId w:val="15"/>
        </w:numPr>
      </w:pPr>
      <w:r>
        <w:t xml:space="preserve">International Federation Qualification Procedures </w:t>
      </w:r>
      <w:proofErr w:type="gramStart"/>
      <w:r>
        <w:t>to</w:t>
      </w:r>
      <w:proofErr w:type="gramEnd"/>
      <w:r>
        <w:t xml:space="preserve"> Olympic/Paralympic Games</w:t>
      </w:r>
    </w:p>
    <w:p w14:paraId="187CBB47" w14:textId="490DB7A4" w:rsidR="009A38FE" w:rsidRDefault="009A38FE" w:rsidP="00690492">
      <w:pPr>
        <w:pStyle w:val="ListParagraph"/>
        <w:numPr>
          <w:ilvl w:val="0"/>
          <w:numId w:val="15"/>
        </w:numPr>
      </w:pPr>
      <w:r>
        <w:t xml:space="preserve">NGB Selection Procedures </w:t>
      </w:r>
      <w:proofErr w:type="gramStart"/>
      <w:r>
        <w:t xml:space="preserve">to </w:t>
      </w:r>
      <w:r w:rsidR="00CF7469">
        <w:t>Olympic</w:t>
      </w:r>
      <w:proofErr w:type="gramEnd"/>
      <w:r w:rsidR="00CF7469">
        <w:t>/Paralympic Games</w:t>
      </w:r>
    </w:p>
    <w:p w14:paraId="185C544E" w14:textId="38679CDF" w:rsidR="00BA50AA" w:rsidRDefault="00EE38A1" w:rsidP="00690492">
      <w:pPr>
        <w:pStyle w:val="ListParagraph"/>
        <w:numPr>
          <w:ilvl w:val="0"/>
          <w:numId w:val="15"/>
        </w:numPr>
      </w:pPr>
      <w:r>
        <w:t>NGB designating/selecting entrants to international competition</w:t>
      </w:r>
    </w:p>
    <w:p w14:paraId="5F63E27C" w14:textId="25103CD7" w:rsidR="009A38FE" w:rsidRDefault="00636471" w:rsidP="00690492">
      <w:pPr>
        <w:pStyle w:val="ListParagraph"/>
        <w:numPr>
          <w:ilvl w:val="0"/>
          <w:numId w:val="15"/>
        </w:numPr>
      </w:pPr>
      <w:r>
        <w:t xml:space="preserve">Year-over-year </w:t>
      </w:r>
      <w:r w:rsidR="00504922">
        <w:t xml:space="preserve">availability </w:t>
      </w:r>
      <w:r w:rsidR="00F716A0">
        <w:t>of competitions</w:t>
      </w:r>
    </w:p>
    <w:p w14:paraId="6316FAEB" w14:textId="0D90BCB4" w:rsidR="00636471" w:rsidRDefault="00636471" w:rsidP="00690492">
      <w:pPr>
        <w:pStyle w:val="ListParagraph"/>
        <w:numPr>
          <w:ilvl w:val="0"/>
          <w:numId w:val="15"/>
        </w:numPr>
      </w:pPr>
      <w:r>
        <w:t>Team USA athletes competing internationally</w:t>
      </w:r>
    </w:p>
    <w:p w14:paraId="0A7E25A6" w14:textId="7B1709F6" w:rsidR="00CF7469" w:rsidRDefault="00CF7469" w:rsidP="00690492">
      <w:pPr>
        <w:pStyle w:val="ListParagraph"/>
        <w:numPr>
          <w:ilvl w:val="0"/>
          <w:numId w:val="15"/>
        </w:numPr>
      </w:pPr>
      <w:r>
        <w:t>Team USA athletes nominated to a</w:t>
      </w:r>
      <w:r w:rsidR="008D7F41">
        <w:t xml:space="preserve"> Delegation Event</w:t>
      </w:r>
    </w:p>
    <w:p w14:paraId="14BA5D4F" w14:textId="2CA7ACFC" w:rsidR="00854C02" w:rsidRDefault="000053C9" w:rsidP="00BA5E5A">
      <w:pPr>
        <w:pStyle w:val="Heading3"/>
      </w:pPr>
      <w:r>
        <w:t xml:space="preserve">B. </w:t>
      </w:r>
      <w:r w:rsidR="00854C02">
        <w:t>Athlete Eligibility Requirements</w:t>
      </w:r>
    </w:p>
    <w:p w14:paraId="3E54D4B7" w14:textId="0C40E8F9" w:rsidR="00FA6F10" w:rsidRDefault="00FA6F10" w:rsidP="00461E7A">
      <w:r>
        <w:t>The athlete:</w:t>
      </w:r>
    </w:p>
    <w:p w14:paraId="59B41225" w14:textId="46F84AA7" w:rsidR="00854C02" w:rsidRDefault="00854C02" w:rsidP="00854C02">
      <w:pPr>
        <w:pStyle w:val="ListParagraph"/>
        <w:numPr>
          <w:ilvl w:val="0"/>
          <w:numId w:val="16"/>
        </w:numPr>
      </w:pPr>
      <w:r>
        <w:t xml:space="preserve">Must be </w:t>
      </w:r>
      <w:r w:rsidR="000878CA">
        <w:t xml:space="preserve">a </w:t>
      </w:r>
      <w:r>
        <w:t>U.S. citizen or p</w:t>
      </w:r>
      <w:r w:rsidR="00DC7576">
        <w:t>ermanent resident of U.S.</w:t>
      </w:r>
    </w:p>
    <w:p w14:paraId="1AC0A0E9" w14:textId="5B9E0B11" w:rsidR="00DC7576" w:rsidRPr="00DC7576" w:rsidRDefault="00FA6F10">
      <w:pPr>
        <w:pStyle w:val="ListParagraph"/>
        <w:numPr>
          <w:ilvl w:val="0"/>
          <w:numId w:val="16"/>
        </w:numPr>
      </w:pPr>
      <w:r>
        <w:t>M</w:t>
      </w:r>
      <w:r w:rsidR="006A3A42">
        <w:t xml:space="preserve">ust be </w:t>
      </w:r>
      <w:r w:rsidR="00AC04BB">
        <w:t xml:space="preserve">eligible to represent the U.S. at major international competitions </w:t>
      </w:r>
      <w:r w:rsidR="00201B28">
        <w:t>u</w:t>
      </w:r>
      <w:r w:rsidR="00DC7576" w:rsidRPr="00DC7576">
        <w:t xml:space="preserve">nder the eligibility requirements of the sport’s International Federation (IF) as it pertains to citizenship or residency </w:t>
      </w:r>
      <w:r w:rsidR="00273D2D" w:rsidRPr="00DC7576">
        <w:t>status including</w:t>
      </w:r>
      <w:r w:rsidR="00DC7576" w:rsidRPr="00DC7576">
        <w:t xml:space="preserve"> World Championships</w:t>
      </w:r>
      <w:r w:rsidR="00F716A0">
        <w:t xml:space="preserve"> and the Olympic/Paralympic Games</w:t>
      </w:r>
      <w:r w:rsidR="00201B28">
        <w:t>.</w:t>
      </w:r>
    </w:p>
    <w:p w14:paraId="22D7C430" w14:textId="1A73DFC1" w:rsidR="00DF4F4D" w:rsidRDefault="00DC7576" w:rsidP="00DF4F4D">
      <w:pPr>
        <w:pStyle w:val="ListParagraph"/>
        <w:numPr>
          <w:ilvl w:val="0"/>
          <w:numId w:val="16"/>
        </w:numPr>
      </w:pPr>
      <w:r>
        <w:t xml:space="preserve">Must meet published </w:t>
      </w:r>
      <w:r w:rsidR="0088471F">
        <w:t xml:space="preserve">Athlete Benefits </w:t>
      </w:r>
      <w:r>
        <w:t>criteria</w:t>
      </w:r>
      <w:r w:rsidR="008D7F41">
        <w:t xml:space="preserve"> for their sport</w:t>
      </w:r>
    </w:p>
    <w:p w14:paraId="5D7483B8" w14:textId="450D8202" w:rsidR="00DC7576" w:rsidRDefault="000053C9" w:rsidP="00BA5E5A">
      <w:pPr>
        <w:pStyle w:val="Heading3"/>
      </w:pPr>
      <w:r>
        <w:t xml:space="preserve">C. </w:t>
      </w:r>
      <w:r w:rsidR="00DC7576">
        <w:t>Ineligible Athletes</w:t>
      </w:r>
    </w:p>
    <w:p w14:paraId="2D933D25" w14:textId="02E798D0" w:rsidR="00717D07" w:rsidRDefault="00DC7576" w:rsidP="00717D07">
      <w:pPr>
        <w:pStyle w:val="ListParagraph"/>
        <w:numPr>
          <w:ilvl w:val="0"/>
          <w:numId w:val="17"/>
        </w:numPr>
      </w:pPr>
      <w:r>
        <w:t xml:space="preserve">Do not meet </w:t>
      </w:r>
      <w:r w:rsidR="00717D07">
        <w:t>published eligibility requirements or criteria</w:t>
      </w:r>
      <w:r w:rsidR="00DD1C59">
        <w:t xml:space="preserve"> </w:t>
      </w:r>
      <w:r w:rsidR="00965147">
        <w:t>of the IF</w:t>
      </w:r>
    </w:p>
    <w:p w14:paraId="44362E60" w14:textId="1DCFEFE4" w:rsidR="00717D07" w:rsidRDefault="00717D07" w:rsidP="00717D07">
      <w:pPr>
        <w:pStyle w:val="ListParagraph"/>
        <w:numPr>
          <w:ilvl w:val="0"/>
          <w:numId w:val="17"/>
        </w:numPr>
      </w:pPr>
      <w:r>
        <w:t>Ruled ineligible to participate due to anti-doping rule violation</w:t>
      </w:r>
      <w:r w:rsidR="00CA43AE">
        <w:t xml:space="preserve"> per USOPC Anti-Doping Policy</w:t>
      </w:r>
    </w:p>
    <w:p w14:paraId="09555F20" w14:textId="0B02BB0D" w:rsidR="00717D07" w:rsidRDefault="00717D07" w:rsidP="00717D07">
      <w:pPr>
        <w:pStyle w:val="ListParagraph"/>
        <w:numPr>
          <w:ilvl w:val="0"/>
          <w:numId w:val="17"/>
        </w:numPr>
      </w:pPr>
      <w:r>
        <w:t xml:space="preserve">Ruled ineligible to participate due to </w:t>
      </w:r>
      <w:r w:rsidR="00F716A0">
        <w:t xml:space="preserve">U.S. </w:t>
      </w:r>
      <w:r>
        <w:t>SafeSport rule violation</w:t>
      </w:r>
      <w:r w:rsidR="00CA43AE">
        <w:t xml:space="preserve"> per USOPC Athlete Safety Policy</w:t>
      </w:r>
    </w:p>
    <w:p w14:paraId="1016424D" w14:textId="139BA2E1" w:rsidR="00717D07" w:rsidRDefault="00431A9C" w:rsidP="00717D07">
      <w:pPr>
        <w:pStyle w:val="ListParagraph"/>
        <w:numPr>
          <w:ilvl w:val="0"/>
          <w:numId w:val="17"/>
        </w:numPr>
      </w:pPr>
      <w:r>
        <w:t>Athletes who meet the criteria while competing as members of another country’s national team</w:t>
      </w:r>
    </w:p>
    <w:p w14:paraId="3AF9DD15" w14:textId="1A9543C7" w:rsidR="00431A9C" w:rsidRDefault="00021E0D" w:rsidP="00377737">
      <w:pPr>
        <w:pStyle w:val="Heading2"/>
      </w:pPr>
      <w:bookmarkStart w:id="1" w:name="_6._Eligibility_Qualification"/>
      <w:bookmarkEnd w:id="1"/>
      <w:r>
        <w:t>5</w:t>
      </w:r>
      <w:r w:rsidR="0088471F">
        <w:t xml:space="preserve">. </w:t>
      </w:r>
      <w:r w:rsidR="005D29F0">
        <w:t xml:space="preserve">Eligibility </w:t>
      </w:r>
      <w:r w:rsidR="00327DED">
        <w:t xml:space="preserve">Qualification </w:t>
      </w:r>
      <w:r w:rsidR="00C56F7D">
        <w:t>Criteria</w:t>
      </w:r>
      <w:r w:rsidR="003023FC">
        <w:t xml:space="preserve"> by </w:t>
      </w:r>
      <w:r w:rsidR="00F06205">
        <w:t>Tier</w:t>
      </w:r>
      <w:r w:rsidR="00230ECC">
        <w:t xml:space="preserve"> &amp; Post Eligibility </w:t>
      </w:r>
    </w:p>
    <w:p w14:paraId="788A0718" w14:textId="603DAC63" w:rsidR="00C56F7D" w:rsidRDefault="00DB4920" w:rsidP="00C56F7D">
      <w:r>
        <w:t xml:space="preserve">This describes the criteria </w:t>
      </w:r>
      <w:r w:rsidR="00DF4F4D">
        <w:t xml:space="preserve">and criteria parameters in which </w:t>
      </w:r>
      <w:r>
        <w:t xml:space="preserve">athletes must </w:t>
      </w:r>
      <w:r w:rsidR="00DF4F4D">
        <w:t>achieve</w:t>
      </w:r>
      <w:r>
        <w:t xml:space="preserve"> to be</w:t>
      </w:r>
      <w:r w:rsidR="00DF4F4D">
        <w:t>come</w:t>
      </w:r>
      <w:r>
        <w:t xml:space="preserve"> eligible for Athlete Benefits at a given </w:t>
      </w:r>
      <w:r w:rsidR="00290606">
        <w:t>tier</w:t>
      </w:r>
      <w:r>
        <w:t>.</w:t>
      </w:r>
      <w:r w:rsidR="002F1045">
        <w:t xml:space="preserve"> </w:t>
      </w:r>
    </w:p>
    <w:p w14:paraId="2A1AE7A2" w14:textId="3CAB678C" w:rsidR="00DB4920" w:rsidRDefault="000053C9" w:rsidP="00BA5E5A">
      <w:pPr>
        <w:pStyle w:val="Heading3"/>
      </w:pPr>
      <w:r>
        <w:t xml:space="preserve">A. </w:t>
      </w:r>
      <w:r w:rsidR="00F06205">
        <w:t xml:space="preserve">Tier </w:t>
      </w:r>
      <w:r w:rsidR="008768D2">
        <w:t xml:space="preserve">A – </w:t>
      </w:r>
      <w:r w:rsidR="73856FCB">
        <w:t>Team</w:t>
      </w:r>
      <w:r w:rsidR="00000DDF">
        <w:t xml:space="preserve"> USA </w:t>
      </w:r>
      <w:r w:rsidR="39E006CC">
        <w:t>Olympic</w:t>
      </w:r>
      <w:r w:rsidR="008768D2">
        <w:t xml:space="preserve"> &amp; Paralympic Team</w:t>
      </w:r>
    </w:p>
    <w:p w14:paraId="3A30A44D" w14:textId="1D07475F" w:rsidR="00E7285D" w:rsidRPr="003E087E" w:rsidRDefault="00E7285D" w:rsidP="00E7285D">
      <w:r w:rsidRPr="003E087E">
        <w:t xml:space="preserve">Athletes </w:t>
      </w:r>
      <w:r w:rsidR="00CC3423">
        <w:t xml:space="preserve">gain </w:t>
      </w:r>
      <w:r w:rsidR="00F06205">
        <w:t xml:space="preserve">Tier </w:t>
      </w:r>
      <w:r w:rsidR="00CC3423">
        <w:t>A benefits when the</w:t>
      </w:r>
      <w:r w:rsidR="009D018C">
        <w:t xml:space="preserve"> NGB</w:t>
      </w:r>
      <w:r w:rsidR="003408F9">
        <w:t xml:space="preserve"> </w:t>
      </w:r>
      <w:r w:rsidR="00A078C1">
        <w:t>nominat</w:t>
      </w:r>
      <w:r w:rsidR="003408F9">
        <w:t>es</w:t>
      </w:r>
      <w:r w:rsidR="00CC3423">
        <w:t xml:space="preserve"> </w:t>
      </w:r>
      <w:r w:rsidR="003408F9">
        <w:t xml:space="preserve">them </w:t>
      </w:r>
      <w:r w:rsidR="001275FC">
        <w:t>to the Olympic &amp; Paralympic</w:t>
      </w:r>
      <w:r w:rsidR="002D7EC4">
        <w:t xml:space="preserve"> Games</w:t>
      </w:r>
      <w:r w:rsidR="0042573C">
        <w:t xml:space="preserve">. Athletes are </w:t>
      </w:r>
      <w:r w:rsidRPr="003E087E">
        <w:t xml:space="preserve">considered </w:t>
      </w:r>
      <w:r w:rsidR="00A078C1">
        <w:t>nominated</w:t>
      </w:r>
      <w:r w:rsidRPr="003E087E">
        <w:t xml:space="preserve"> </w:t>
      </w:r>
      <w:r>
        <w:t>when</w:t>
      </w:r>
      <w:r w:rsidRPr="003E087E">
        <w:t xml:space="preserve"> they meet one </w:t>
      </w:r>
      <w:r>
        <w:t xml:space="preserve">or more </w:t>
      </w:r>
      <w:r w:rsidRPr="003E087E">
        <w:t>of the following criteria:</w:t>
      </w:r>
    </w:p>
    <w:p w14:paraId="088F2970" w14:textId="77777777" w:rsidR="00E7285D" w:rsidRDefault="00E7285D" w:rsidP="00E7285D">
      <w:pPr>
        <w:pStyle w:val="ListParagraph"/>
        <w:numPr>
          <w:ilvl w:val="0"/>
          <w:numId w:val="40"/>
        </w:numPr>
      </w:pPr>
      <w:r>
        <w:t xml:space="preserve">Nominated by the NGB as </w:t>
      </w:r>
      <w:r w:rsidRPr="008C1856">
        <w:rPr>
          <w:b/>
          <w:bCs/>
        </w:rPr>
        <w:t>Aa</w:t>
      </w:r>
      <w:r>
        <w:t>-accredited competing athletes.</w:t>
      </w:r>
    </w:p>
    <w:p w14:paraId="773569A1" w14:textId="77777777" w:rsidR="00E7285D" w:rsidRDefault="00E7285D" w:rsidP="00E7285D">
      <w:pPr>
        <w:pStyle w:val="ListParagraph"/>
        <w:numPr>
          <w:ilvl w:val="0"/>
          <w:numId w:val="40"/>
        </w:numPr>
      </w:pPr>
      <w:r>
        <w:t xml:space="preserve">Nominated by the NGB as </w:t>
      </w:r>
      <w:r w:rsidRPr="004B40CC">
        <w:rPr>
          <w:b/>
          <w:bCs/>
        </w:rPr>
        <w:t>Ab</w:t>
      </w:r>
      <w:r>
        <w:t>-accredited P</w:t>
      </w:r>
      <w:r w:rsidRPr="0049455E">
        <w:t>aralympic</w:t>
      </w:r>
      <w:r>
        <w:t xml:space="preserve"> competition partners </w:t>
      </w:r>
    </w:p>
    <w:p w14:paraId="57222B51" w14:textId="77777777" w:rsidR="00E7285D" w:rsidRDefault="00E7285D" w:rsidP="00E7285D">
      <w:pPr>
        <w:pStyle w:val="ListParagraph"/>
        <w:numPr>
          <w:ilvl w:val="0"/>
          <w:numId w:val="40"/>
        </w:numPr>
      </w:pPr>
      <w:r>
        <w:t xml:space="preserve">Nominated by the NGB as </w:t>
      </w:r>
      <w:r>
        <w:rPr>
          <w:b/>
          <w:bCs/>
        </w:rPr>
        <w:t>Ao-</w:t>
      </w:r>
      <w:r>
        <w:t xml:space="preserve">accredited Paralympic track and field guides for long jump who function as </w:t>
      </w:r>
      <w:r w:rsidRPr="004B40CC">
        <w:t>Ab</w:t>
      </w:r>
      <w:r>
        <w:t xml:space="preserve"> accredited competition partners.</w:t>
      </w:r>
    </w:p>
    <w:p w14:paraId="60713834" w14:textId="77777777" w:rsidR="00E7285D" w:rsidRDefault="00E7285D" w:rsidP="00E7285D">
      <w:pPr>
        <w:pStyle w:val="ListParagraph"/>
        <w:numPr>
          <w:ilvl w:val="0"/>
          <w:numId w:val="40"/>
        </w:numPr>
      </w:pPr>
      <w:r>
        <w:t xml:space="preserve">Nominated by the NGB as </w:t>
      </w:r>
      <w:r>
        <w:rPr>
          <w:b/>
          <w:bCs/>
        </w:rPr>
        <w:t>Ap-</w:t>
      </w:r>
      <w:r>
        <w:t>accredited alternate/replacement athletes</w:t>
      </w:r>
    </w:p>
    <w:p w14:paraId="72860292" w14:textId="3E3836A6" w:rsidR="00E7285D" w:rsidRDefault="00DF4F4D" w:rsidP="00E7285D">
      <w:pPr>
        <w:pStyle w:val="ListParagraph"/>
        <w:numPr>
          <w:ilvl w:val="0"/>
          <w:numId w:val="40"/>
        </w:numPr>
      </w:pPr>
      <w:r>
        <w:t>Nominated</w:t>
      </w:r>
      <w:r w:rsidR="00E7285D">
        <w:t xml:space="preserve"> as Aa-accredited competitors, who are unable to compete due to injury, illness, or other unforeseen hardship.</w:t>
      </w:r>
    </w:p>
    <w:p w14:paraId="1A1D9985" w14:textId="63851643" w:rsidR="00E7285D" w:rsidRDefault="00DF4F4D" w:rsidP="00E7285D">
      <w:pPr>
        <w:pStyle w:val="ListParagraph"/>
        <w:numPr>
          <w:ilvl w:val="0"/>
          <w:numId w:val="40"/>
        </w:numPr>
      </w:pPr>
      <w:r>
        <w:lastRenderedPageBreak/>
        <w:t>Nominated</w:t>
      </w:r>
      <w:r w:rsidR="00E7285D">
        <w:t xml:space="preserve"> as Aa-accredited relay competitors who may not compete nor appear in the official results due to </w:t>
      </w:r>
      <w:r w:rsidR="000B5BCF">
        <w:t>field-of-play</w:t>
      </w:r>
      <w:r w:rsidR="00E7285D">
        <w:t xml:space="preserve"> decisions.</w:t>
      </w:r>
    </w:p>
    <w:p w14:paraId="790C79D9" w14:textId="19CD8AE9" w:rsidR="00250E10" w:rsidRDefault="00450C26" w:rsidP="00250E10">
      <w:r w:rsidRPr="00450C26">
        <w:t>Para Athletes must have an international sport class status of R-Review, FRD-Fixed Review Date, or C-Confirmed.</w:t>
      </w:r>
    </w:p>
    <w:p w14:paraId="7C974E2B" w14:textId="77777777" w:rsidR="00E7285D" w:rsidRPr="00B26FCC" w:rsidRDefault="00E7285D" w:rsidP="724A1AA4">
      <w:r w:rsidRPr="00B26FCC">
        <w:t xml:space="preserve">An athlete is </w:t>
      </w:r>
      <w:r w:rsidRPr="00220942">
        <w:t>not e</w:t>
      </w:r>
      <w:r w:rsidRPr="00B26FCC">
        <w:t>ligible if they:</w:t>
      </w:r>
    </w:p>
    <w:p w14:paraId="539EB311" w14:textId="77777777" w:rsidR="00E7285D" w:rsidRPr="00B26FCC" w:rsidRDefault="00E7285D" w:rsidP="724A1AA4">
      <w:pPr>
        <w:pStyle w:val="ListParagraph"/>
        <w:numPr>
          <w:ilvl w:val="0"/>
          <w:numId w:val="41"/>
        </w:numPr>
      </w:pPr>
      <w:bookmarkStart w:id="2" w:name="_Hlk216080479"/>
      <w:r w:rsidRPr="00B26FCC">
        <w:t>Decline their nomination/invitation to the Delegation team</w:t>
      </w:r>
    </w:p>
    <w:p w14:paraId="7C4D2F60" w14:textId="2138060B" w:rsidR="00AB6641" w:rsidRDefault="00C10E6F" w:rsidP="00525F7A">
      <w:pPr>
        <w:pStyle w:val="ListParagraph"/>
        <w:numPr>
          <w:ilvl w:val="0"/>
          <w:numId w:val="41"/>
        </w:numPr>
      </w:pPr>
      <w:r>
        <w:t xml:space="preserve">Ruled ineligible </w:t>
      </w:r>
      <w:r w:rsidR="00D40421">
        <w:t>at any point after nomination</w:t>
      </w:r>
      <w:r w:rsidR="000C1B4A">
        <w:t xml:space="preserve"> </w:t>
      </w:r>
      <w:r w:rsidR="00D40421">
        <w:t>and before the end of the Games period</w:t>
      </w:r>
      <w:r w:rsidR="00525F7A">
        <w:t xml:space="preserve">.  </w:t>
      </w:r>
    </w:p>
    <w:p w14:paraId="744E4F31" w14:textId="68310684" w:rsidR="00BC574A" w:rsidRDefault="00BC574A" w:rsidP="00BC574A">
      <w:pPr>
        <w:pStyle w:val="ListParagraph"/>
        <w:numPr>
          <w:ilvl w:val="0"/>
          <w:numId w:val="41"/>
        </w:numPr>
      </w:pPr>
      <w:r w:rsidRPr="00BC574A">
        <w:t>Classification ineligibility</w:t>
      </w:r>
    </w:p>
    <w:p w14:paraId="1C029BBD" w14:textId="05ADB247" w:rsidR="00070755" w:rsidRDefault="00FF77E1" w:rsidP="00E7285D">
      <w:pPr>
        <w:pStyle w:val="ListParagraph"/>
        <w:numPr>
          <w:ilvl w:val="0"/>
          <w:numId w:val="41"/>
        </w:numPr>
      </w:pPr>
      <w:r w:rsidRPr="00220942">
        <w:t>Athlete</w:t>
      </w:r>
      <w:r>
        <w:t>s are</w:t>
      </w:r>
      <w:r w:rsidR="000C1B4A" w:rsidRPr="00220942">
        <w:t xml:space="preserve"> nominated</w:t>
      </w:r>
      <w:r w:rsidR="00E7285D" w:rsidRPr="00220942">
        <w:t xml:space="preserve"> as </w:t>
      </w:r>
      <w:r w:rsidR="00E7285D" w:rsidRPr="006E7D71">
        <w:t>P</w:t>
      </w:r>
      <w:r w:rsidR="00E7285D" w:rsidRPr="00220942">
        <w:t xml:space="preserve">-accredited or non-accredited training </w:t>
      </w:r>
      <w:r w:rsidR="00897167" w:rsidRPr="00220942">
        <w:t>partners</w:t>
      </w:r>
      <w:r w:rsidR="00E7285D" w:rsidRPr="00220942">
        <w:t>.</w:t>
      </w:r>
    </w:p>
    <w:p w14:paraId="6AB219D1" w14:textId="32A5FA90" w:rsidR="00043D55" w:rsidRPr="00220942" w:rsidRDefault="00FF77E1" w:rsidP="00E7285D">
      <w:pPr>
        <w:pStyle w:val="ListParagraph"/>
        <w:numPr>
          <w:ilvl w:val="0"/>
          <w:numId w:val="41"/>
        </w:numPr>
      </w:pPr>
      <w:r>
        <w:t>Athletes are</w:t>
      </w:r>
      <w:r w:rsidR="00E61435">
        <w:t xml:space="preserve"> no</w:t>
      </w:r>
      <w:r w:rsidR="00043D55" w:rsidRPr="00220942">
        <w:t xml:space="preserve">minated as traveling alternate or non-accredited </w:t>
      </w:r>
      <w:r w:rsidR="007605C2" w:rsidRPr="00220942">
        <w:t>alternate.</w:t>
      </w:r>
    </w:p>
    <w:bookmarkEnd w:id="2"/>
    <w:p w14:paraId="4D1E8C75" w14:textId="69F22585" w:rsidR="00DB4920" w:rsidRDefault="000053C9" w:rsidP="00BA5E5A">
      <w:pPr>
        <w:pStyle w:val="Heading3"/>
      </w:pPr>
      <w:r>
        <w:t xml:space="preserve">B. </w:t>
      </w:r>
      <w:r w:rsidR="00F06205">
        <w:t xml:space="preserve">TIER </w:t>
      </w:r>
      <w:r w:rsidR="00DB4920">
        <w:t>B</w:t>
      </w:r>
      <w:r w:rsidR="008768D2">
        <w:t xml:space="preserve"> – Team USA</w:t>
      </w:r>
      <w:r w:rsidR="00423B47">
        <w:t xml:space="preserve"> Athlete</w:t>
      </w:r>
    </w:p>
    <w:p w14:paraId="3CBFCB37" w14:textId="61B41ACD" w:rsidR="00540CA8" w:rsidRPr="00540CA8" w:rsidRDefault="00F06205" w:rsidP="00540CA8">
      <w:r>
        <w:t xml:space="preserve">Tier </w:t>
      </w:r>
      <w:r w:rsidR="008C5743">
        <w:t xml:space="preserve">B </w:t>
      </w:r>
      <w:r w:rsidR="00DB4C5A">
        <w:t xml:space="preserve">Team USA athletes are those who have been </w:t>
      </w:r>
      <w:r w:rsidR="000510E3">
        <w:t>nominated by the NGB</w:t>
      </w:r>
      <w:r w:rsidR="00DB4C5A">
        <w:t xml:space="preserve"> to represent the U.S. in the Pan American or Parapan American Games, and </w:t>
      </w:r>
      <w:r w:rsidR="007C4FB3">
        <w:t xml:space="preserve">athletes performing at the highest levels of international competition on the pathway to </w:t>
      </w:r>
      <w:r w:rsidR="008C5743">
        <w:t>the Olympic or Paralympic Games</w:t>
      </w:r>
      <w:r w:rsidR="00A9397D">
        <w:t xml:space="preserve"> as defined by the NGB</w:t>
      </w:r>
      <w:r w:rsidR="007E3781">
        <w:t>.</w:t>
      </w:r>
      <w:r w:rsidR="000B23A2">
        <w:t xml:space="preserve"> An athlete only needs to meet one qualification criteria in the designated period to be eligible as a Team USA Athlete.</w:t>
      </w:r>
    </w:p>
    <w:p w14:paraId="5C0E8200" w14:textId="0C0B57B5" w:rsidR="4718BE52" w:rsidRDefault="000053C9" w:rsidP="00D12CB5">
      <w:pPr>
        <w:pStyle w:val="Heading4"/>
      </w:pPr>
      <w:proofErr w:type="spellStart"/>
      <w:r>
        <w:t>i</w:t>
      </w:r>
      <w:proofErr w:type="spellEnd"/>
      <w:r>
        <w:t xml:space="preserve">. </w:t>
      </w:r>
      <w:r w:rsidR="4718BE52">
        <w:t>Pan American Games &amp; Parapan American Games</w:t>
      </w:r>
    </w:p>
    <w:p w14:paraId="35F61EB6" w14:textId="3CAE24D6" w:rsidR="00336FE2" w:rsidRDefault="00336FE2" w:rsidP="00336FE2">
      <w:r>
        <w:t xml:space="preserve">Athletes are considered </w:t>
      </w:r>
      <w:r w:rsidR="00A078C1">
        <w:t xml:space="preserve">nominated </w:t>
      </w:r>
      <w:r>
        <w:t>to the Pan American or Parapan American Games when they meet one or more of the following criteria.</w:t>
      </w:r>
    </w:p>
    <w:p w14:paraId="26976D1E" w14:textId="77777777" w:rsidR="00336FE2" w:rsidRDefault="00336FE2" w:rsidP="00336FE2">
      <w:pPr>
        <w:pStyle w:val="ListParagraph"/>
        <w:numPr>
          <w:ilvl w:val="0"/>
          <w:numId w:val="40"/>
        </w:numPr>
      </w:pPr>
      <w:r>
        <w:t xml:space="preserve">Nominated by the NGB as </w:t>
      </w:r>
      <w:r w:rsidRPr="008C1856">
        <w:rPr>
          <w:b/>
          <w:bCs/>
        </w:rPr>
        <w:t>Aa</w:t>
      </w:r>
      <w:r>
        <w:t>-accredited competing athletes.</w:t>
      </w:r>
    </w:p>
    <w:p w14:paraId="1A41DD6F" w14:textId="77777777" w:rsidR="00336FE2" w:rsidRDefault="00336FE2" w:rsidP="00336FE2">
      <w:pPr>
        <w:pStyle w:val="ListParagraph"/>
        <w:numPr>
          <w:ilvl w:val="0"/>
          <w:numId w:val="40"/>
        </w:numPr>
      </w:pPr>
      <w:r>
        <w:t xml:space="preserve">Nominated by the NGB as </w:t>
      </w:r>
      <w:r>
        <w:rPr>
          <w:b/>
          <w:bCs/>
        </w:rPr>
        <w:t>Ab-</w:t>
      </w:r>
      <w:r>
        <w:t xml:space="preserve">accredited Paralympic competition partners </w:t>
      </w:r>
    </w:p>
    <w:p w14:paraId="6BD8B461" w14:textId="77777777" w:rsidR="00336FE2" w:rsidRPr="003C6045" w:rsidRDefault="00336FE2" w:rsidP="00336FE2">
      <w:pPr>
        <w:pStyle w:val="ListParagraph"/>
        <w:numPr>
          <w:ilvl w:val="0"/>
          <w:numId w:val="40"/>
        </w:numPr>
      </w:pPr>
      <w:r w:rsidRPr="003C6045">
        <w:t xml:space="preserve">Nominated by the NGB as </w:t>
      </w:r>
      <w:r w:rsidRPr="003C6045">
        <w:rPr>
          <w:b/>
          <w:bCs/>
        </w:rPr>
        <w:t>Ao-</w:t>
      </w:r>
      <w:r w:rsidRPr="003C6045">
        <w:t>accredited Paralympic track and field guides for long jump who function as Ab accredited competition partners.</w:t>
      </w:r>
    </w:p>
    <w:p w14:paraId="738CCAE5" w14:textId="69C370DE" w:rsidR="00336FE2" w:rsidRDefault="00A078C1" w:rsidP="00336FE2">
      <w:pPr>
        <w:pStyle w:val="ListParagraph"/>
        <w:numPr>
          <w:ilvl w:val="0"/>
          <w:numId w:val="40"/>
        </w:numPr>
      </w:pPr>
      <w:r>
        <w:t>Nominated</w:t>
      </w:r>
      <w:r w:rsidR="00336FE2">
        <w:t xml:space="preserve"> as Aa-accredited competitors, who are unable to compete due to injury, illness or other hardship.</w:t>
      </w:r>
    </w:p>
    <w:p w14:paraId="7B50B57D" w14:textId="6C53A130" w:rsidR="00336FE2" w:rsidRDefault="00A078C1" w:rsidP="00336FE2">
      <w:pPr>
        <w:pStyle w:val="ListParagraph"/>
        <w:numPr>
          <w:ilvl w:val="0"/>
          <w:numId w:val="40"/>
        </w:numPr>
      </w:pPr>
      <w:r>
        <w:t>N</w:t>
      </w:r>
      <w:r w:rsidR="00336FE2">
        <w:t>ominated as Aa-accredited relay competitors who may not compete nor appear in official results due to coaching decisions.</w:t>
      </w:r>
    </w:p>
    <w:p w14:paraId="537E00F8" w14:textId="481B0D2A" w:rsidR="000200F0" w:rsidRDefault="000200F0" w:rsidP="000200F0">
      <w:pPr>
        <w:ind w:left="360"/>
      </w:pPr>
      <w:r w:rsidRPr="000200F0">
        <w:t>Para Athletes must have an international sport class status of R-Review, FRD-Fixed Review Date, or C-Confirmed</w:t>
      </w:r>
    </w:p>
    <w:p w14:paraId="624F77D1" w14:textId="77777777" w:rsidR="00336FE2" w:rsidRDefault="00336FE2" w:rsidP="00336FE2">
      <w:r>
        <w:t>An athlete is not eligible if they:</w:t>
      </w:r>
    </w:p>
    <w:p w14:paraId="33DCD341" w14:textId="77777777" w:rsidR="002D0F4B" w:rsidRPr="00B26FCC" w:rsidRDefault="002D0F4B" w:rsidP="002D0F4B">
      <w:pPr>
        <w:pStyle w:val="ListParagraph"/>
        <w:numPr>
          <w:ilvl w:val="0"/>
          <w:numId w:val="41"/>
        </w:numPr>
      </w:pPr>
      <w:r w:rsidRPr="00B26FCC">
        <w:t>Decline their nomination/invitation to the Delegation team</w:t>
      </w:r>
    </w:p>
    <w:p w14:paraId="39A145B9" w14:textId="77777777" w:rsidR="002D0F4B" w:rsidRDefault="002D0F4B" w:rsidP="002D0F4B">
      <w:pPr>
        <w:pStyle w:val="ListParagraph"/>
        <w:numPr>
          <w:ilvl w:val="0"/>
          <w:numId w:val="41"/>
        </w:numPr>
      </w:pPr>
      <w:r>
        <w:t xml:space="preserve">Ruled ineligible at any point after nomination by the NGB and before the end of the Games period.  </w:t>
      </w:r>
    </w:p>
    <w:p w14:paraId="45C45959" w14:textId="4CCE438C" w:rsidR="002D0F4B" w:rsidRPr="00220942" w:rsidRDefault="00D121E5" w:rsidP="002D0F4B">
      <w:pPr>
        <w:pStyle w:val="ListParagraph"/>
        <w:numPr>
          <w:ilvl w:val="0"/>
          <w:numId w:val="41"/>
        </w:numPr>
      </w:pPr>
      <w:r>
        <w:t>If they are not a roster</w:t>
      </w:r>
      <w:r w:rsidR="00811657">
        <w:t xml:space="preserve">ed athlete </w:t>
      </w:r>
      <w:r w:rsidR="00B4429E">
        <w:t>for a</w:t>
      </w:r>
      <w:r w:rsidR="008D4697">
        <w:t xml:space="preserve"> </w:t>
      </w:r>
      <w:r w:rsidR="00811657">
        <w:t>non-delegation event</w:t>
      </w:r>
      <w:r w:rsidR="007B03C7">
        <w:t xml:space="preserve">. </w:t>
      </w:r>
    </w:p>
    <w:p w14:paraId="4C48F427" w14:textId="15B7E6D4" w:rsidR="005E37FB" w:rsidRDefault="000053C9" w:rsidP="00D12CB5">
      <w:pPr>
        <w:pStyle w:val="Heading4"/>
      </w:pPr>
      <w:r>
        <w:t xml:space="preserve">ii. </w:t>
      </w:r>
      <w:r w:rsidR="005E37FB">
        <w:t>World Championships</w:t>
      </w:r>
    </w:p>
    <w:p w14:paraId="6DCA7F9B" w14:textId="6B543F79" w:rsidR="005E37FB" w:rsidRDefault="008A52A7" w:rsidP="005E37FB">
      <w:r>
        <w:t>Athletes</w:t>
      </w:r>
      <w:r w:rsidR="000B5BCF">
        <w:t>, designated athlete alternates,</w:t>
      </w:r>
      <w:r>
        <w:t xml:space="preserve"> </w:t>
      </w:r>
      <w:r w:rsidR="000B5BCF">
        <w:t xml:space="preserve">and Paralympic guides who serve as competition partners </w:t>
      </w:r>
      <w:r>
        <w:t xml:space="preserve">selected by their NGB to represent the </w:t>
      </w:r>
      <w:r w:rsidR="00B927FC">
        <w:t>United States</w:t>
      </w:r>
      <w:r>
        <w:t xml:space="preserve"> in </w:t>
      </w:r>
      <w:r w:rsidR="000906B0">
        <w:t xml:space="preserve">a </w:t>
      </w:r>
      <w:r>
        <w:t>World Championships</w:t>
      </w:r>
      <w:r w:rsidR="00551EB7">
        <w:t xml:space="preserve"> </w:t>
      </w:r>
      <w:r w:rsidR="00BF224D">
        <w:t>in an event</w:t>
      </w:r>
      <w:r w:rsidR="0018698A">
        <w:t xml:space="preserve"> </w:t>
      </w:r>
      <w:r w:rsidR="00F83E82">
        <w:t xml:space="preserve">competed at the Olympic or Paralympic Games </w:t>
      </w:r>
      <w:r w:rsidR="006209FC">
        <w:t xml:space="preserve">or designated exception in Section </w:t>
      </w:r>
      <w:r w:rsidR="000053C9">
        <w:t>4</w:t>
      </w:r>
      <w:r w:rsidR="006209FC">
        <w:t xml:space="preserve"> </w:t>
      </w:r>
      <w:r w:rsidR="00551EB7">
        <w:t xml:space="preserve">are considered </w:t>
      </w:r>
      <w:r w:rsidR="00F06205">
        <w:t xml:space="preserve">Tier </w:t>
      </w:r>
      <w:r w:rsidR="00551EB7">
        <w:t>B.</w:t>
      </w:r>
    </w:p>
    <w:p w14:paraId="70DBC7DA" w14:textId="6F5EE76B" w:rsidR="00772745" w:rsidRDefault="00772745" w:rsidP="00772745">
      <w:r>
        <w:t>Athletes</w:t>
      </w:r>
      <w:r w:rsidR="000B5BCF">
        <w:t>, designated athlete alternates,</w:t>
      </w:r>
      <w:r>
        <w:t xml:space="preserve"> </w:t>
      </w:r>
      <w:r w:rsidR="000B5BCF">
        <w:t xml:space="preserve">and Paralympic guides who serve as competition partners </w:t>
      </w:r>
      <w:r>
        <w:t xml:space="preserve">selected to participate in Operation Gold </w:t>
      </w:r>
      <w:r w:rsidR="0018698A">
        <w:t xml:space="preserve">competitions </w:t>
      </w:r>
      <w:r w:rsidR="00F83E82">
        <w:t xml:space="preserve">in an </w:t>
      </w:r>
      <w:r w:rsidR="003578E6">
        <w:t xml:space="preserve">event on the upcoming </w:t>
      </w:r>
      <w:r w:rsidR="00F83E82">
        <w:t xml:space="preserve">Olympic or Paralympic Games </w:t>
      </w:r>
      <w:r w:rsidR="003578E6">
        <w:t>program</w:t>
      </w:r>
      <w:r w:rsidR="00F83E82">
        <w:t xml:space="preserve"> </w:t>
      </w:r>
      <w:r>
        <w:t>are considered</w:t>
      </w:r>
      <w:r w:rsidR="00F06205">
        <w:t xml:space="preserve"> Tier</w:t>
      </w:r>
      <w:r>
        <w:t xml:space="preserve"> B.</w:t>
      </w:r>
    </w:p>
    <w:p w14:paraId="007D8E7D" w14:textId="77777777" w:rsidR="00B45BBB" w:rsidRPr="00B45BBB" w:rsidRDefault="00B45BBB" w:rsidP="00B45BBB">
      <w:pPr>
        <w:rPr>
          <w:b/>
        </w:rPr>
      </w:pPr>
      <w:bookmarkStart w:id="3" w:name="_Hlk216245739"/>
      <w:r w:rsidRPr="00B45BBB">
        <w:lastRenderedPageBreak/>
        <w:t>Para Athletes must have an international sport class status of R-Review, FRD-Fixed Review Date, or C-Confirmed</w:t>
      </w:r>
      <w:bookmarkEnd w:id="3"/>
      <w:r w:rsidRPr="00B45BBB">
        <w:t xml:space="preserve">. </w:t>
      </w:r>
    </w:p>
    <w:p w14:paraId="6AA1FA8F" w14:textId="043E8F28" w:rsidR="00C13C32" w:rsidRPr="00D12CB5" w:rsidRDefault="000053C9" w:rsidP="00D12CB5">
      <w:pPr>
        <w:pStyle w:val="Heading4"/>
      </w:pPr>
      <w:r>
        <w:t xml:space="preserve">iii. </w:t>
      </w:r>
      <w:r w:rsidR="0018017F" w:rsidRPr="00D12CB5">
        <w:t xml:space="preserve">Earned a </w:t>
      </w:r>
      <w:r w:rsidR="0081667B" w:rsidRPr="00D12CB5">
        <w:t>top world rank identified</w:t>
      </w:r>
      <w:r w:rsidR="00846BF9" w:rsidRPr="00D12CB5">
        <w:t xml:space="preserve"> on the pathway to an Olympic or Paralympic Games</w:t>
      </w:r>
      <w:r w:rsidR="0081667B" w:rsidRPr="00D12CB5">
        <w:t xml:space="preserve">, as </w:t>
      </w:r>
      <w:r w:rsidR="000273D3" w:rsidRPr="00D12CB5">
        <w:t>defined by the NGB</w:t>
      </w:r>
    </w:p>
    <w:p w14:paraId="63162B8B" w14:textId="46FE67AC" w:rsidR="00C13C32" w:rsidRDefault="000209D1" w:rsidP="00C13C32">
      <w:r>
        <w:t>Where ranking</w:t>
      </w:r>
      <w:r w:rsidR="00C13C32">
        <w:t xml:space="preserve"> </w:t>
      </w:r>
      <w:r w:rsidR="0047056D">
        <w:t xml:space="preserve">exists and/or </w:t>
      </w:r>
      <w:r w:rsidR="00722783">
        <w:t xml:space="preserve">ranking </w:t>
      </w:r>
      <w:r w:rsidR="00C13C32">
        <w:t xml:space="preserve">plays a significant role in the </w:t>
      </w:r>
      <w:r w:rsidR="006B49DC">
        <w:t>q</w:t>
      </w:r>
      <w:r w:rsidR="00C13C32">
        <w:t>ualification pathway to a</w:t>
      </w:r>
      <w:r w:rsidR="00F66EBD">
        <w:t>n Olympic or Paralympic Games</w:t>
      </w:r>
      <w:r w:rsidR="00C13C32">
        <w:t xml:space="preserve">, </w:t>
      </w:r>
      <w:r w:rsidR="00AD7FDA">
        <w:t xml:space="preserve">as defined by the NGB; </w:t>
      </w:r>
      <w:r w:rsidR="00C13C32">
        <w:t xml:space="preserve">U.S. Athletes </w:t>
      </w:r>
      <w:r w:rsidR="000B5BCF">
        <w:t xml:space="preserve">(and their Paralympic guides who serve as competition partners) </w:t>
      </w:r>
      <w:r w:rsidR="006A3311">
        <w:t>will be eligible as Team USA Athletes.</w:t>
      </w:r>
    </w:p>
    <w:p w14:paraId="699E7A3F" w14:textId="5E3CF8DC" w:rsidR="0044322B" w:rsidRDefault="005C22B1" w:rsidP="006B49DC">
      <w:pPr>
        <w:pStyle w:val="ListParagraph"/>
        <w:numPr>
          <w:ilvl w:val="0"/>
          <w:numId w:val="42"/>
        </w:numPr>
      </w:pPr>
      <w:r>
        <w:t>A Top 20 and Top ½ (of total competitors) is the USOPC’s recommended standard</w:t>
      </w:r>
      <w:r w:rsidR="00D11ECD">
        <w:t xml:space="preserve">. </w:t>
      </w:r>
      <w:r w:rsidR="000053C9">
        <w:t>W</w:t>
      </w:r>
      <w:r w:rsidR="00DC7F48">
        <w:t>here the standard does not align with the nuances of the sport</w:t>
      </w:r>
      <w:r w:rsidR="00393794">
        <w:t>, the NGB, in collaboration with the USOPC, may adjust the standard</w:t>
      </w:r>
      <w:r w:rsidR="00C85339">
        <w:t>.</w:t>
      </w:r>
    </w:p>
    <w:p w14:paraId="64916D67" w14:textId="02AAB2EA" w:rsidR="00C13C32" w:rsidRDefault="00C13C32" w:rsidP="006B49DC">
      <w:pPr>
        <w:pStyle w:val="ListParagraph"/>
        <w:numPr>
          <w:ilvl w:val="0"/>
          <w:numId w:val="42"/>
        </w:numPr>
      </w:pPr>
      <w:r>
        <w:t>I</w:t>
      </w:r>
      <w:r w:rsidRPr="00FC2D85">
        <w:t>n the case of a sport having multiple World Rankings</w:t>
      </w:r>
      <w:r>
        <w:t>,</w:t>
      </w:r>
      <w:r w:rsidRPr="00FC2D85">
        <w:t xml:space="preserve"> the most </w:t>
      </w:r>
      <w:r>
        <w:t>‘</w:t>
      </w:r>
      <w:r w:rsidRPr="00FC2D85">
        <w:t>elite</w:t>
      </w:r>
      <w:r>
        <w:t>’</w:t>
      </w:r>
      <w:r w:rsidRPr="00FC2D85">
        <w:t xml:space="preserve"> version will be determined by </w:t>
      </w:r>
      <w:r w:rsidR="006B49DC">
        <w:t xml:space="preserve">the </w:t>
      </w:r>
      <w:r w:rsidRPr="00FC2D85">
        <w:t>NGB</w:t>
      </w:r>
      <w:r w:rsidR="00C04536">
        <w:t xml:space="preserve">, in </w:t>
      </w:r>
      <w:r w:rsidR="00237F66">
        <w:t>collaboration</w:t>
      </w:r>
      <w:r w:rsidR="00C04536">
        <w:t xml:space="preserve"> with the USOPC</w:t>
      </w:r>
      <w:r w:rsidR="0047056D">
        <w:t xml:space="preserve">, </w:t>
      </w:r>
      <w:r w:rsidR="0047056D" w:rsidRPr="00FC2D85">
        <w:t>and will</w:t>
      </w:r>
      <w:r w:rsidRPr="00FC2D85">
        <w:t xml:space="preserve"> be used for this purpose</w:t>
      </w:r>
      <w:r>
        <w:t>.</w:t>
      </w:r>
    </w:p>
    <w:p w14:paraId="3A1EF690" w14:textId="5CC4788F" w:rsidR="00C13C32" w:rsidRDefault="008C5743" w:rsidP="006B49DC">
      <w:pPr>
        <w:pStyle w:val="ListParagraph"/>
        <w:numPr>
          <w:ilvl w:val="0"/>
          <w:numId w:val="42"/>
        </w:numPr>
      </w:pPr>
      <w:r>
        <w:t>If less than 40 individuals/small teams</w:t>
      </w:r>
      <w:r w:rsidR="005D354F">
        <w:t xml:space="preserve"> participate in events, only</w:t>
      </w:r>
      <w:r w:rsidR="001C371B">
        <w:t xml:space="preserve"> athletes within the top half of the competition field will be eligible. For example, if </w:t>
      </w:r>
      <w:r w:rsidR="00B537BA">
        <w:t xml:space="preserve">only 32 </w:t>
      </w:r>
      <w:r w:rsidR="00C04536">
        <w:t>l</w:t>
      </w:r>
      <w:r w:rsidR="00B537BA">
        <w:t xml:space="preserve">uge doubles sleds compete in a season, U.S. </w:t>
      </w:r>
      <w:r w:rsidR="00C04536">
        <w:t>a</w:t>
      </w:r>
      <w:r w:rsidR="00B537BA">
        <w:t xml:space="preserve">thletes ranked in the </w:t>
      </w:r>
      <w:r w:rsidR="6D6A1B09">
        <w:t xml:space="preserve">top 16 would </w:t>
      </w:r>
      <w:r w:rsidR="00FD3A73">
        <w:t>qualify using World Rank.</w:t>
      </w:r>
    </w:p>
    <w:p w14:paraId="699E2240" w14:textId="2F702640" w:rsidR="00F20C70" w:rsidRDefault="00F20C70" w:rsidP="006B49DC">
      <w:pPr>
        <w:pStyle w:val="ListParagraph"/>
        <w:numPr>
          <w:ilvl w:val="0"/>
          <w:numId w:val="42"/>
        </w:numPr>
      </w:pPr>
      <w:r>
        <w:t>For small team sports (2</w:t>
      </w:r>
      <w:r w:rsidR="00C04536">
        <w:t>-8</w:t>
      </w:r>
      <w:r>
        <w:t>)</w:t>
      </w:r>
      <w:r w:rsidR="003E310F">
        <w:t xml:space="preserve"> and relays</w:t>
      </w:r>
      <w:r>
        <w:t xml:space="preserve">, only individuals listed by name in the designated ranking system can qualify for </w:t>
      </w:r>
      <w:r w:rsidR="00F06205">
        <w:t xml:space="preserve">Tier </w:t>
      </w:r>
      <w:r w:rsidR="00C04536">
        <w:t>B</w:t>
      </w:r>
      <w:r>
        <w:t xml:space="preserve"> using World Rank.</w:t>
      </w:r>
    </w:p>
    <w:p w14:paraId="72698AA4" w14:textId="33482302" w:rsidR="00751B7B" w:rsidRDefault="00773DD7" w:rsidP="006B49DC">
      <w:pPr>
        <w:pStyle w:val="ListParagraph"/>
        <w:numPr>
          <w:ilvl w:val="0"/>
          <w:numId w:val="42"/>
        </w:numPr>
      </w:pPr>
      <w:r>
        <w:t>Large</w:t>
      </w:r>
      <w:r w:rsidR="00C13C32">
        <w:t xml:space="preserve"> team sports</w:t>
      </w:r>
      <w:r w:rsidR="00751B7B">
        <w:t xml:space="preserve"> (e.g., wheelchair rugby, </w:t>
      </w:r>
      <w:r w:rsidR="18AD67F1">
        <w:t>indoor volleyball</w:t>
      </w:r>
      <w:r w:rsidR="00751B7B">
        <w:t>, soccer)</w:t>
      </w:r>
      <w:r w:rsidR="00D93456">
        <w:t>,</w:t>
      </w:r>
      <w:r w:rsidR="00F20C70">
        <w:t xml:space="preserve"> </w:t>
      </w:r>
      <w:r>
        <w:t>where world rank is listed by nation</w:t>
      </w:r>
      <w:r w:rsidR="00D93456">
        <w:t>,</w:t>
      </w:r>
      <w:r>
        <w:t xml:space="preserve"> will not have a world rank </w:t>
      </w:r>
      <w:r w:rsidR="000B5BCF">
        <w:t>criterion</w:t>
      </w:r>
      <w:r w:rsidR="00137C60">
        <w:t>.</w:t>
      </w:r>
    </w:p>
    <w:p w14:paraId="349EA0A4" w14:textId="07EC685F" w:rsidR="00DB4920" w:rsidRDefault="000053C9" w:rsidP="00D12CB5">
      <w:pPr>
        <w:pStyle w:val="Heading4"/>
      </w:pPr>
      <w:r>
        <w:t xml:space="preserve">iv. </w:t>
      </w:r>
      <w:r w:rsidR="0098468F">
        <w:t xml:space="preserve">International Competition on </w:t>
      </w:r>
      <w:r w:rsidR="004356AE">
        <w:t xml:space="preserve">the </w:t>
      </w:r>
      <w:r w:rsidR="00DB4920">
        <w:t>Pathway</w:t>
      </w:r>
      <w:r w:rsidR="00B675A3">
        <w:t xml:space="preserve"> to </w:t>
      </w:r>
      <w:r w:rsidR="00270C8B">
        <w:t>an Olympic or Paralympic Games</w:t>
      </w:r>
    </w:p>
    <w:p w14:paraId="0F3CE6EC" w14:textId="26929B65" w:rsidR="00A36DAF" w:rsidRDefault="00E17034" w:rsidP="00182A86">
      <w:r>
        <w:t xml:space="preserve">Where </w:t>
      </w:r>
      <w:r w:rsidR="00634DEB">
        <w:t>a</w:t>
      </w:r>
      <w:r w:rsidR="2733457B">
        <w:t xml:space="preserve"> combination of </w:t>
      </w:r>
      <w:r w:rsidR="007F7341">
        <w:t xml:space="preserve">any of </w:t>
      </w:r>
      <w:r w:rsidR="00F41AB7">
        <w:t>the qualifying</w:t>
      </w:r>
      <w:r w:rsidR="0080663C">
        <w:t xml:space="preserve"> criteria</w:t>
      </w:r>
      <w:r w:rsidR="00F41AB7">
        <w:t xml:space="preserve"> outlined above does not sufficiently capture </w:t>
      </w:r>
      <w:r w:rsidR="00A61DA8">
        <w:t>the highest level of U.S. athletes competing internationally</w:t>
      </w:r>
      <w:r w:rsidR="007F7341">
        <w:t xml:space="preserve"> each </w:t>
      </w:r>
      <w:r w:rsidR="00CE2070">
        <w:t>season</w:t>
      </w:r>
      <w:r w:rsidR="00A61DA8">
        <w:t xml:space="preserve">, </w:t>
      </w:r>
      <w:r w:rsidR="007A46A2">
        <w:t>NGBs</w:t>
      </w:r>
      <w:r w:rsidR="00997A1F">
        <w:t>,</w:t>
      </w:r>
      <w:r w:rsidR="007A46A2">
        <w:t xml:space="preserve"> in collaboration with the USOPC, may identify </w:t>
      </w:r>
      <w:r w:rsidR="76827AE1">
        <w:t>an</w:t>
      </w:r>
      <w:r w:rsidR="007A46A2">
        <w:t xml:space="preserve"> </w:t>
      </w:r>
      <w:r w:rsidR="00A914C8">
        <w:t xml:space="preserve">additional </w:t>
      </w:r>
      <w:r w:rsidR="00A56F10">
        <w:t xml:space="preserve">international </w:t>
      </w:r>
      <w:r w:rsidR="00AD2BD1">
        <w:t>event/</w:t>
      </w:r>
      <w:r w:rsidR="00A914C8">
        <w:t>criteria</w:t>
      </w:r>
      <w:r w:rsidR="00A36DAF">
        <w:t xml:space="preserve"> for </w:t>
      </w:r>
      <w:r w:rsidR="00270C8B">
        <w:t>“Pathway to an Olympi</w:t>
      </w:r>
      <w:r w:rsidR="009D145E">
        <w:t>c or Paralympic Games</w:t>
      </w:r>
      <w:r w:rsidR="00AD2BD1">
        <w:t>” that adheres to the parameters outlined in this section.</w:t>
      </w:r>
    </w:p>
    <w:p w14:paraId="51951C6A" w14:textId="25E57481" w:rsidR="00E759C5" w:rsidRDefault="00E759C5" w:rsidP="724A1AA4">
      <w:r>
        <w:t>The criteria must be objective</w:t>
      </w:r>
      <w:r w:rsidR="00946375">
        <w:t xml:space="preserve">, </w:t>
      </w:r>
      <w:r w:rsidR="00405CD5">
        <w:t>international-based,</w:t>
      </w:r>
      <w:r>
        <w:t xml:space="preserve"> and clearly </w:t>
      </w:r>
      <w:r w:rsidR="00F212E7">
        <w:t xml:space="preserve">demonstrate that the athletes who meet </w:t>
      </w:r>
      <w:r w:rsidR="008D5C45">
        <w:t>these criteria</w:t>
      </w:r>
      <w:r w:rsidR="00F212E7">
        <w:t xml:space="preserve"> </w:t>
      </w:r>
      <w:r w:rsidR="006B629A">
        <w:t>are performing</w:t>
      </w:r>
      <w:r w:rsidR="009F2EC6">
        <w:t xml:space="preserve"> a</w:t>
      </w:r>
      <w:r w:rsidR="007C4FB3">
        <w:t>t the highest level</w:t>
      </w:r>
      <w:r w:rsidR="00C13C32">
        <w:t>(</w:t>
      </w:r>
      <w:r w:rsidR="007C4FB3">
        <w:t>s</w:t>
      </w:r>
      <w:r w:rsidR="00C13C32">
        <w:t>)</w:t>
      </w:r>
      <w:r w:rsidR="007C4FB3">
        <w:t xml:space="preserve"> of international competition and are </w:t>
      </w:r>
      <w:r w:rsidR="009F2EC6">
        <w:t>on the pathway to participating in a</w:t>
      </w:r>
      <w:r w:rsidR="0021177F">
        <w:t>n Olympic or Paralympic Games</w:t>
      </w:r>
      <w:r w:rsidR="006B629A">
        <w:t xml:space="preserve">. </w:t>
      </w:r>
      <w:r w:rsidR="008D5C45">
        <w:t xml:space="preserve">NGBs should consider </w:t>
      </w:r>
      <w:r w:rsidR="00E10199">
        <w:t xml:space="preserve">the following areas to develop the </w:t>
      </w:r>
      <w:r w:rsidR="00642DDA">
        <w:t>criteria</w:t>
      </w:r>
      <w:r w:rsidR="00E10199">
        <w:t>.</w:t>
      </w:r>
    </w:p>
    <w:p w14:paraId="377B8023" w14:textId="4281E828" w:rsidR="00AF32DB" w:rsidRDefault="00AF32DB" w:rsidP="00E10199">
      <w:pPr>
        <w:pStyle w:val="ListParagraph"/>
        <w:numPr>
          <w:ilvl w:val="0"/>
          <w:numId w:val="18"/>
        </w:numPr>
      </w:pPr>
      <w:r>
        <w:t>Sport</w:t>
      </w:r>
      <w:r w:rsidR="002668CF">
        <w:t xml:space="preserve">s’ highest levels of </w:t>
      </w:r>
      <w:r w:rsidR="00070352">
        <w:t>i</w:t>
      </w:r>
      <w:r>
        <w:t xml:space="preserve">nternational </w:t>
      </w:r>
      <w:r w:rsidR="00070352">
        <w:t>c</w:t>
      </w:r>
      <w:r>
        <w:t xml:space="preserve">ompetition </w:t>
      </w:r>
      <w:r w:rsidR="00875596">
        <w:t>in which NGB</w:t>
      </w:r>
      <w:r w:rsidR="002668CF">
        <w:t>s/</w:t>
      </w:r>
      <w:r w:rsidR="00A56F10">
        <w:t>Organizers</w:t>
      </w:r>
      <w:r w:rsidR="00875596">
        <w:t xml:space="preserve"> select</w:t>
      </w:r>
      <w:r w:rsidR="002668CF">
        <w:t xml:space="preserve"> the </w:t>
      </w:r>
      <w:r w:rsidR="00CE3A3C">
        <w:t>best</w:t>
      </w:r>
      <w:r w:rsidR="00875596">
        <w:t xml:space="preserve"> athletes to </w:t>
      </w:r>
      <w:r w:rsidR="003A4507">
        <w:t>compete</w:t>
      </w:r>
      <w:r w:rsidR="00EA622D">
        <w:t xml:space="preserve"> (e.g.</w:t>
      </w:r>
      <w:r w:rsidR="00927478">
        <w:t>,</w:t>
      </w:r>
      <w:r w:rsidR="00EA622D">
        <w:t xml:space="preserve"> World Cup Finals).</w:t>
      </w:r>
    </w:p>
    <w:p w14:paraId="09CFBA46" w14:textId="54C626C9" w:rsidR="00E10199" w:rsidRDefault="00E10199" w:rsidP="00E10199">
      <w:pPr>
        <w:pStyle w:val="ListParagraph"/>
        <w:numPr>
          <w:ilvl w:val="0"/>
          <w:numId w:val="18"/>
        </w:numPr>
      </w:pPr>
      <w:r>
        <w:t xml:space="preserve">Qualification </w:t>
      </w:r>
      <w:r w:rsidR="00F66EBD">
        <w:t>p</w:t>
      </w:r>
      <w:r>
        <w:t>athway to a</w:t>
      </w:r>
      <w:r w:rsidR="00864312">
        <w:t>n Olympic or Paralympic Games</w:t>
      </w:r>
      <w:r w:rsidR="00A56F10">
        <w:t xml:space="preserve"> per written procedures</w:t>
      </w:r>
      <w:r w:rsidR="00137C60">
        <w:t>.</w:t>
      </w:r>
    </w:p>
    <w:p w14:paraId="4E8CEDA2" w14:textId="38D20A57" w:rsidR="579938D1" w:rsidRDefault="00311C0D" w:rsidP="579938D1">
      <w:pPr>
        <w:pStyle w:val="ListParagraph"/>
        <w:numPr>
          <w:ilvl w:val="0"/>
          <w:numId w:val="18"/>
        </w:numPr>
      </w:pPr>
      <w:r>
        <w:t xml:space="preserve">International competitions in which an athlete can qualify by name </w:t>
      </w:r>
      <w:proofErr w:type="gramStart"/>
      <w:r>
        <w:t>to</w:t>
      </w:r>
      <w:proofErr w:type="gramEnd"/>
      <w:r>
        <w:t xml:space="preserve"> an Olympic or Paralympic Games</w:t>
      </w:r>
      <w:r w:rsidR="00F66EBD">
        <w:t xml:space="preserve"> </w:t>
      </w:r>
      <w:proofErr w:type="gramStart"/>
      <w:r w:rsidR="00F66EBD">
        <w:t>per</w:t>
      </w:r>
      <w:proofErr w:type="gramEnd"/>
      <w:r w:rsidR="00F66EBD">
        <w:t xml:space="preserve"> written procedures</w:t>
      </w:r>
      <w:r w:rsidR="00137C60">
        <w:t>.</w:t>
      </w:r>
    </w:p>
    <w:p w14:paraId="2F6F0312" w14:textId="73E25923" w:rsidR="000A76D1" w:rsidRPr="00423360" w:rsidRDefault="000A76D1" w:rsidP="000A76D1">
      <w:r>
        <w:t xml:space="preserve">The following </w:t>
      </w:r>
      <w:r w:rsidR="00162271">
        <w:t xml:space="preserve">areas </w:t>
      </w:r>
      <w:r w:rsidR="009B1467">
        <w:t xml:space="preserve">may </w:t>
      </w:r>
      <w:r w:rsidR="00162271">
        <w:t xml:space="preserve">not be considered as eligible criteria on the </w:t>
      </w:r>
      <w:r w:rsidR="009B1467">
        <w:t>P</w:t>
      </w:r>
      <w:r w:rsidR="00162271">
        <w:t>athway</w:t>
      </w:r>
      <w:r w:rsidR="009B1467">
        <w:t>.</w:t>
      </w:r>
    </w:p>
    <w:p w14:paraId="0E17581B" w14:textId="48DCAD01" w:rsidR="000405EC" w:rsidRPr="00423360" w:rsidRDefault="000405EC" w:rsidP="00162271">
      <w:pPr>
        <w:pStyle w:val="ListParagraph"/>
        <w:numPr>
          <w:ilvl w:val="0"/>
          <w:numId w:val="19"/>
        </w:numPr>
      </w:pPr>
      <w:r>
        <w:t>National team programs</w:t>
      </w:r>
      <w:r w:rsidR="00137C60">
        <w:t>.</w:t>
      </w:r>
    </w:p>
    <w:p w14:paraId="7AA184AC" w14:textId="08467957" w:rsidR="00131BB2" w:rsidRPr="00423360" w:rsidRDefault="009B5BF2" w:rsidP="00131BB2">
      <w:pPr>
        <w:pStyle w:val="ListParagraph"/>
        <w:numPr>
          <w:ilvl w:val="0"/>
          <w:numId w:val="19"/>
        </w:numPr>
      </w:pPr>
      <w:r>
        <w:t xml:space="preserve">Domestic </w:t>
      </w:r>
      <w:r w:rsidR="00A56F10">
        <w:t>c</w:t>
      </w:r>
      <w:r>
        <w:t xml:space="preserve">hampionships &amp; </w:t>
      </w:r>
      <w:r w:rsidR="00A56F10">
        <w:t>t</w:t>
      </w:r>
      <w:r>
        <w:t xml:space="preserve">rials </w:t>
      </w:r>
      <w:r w:rsidR="005D5AC6">
        <w:t>e</w:t>
      </w:r>
      <w:r>
        <w:t>vents</w:t>
      </w:r>
      <w:r w:rsidR="00137C60">
        <w:t>.</w:t>
      </w:r>
    </w:p>
    <w:p w14:paraId="05C52C27" w14:textId="5DD099CE" w:rsidR="000405EC" w:rsidRPr="00423360" w:rsidRDefault="00062E2D" w:rsidP="00162271">
      <w:pPr>
        <w:pStyle w:val="ListParagraph"/>
        <w:numPr>
          <w:ilvl w:val="0"/>
          <w:numId w:val="19"/>
        </w:numPr>
      </w:pPr>
      <w:r>
        <w:t>Unless specifically stated in IF Qualification Guide</w:t>
      </w:r>
      <w:r w:rsidR="00F3695C">
        <w:t xml:space="preserve"> to a</w:t>
      </w:r>
      <w:r w:rsidR="005D5AC6">
        <w:t xml:space="preserve">n Olympic or Paralympic </w:t>
      </w:r>
      <w:proofErr w:type="gramStart"/>
      <w:r w:rsidR="005D5AC6">
        <w:t>Games</w:t>
      </w:r>
      <w:r>
        <w:t xml:space="preserve">, </w:t>
      </w:r>
      <w:r w:rsidR="00A11A75">
        <w:t>‘</w:t>
      </w:r>
      <w:proofErr w:type="gramEnd"/>
      <w:r w:rsidR="00A11A75">
        <w:t xml:space="preserve">open’ </w:t>
      </w:r>
      <w:r w:rsidR="0079342F">
        <w:t xml:space="preserve">competitions in which any participant can enter without NGB </w:t>
      </w:r>
      <w:r w:rsidR="00A11A75">
        <w:t>or IF involvement</w:t>
      </w:r>
      <w:r w:rsidR="00BA50AA">
        <w:t>.</w:t>
      </w:r>
    </w:p>
    <w:p w14:paraId="5AA956A9" w14:textId="26A96DD2" w:rsidR="00FD4A29" w:rsidRPr="00423360" w:rsidRDefault="00765121" w:rsidP="009B1467">
      <w:pPr>
        <w:pStyle w:val="ListParagraph"/>
        <w:numPr>
          <w:ilvl w:val="0"/>
          <w:numId w:val="19"/>
        </w:numPr>
      </w:pPr>
      <w:r>
        <w:t>Professional Sport</w:t>
      </w:r>
      <w:r w:rsidR="00A5540C">
        <w:t>s Leagues/Competitions not administered by</w:t>
      </w:r>
      <w:r w:rsidR="003F2576">
        <w:t xml:space="preserve"> the</w:t>
      </w:r>
      <w:r w:rsidR="00A5540C">
        <w:t xml:space="preserve"> IF (i.e.</w:t>
      </w:r>
      <w:r w:rsidR="00CE2070">
        <w:t>,</w:t>
      </w:r>
      <w:r w:rsidR="00A5540C">
        <w:t xml:space="preserve"> </w:t>
      </w:r>
      <w:proofErr w:type="spellStart"/>
      <w:r w:rsidR="00A5540C">
        <w:t>XGames</w:t>
      </w:r>
      <w:proofErr w:type="spellEnd"/>
      <w:r w:rsidR="00A5540C">
        <w:t>, Dew Tour)</w:t>
      </w:r>
      <w:r w:rsidR="007A2712">
        <w:t xml:space="preserve"> unless specifically stated in </w:t>
      </w:r>
      <w:r w:rsidR="0021177F">
        <w:t xml:space="preserve">written qualification procedures </w:t>
      </w:r>
      <w:r w:rsidR="00E9601E">
        <w:t>for</w:t>
      </w:r>
      <w:r w:rsidR="0021177F">
        <w:t xml:space="preserve"> </w:t>
      </w:r>
      <w:proofErr w:type="gramStart"/>
      <w:r w:rsidR="0021177F">
        <w:t>an</w:t>
      </w:r>
      <w:proofErr w:type="gramEnd"/>
      <w:r w:rsidR="0021177F">
        <w:t xml:space="preserve"> Olympic/Paralympic Games.</w:t>
      </w:r>
    </w:p>
    <w:p w14:paraId="4AD59B44" w14:textId="5C7D6247" w:rsidR="001F31F4" w:rsidRDefault="000053C9" w:rsidP="00BA5E5A">
      <w:pPr>
        <w:pStyle w:val="Heading3"/>
      </w:pPr>
      <w:r>
        <w:lastRenderedPageBreak/>
        <w:t xml:space="preserve">C. </w:t>
      </w:r>
      <w:r w:rsidR="00F06205">
        <w:t xml:space="preserve">Tier </w:t>
      </w:r>
      <w:r w:rsidR="00AC556D">
        <w:t>C</w:t>
      </w:r>
      <w:r w:rsidR="0098468F">
        <w:t xml:space="preserve"> </w:t>
      </w:r>
      <w:r w:rsidR="001F31F4">
        <w:t xml:space="preserve">– </w:t>
      </w:r>
      <w:r w:rsidR="00C7111D">
        <w:t>Protected Athletes</w:t>
      </w:r>
    </w:p>
    <w:p w14:paraId="2FA67A27" w14:textId="56420F6E" w:rsidR="00095D8F" w:rsidRDefault="00C7111D" w:rsidP="00095D8F">
      <w:r>
        <w:t>Protected</w:t>
      </w:r>
      <w:r w:rsidR="00442BD9">
        <w:t xml:space="preserve"> </w:t>
      </w:r>
      <w:r w:rsidR="00095F64">
        <w:t xml:space="preserve">athletes </w:t>
      </w:r>
      <w:r w:rsidR="00FA18CF">
        <w:t>who are</w:t>
      </w:r>
      <w:r w:rsidR="00095F64">
        <w:t xml:space="preserve"> participating in international and </w:t>
      </w:r>
      <w:r w:rsidR="00442BD9">
        <w:t xml:space="preserve">domestic </w:t>
      </w:r>
      <w:r w:rsidR="00095F64">
        <w:t xml:space="preserve">protected competitions </w:t>
      </w:r>
      <w:r w:rsidR="00512E36">
        <w:t xml:space="preserve">on the pathway to a Delegation Event </w:t>
      </w:r>
      <w:r w:rsidR="00095F64">
        <w:t xml:space="preserve">as defined in the USOPC Bylaws. </w:t>
      </w:r>
      <w:r w:rsidR="00BD3175">
        <w:t>Athle</w:t>
      </w:r>
      <w:r w:rsidR="00052FC4">
        <w:t xml:space="preserve">tes at this </w:t>
      </w:r>
      <w:r w:rsidR="00354919">
        <w:t xml:space="preserve">tier </w:t>
      </w:r>
      <w:r w:rsidR="00052FC4">
        <w:t>are not considered “Team USA</w:t>
      </w:r>
      <w:r w:rsidR="00E34FB4">
        <w:t>.”</w:t>
      </w:r>
    </w:p>
    <w:p w14:paraId="2FFDE7EF" w14:textId="462B5E4E" w:rsidR="68AA384F" w:rsidRDefault="000053C9" w:rsidP="00BA5E5A">
      <w:pPr>
        <w:pStyle w:val="Heading3"/>
      </w:pPr>
      <w:r>
        <w:t xml:space="preserve">D. </w:t>
      </w:r>
      <w:r w:rsidR="68AA384F" w:rsidRPr="00AC35C3">
        <w:t>Post ELigibility Athletes</w:t>
      </w:r>
    </w:p>
    <w:p w14:paraId="7AE58E2B" w14:textId="78FA973D" w:rsidR="00BA1E73" w:rsidRPr="00BA1E73" w:rsidRDefault="000053C9" w:rsidP="00D12CB5">
      <w:pPr>
        <w:pStyle w:val="Heading4"/>
      </w:pPr>
      <w:proofErr w:type="spellStart"/>
      <w:r>
        <w:t>i</w:t>
      </w:r>
      <w:proofErr w:type="spellEnd"/>
      <w:r>
        <w:t xml:space="preserve">. </w:t>
      </w:r>
      <w:r w:rsidR="00E44C53">
        <w:t xml:space="preserve">Competition </w:t>
      </w:r>
      <w:proofErr w:type="gramStart"/>
      <w:r w:rsidR="00E44C53">
        <w:t>from</w:t>
      </w:r>
      <w:proofErr w:type="gramEnd"/>
      <w:r w:rsidR="00E44C53">
        <w:t xml:space="preserve"> </w:t>
      </w:r>
      <w:r w:rsidR="00511CA0">
        <w:t>April 1, 2023 - Present</w:t>
      </w:r>
    </w:p>
    <w:p w14:paraId="477B6AE2" w14:textId="73FECC90" w:rsidR="001F31F4" w:rsidRDefault="00C57357" w:rsidP="001F31F4">
      <w:r>
        <w:t xml:space="preserve">Team USA </w:t>
      </w:r>
      <w:r w:rsidR="00813173">
        <w:t>A</w:t>
      </w:r>
      <w:r w:rsidR="00530832">
        <w:t xml:space="preserve">thletes who </w:t>
      </w:r>
      <w:r w:rsidR="00693093">
        <w:t>achieved Team USA</w:t>
      </w:r>
      <w:r w:rsidR="00530832">
        <w:t xml:space="preserve"> A or B </w:t>
      </w:r>
      <w:r w:rsidR="00693093">
        <w:t>standards</w:t>
      </w:r>
      <w:r w:rsidR="00511CA0">
        <w:t xml:space="preserve"> </w:t>
      </w:r>
      <w:r w:rsidR="00211378">
        <w:t xml:space="preserve">from </w:t>
      </w:r>
      <w:r w:rsidR="00511CA0">
        <w:t xml:space="preserve">April 1, </w:t>
      </w:r>
      <w:proofErr w:type="gramStart"/>
      <w:r w:rsidR="00856EBE">
        <w:t>2023</w:t>
      </w:r>
      <w:proofErr w:type="gramEnd"/>
      <w:r w:rsidR="00856EBE">
        <w:t xml:space="preserve"> </w:t>
      </w:r>
      <w:r w:rsidR="00211378">
        <w:t>to present,</w:t>
      </w:r>
      <w:r w:rsidR="00A3105C">
        <w:t xml:space="preserve"> and the</w:t>
      </w:r>
      <w:r w:rsidR="00DE121C">
        <w:t>ir</w:t>
      </w:r>
      <w:r w:rsidR="00A3105C">
        <w:t xml:space="preserve"> last qualifying event was completed within the </w:t>
      </w:r>
      <w:r w:rsidR="00530832">
        <w:t>previous 10-years</w:t>
      </w:r>
      <w:r w:rsidR="00BA1E73">
        <w:t>.</w:t>
      </w:r>
    </w:p>
    <w:p w14:paraId="55797D3D" w14:textId="36966332" w:rsidR="00C46C8A" w:rsidRDefault="000053C9" w:rsidP="00D12CB5">
      <w:pPr>
        <w:pStyle w:val="Heading4"/>
      </w:pPr>
      <w:r>
        <w:t xml:space="preserve">ii. </w:t>
      </w:r>
      <w:r w:rsidR="009E7FB8">
        <w:t xml:space="preserve">Competitions Prior to </w:t>
      </w:r>
      <w:r w:rsidR="00BB709A">
        <w:t>April 1, 202</w:t>
      </w:r>
      <w:r w:rsidR="00023EEA">
        <w:t>3</w:t>
      </w:r>
    </w:p>
    <w:p w14:paraId="77F1F8BD" w14:textId="0F9AF2C6" w:rsidR="00BB709A" w:rsidRPr="00BB709A" w:rsidRDefault="00015C03" w:rsidP="00BB709A">
      <w:r>
        <w:t>Team USA a</w:t>
      </w:r>
      <w:r w:rsidR="00A96DE5" w:rsidRPr="00DB3449">
        <w:t>thletes, designated athlete alternates, and Paralympic guides who serve as competition partners</w:t>
      </w:r>
      <w:r w:rsidR="00A96DE5">
        <w:t xml:space="preserve"> who were nominated to represent the U.S. in an Olympic Games, Paralympic Games, Pan American Games, Parapan American Games, World Championships or Operation Gold event (as defined in the NGBs Funding Schedule) prior to April 1, 2023, and the</w:t>
      </w:r>
      <w:r>
        <w:t>ir</w:t>
      </w:r>
      <w:r w:rsidR="00A96DE5">
        <w:t xml:space="preserve"> last qualifying event was completed </w:t>
      </w:r>
      <w:r>
        <w:t>within the previous</w:t>
      </w:r>
      <w:r w:rsidR="00A96DE5">
        <w:t xml:space="preserve"> 10</w:t>
      </w:r>
      <w:r w:rsidR="0052442D">
        <w:t xml:space="preserve"> </w:t>
      </w:r>
      <w:r w:rsidR="00A96DE5">
        <w:t>years</w:t>
      </w:r>
      <w:r w:rsidR="00700220">
        <w:t>.</w:t>
      </w:r>
    </w:p>
    <w:p w14:paraId="4013A659" w14:textId="36C17F98" w:rsidR="001F31F4" w:rsidRDefault="000053C9" w:rsidP="00BA5E5A">
      <w:pPr>
        <w:pStyle w:val="Heading3"/>
      </w:pPr>
      <w:r>
        <w:t xml:space="preserve">E. </w:t>
      </w:r>
      <w:r w:rsidR="00776909">
        <w:t xml:space="preserve">Team </w:t>
      </w:r>
      <w:r w:rsidR="00DE0CBB">
        <w:t xml:space="preserve">USA </w:t>
      </w:r>
      <w:r w:rsidR="00776909">
        <w:t>Alumni</w:t>
      </w:r>
    </w:p>
    <w:p w14:paraId="371BAA2B" w14:textId="3BB999F4" w:rsidR="001F31F4" w:rsidRDefault="00C57357" w:rsidP="001F31F4">
      <w:r>
        <w:t xml:space="preserve">Team USA </w:t>
      </w:r>
      <w:r w:rsidR="00530832">
        <w:t xml:space="preserve">athletes who met </w:t>
      </w:r>
      <w:r w:rsidR="00F06205">
        <w:t xml:space="preserve">Tier </w:t>
      </w:r>
      <w:r w:rsidR="00530832">
        <w:t>A or B criteria</w:t>
      </w:r>
      <w:r w:rsidR="00A3105C">
        <w:t xml:space="preserve">, and the last qualifying event was completed </w:t>
      </w:r>
      <w:r w:rsidR="000E368A">
        <w:t>more than 10-years</w:t>
      </w:r>
      <w:r w:rsidR="00A3105C">
        <w:t xml:space="preserve"> ago.</w:t>
      </w:r>
    </w:p>
    <w:p w14:paraId="00370BE7" w14:textId="64A7E980" w:rsidR="006F4521" w:rsidRPr="00BA1E73" w:rsidRDefault="000053C9" w:rsidP="00D12CB5">
      <w:pPr>
        <w:pStyle w:val="Heading4"/>
      </w:pPr>
      <w:proofErr w:type="spellStart"/>
      <w:r>
        <w:t>i</w:t>
      </w:r>
      <w:proofErr w:type="spellEnd"/>
      <w:r>
        <w:t xml:space="preserve">. </w:t>
      </w:r>
      <w:r w:rsidR="006F4521">
        <w:t xml:space="preserve">Competition from </w:t>
      </w:r>
      <w:r w:rsidR="00A1397A">
        <w:t>April 1, 2023</w:t>
      </w:r>
      <w:r w:rsidR="006F4521">
        <w:t xml:space="preserve"> </w:t>
      </w:r>
      <w:r w:rsidR="00A1397A">
        <w:t>–</w:t>
      </w:r>
      <w:r w:rsidR="006F4521">
        <w:t xml:space="preserve"> Future</w:t>
      </w:r>
    </w:p>
    <w:p w14:paraId="5AD04707" w14:textId="752B29AE" w:rsidR="006F4521" w:rsidRDefault="006F4521" w:rsidP="006F4521">
      <w:r>
        <w:t>Team USA Athletes who achieved Team USA A or B standards</w:t>
      </w:r>
      <w:r w:rsidR="00A1397A">
        <w:t xml:space="preserve"> from April 1, </w:t>
      </w:r>
      <w:proofErr w:type="gramStart"/>
      <w:r w:rsidR="00A1397A">
        <w:t>2023</w:t>
      </w:r>
      <w:proofErr w:type="gramEnd"/>
      <w:r w:rsidR="00A1397A">
        <w:t xml:space="preserve"> to present</w:t>
      </w:r>
      <w:r>
        <w:t>, and their last qualifying event was completed more than 10-years ago.</w:t>
      </w:r>
    </w:p>
    <w:p w14:paraId="40317366" w14:textId="69E254BB" w:rsidR="006F4521" w:rsidRDefault="000053C9" w:rsidP="00D12CB5">
      <w:pPr>
        <w:pStyle w:val="Heading4"/>
      </w:pPr>
      <w:r>
        <w:t xml:space="preserve">ii. </w:t>
      </w:r>
      <w:r w:rsidR="006F4521">
        <w:t>Competitions Prior to April 1, 202</w:t>
      </w:r>
      <w:r w:rsidR="00B15AFE">
        <w:t>3</w:t>
      </w:r>
    </w:p>
    <w:p w14:paraId="58BD55F9" w14:textId="7FAB880F" w:rsidR="009A060C" w:rsidRDefault="00DB3449" w:rsidP="001F31F4">
      <w:r>
        <w:t>Athletes, designated athlete alternates, and Paralympic guides who serve as competition partners who were nominated to represent the U.S.</w:t>
      </w:r>
      <w:r w:rsidR="00FD21E5">
        <w:t xml:space="preserve"> in an</w:t>
      </w:r>
      <w:r w:rsidR="00D46246">
        <w:t xml:space="preserve"> Olympic Games, Paralympic Games, Pan American Games, Parapan American Games, World Championships or </w:t>
      </w:r>
      <w:r w:rsidR="00705F7E">
        <w:t>Operation Gold event (as defined in the NGBs Funding Schedule)</w:t>
      </w:r>
      <w:r w:rsidR="00FC4078">
        <w:t xml:space="preserve"> </w:t>
      </w:r>
      <w:r w:rsidR="00A96DE5">
        <w:t>prior to April 1, 2023, and the last qualifying event was completed more than 10-years ago.</w:t>
      </w:r>
    </w:p>
    <w:p w14:paraId="261265C8" w14:textId="5B44D712" w:rsidR="005D29F0" w:rsidRPr="00377737" w:rsidRDefault="00021E0D" w:rsidP="00377737">
      <w:pPr>
        <w:pStyle w:val="Heading2"/>
      </w:pPr>
      <w:bookmarkStart w:id="4" w:name="_7._Length_of"/>
      <w:bookmarkEnd w:id="4"/>
      <w:r w:rsidRPr="00377737">
        <w:t>6</w:t>
      </w:r>
      <w:r w:rsidR="005D29F0" w:rsidRPr="00377737">
        <w:t>. Length of Eligibility</w:t>
      </w:r>
    </w:p>
    <w:p w14:paraId="706DBA5C" w14:textId="0AA4930F" w:rsidR="00561632" w:rsidRDefault="000053C9" w:rsidP="00BA5E5A">
      <w:pPr>
        <w:pStyle w:val="Heading3"/>
      </w:pPr>
      <w:r>
        <w:t xml:space="preserve">A. </w:t>
      </w:r>
      <w:r w:rsidR="00F06205">
        <w:t xml:space="preserve">Tier </w:t>
      </w:r>
      <w:r w:rsidR="00561632">
        <w:t>A</w:t>
      </w:r>
      <w:r w:rsidR="00A56F10">
        <w:t xml:space="preserve"> – Olympic &amp; Paralympic Team</w:t>
      </w:r>
    </w:p>
    <w:p w14:paraId="0D2B38D3" w14:textId="2A451AC5" w:rsidR="001532A9" w:rsidRDefault="006070BC" w:rsidP="00561632">
      <w:r w:rsidRPr="006070BC">
        <w:t xml:space="preserve">Athletes are eligible to receive Level A benefits beginning the first of the month of the month in which their delegation event opening ceremonies </w:t>
      </w:r>
      <w:proofErr w:type="gramStart"/>
      <w:r w:rsidRPr="006070BC">
        <w:t>occurs</w:t>
      </w:r>
      <w:proofErr w:type="gramEnd"/>
      <w:r w:rsidRPr="006070BC">
        <w:t>, until 12 months from that same date. For example, if Sarah was nominated to the U.S. Paralympic Team for Paris, in which the opening ceremonies occurred on August 28th, she will be eligible for Level A benefits August 1, 2024 - August 1</w:t>
      </w:r>
      <w:proofErr w:type="gramStart"/>
      <w:r w:rsidRPr="006070BC">
        <w:t xml:space="preserve"> 2025</w:t>
      </w:r>
      <w:proofErr w:type="gramEnd"/>
      <w:r w:rsidRPr="006070BC">
        <w:t>.</w:t>
      </w:r>
      <w:r>
        <w:t xml:space="preserve">  </w:t>
      </w:r>
      <w:r w:rsidR="001532A9">
        <w:t xml:space="preserve">To requalify for </w:t>
      </w:r>
      <w:r w:rsidR="1F18006C">
        <w:t>Health</w:t>
      </w:r>
      <w:r w:rsidR="006373AF">
        <w:t xml:space="preserve">care Benefits </w:t>
      </w:r>
      <w:r w:rsidR="005835D8">
        <w:t xml:space="preserve">outside of Olympic &amp; Paralympic years, athletes must meet the eligibility requirements defined via the </w:t>
      </w:r>
      <w:r w:rsidR="239EC229">
        <w:t>NGB</w:t>
      </w:r>
      <w:r w:rsidR="009C4664">
        <w:t>’</w:t>
      </w:r>
      <w:r w:rsidR="239EC229">
        <w:t xml:space="preserve">s Funding Schedule &amp; </w:t>
      </w:r>
      <w:r w:rsidR="005835D8" w:rsidRPr="00190FAB">
        <w:t>NGB EAHI Allocation procedure</w:t>
      </w:r>
      <w:r w:rsidR="00570657" w:rsidRPr="00190FAB">
        <w:t>s</w:t>
      </w:r>
      <w:r w:rsidR="005835D8" w:rsidRPr="00190FAB">
        <w:t>.</w:t>
      </w:r>
    </w:p>
    <w:p w14:paraId="5617B6A7" w14:textId="3237EA06" w:rsidR="00C42159" w:rsidRDefault="000053C9" w:rsidP="00BA5E5A">
      <w:pPr>
        <w:pStyle w:val="Heading3"/>
      </w:pPr>
      <w:r>
        <w:t xml:space="preserve">B. </w:t>
      </w:r>
      <w:r w:rsidR="00F06205">
        <w:t xml:space="preserve">Tier </w:t>
      </w:r>
      <w:r w:rsidR="00C42159">
        <w:t>B</w:t>
      </w:r>
      <w:r w:rsidR="00302658">
        <w:t xml:space="preserve"> – Team USA</w:t>
      </w:r>
    </w:p>
    <w:p w14:paraId="297F5199" w14:textId="0AB5C593" w:rsidR="00C42159" w:rsidRDefault="00F06205" w:rsidP="00C42159">
      <w:r w:rsidRPr="002331B8">
        <w:t xml:space="preserve">Tier </w:t>
      </w:r>
      <w:r w:rsidR="00C42159" w:rsidRPr="002331B8">
        <w:t>B athletes</w:t>
      </w:r>
      <w:r w:rsidR="00DE7055" w:rsidRPr="002331B8">
        <w:t xml:space="preserve"> are eligible to receive benefits </w:t>
      </w:r>
      <w:r w:rsidR="00FC1713">
        <w:t xml:space="preserve">within one month of </w:t>
      </w:r>
      <w:r w:rsidR="00AE63E1">
        <w:t xml:space="preserve">the </w:t>
      </w:r>
      <w:r w:rsidR="00234C4C">
        <w:t xml:space="preserve">conclusion of </w:t>
      </w:r>
      <w:r w:rsidR="00AD2A8A" w:rsidRPr="002331B8">
        <w:t xml:space="preserve">a qualifying competition or </w:t>
      </w:r>
      <w:r w:rsidR="0093412E" w:rsidRPr="002331B8">
        <w:t>earn</w:t>
      </w:r>
      <w:r w:rsidR="00E461B3" w:rsidRPr="002331B8">
        <w:t>ing</w:t>
      </w:r>
      <w:r w:rsidR="0093412E" w:rsidRPr="002331B8">
        <w:t xml:space="preserve"> a top world rank</w:t>
      </w:r>
      <w:r w:rsidR="00333E28" w:rsidRPr="002331B8">
        <w:t xml:space="preserve"> </w:t>
      </w:r>
      <w:r w:rsidR="004D1F69" w:rsidRPr="002331B8">
        <w:t xml:space="preserve">until the end of </w:t>
      </w:r>
      <w:r w:rsidR="003D37AC" w:rsidRPr="002331B8">
        <w:t>12 months</w:t>
      </w:r>
      <w:r w:rsidR="004D1F69" w:rsidRPr="002331B8">
        <w:t xml:space="preserve"> </w:t>
      </w:r>
      <w:r w:rsidR="009D5015">
        <w:t xml:space="preserve">from </w:t>
      </w:r>
      <w:r w:rsidR="00676E63">
        <w:t>the onboarding date</w:t>
      </w:r>
      <w:r w:rsidR="004D1F69" w:rsidRPr="002331B8">
        <w:t xml:space="preserve">. For example, if Quinn </w:t>
      </w:r>
      <w:r w:rsidR="00AD3B1B" w:rsidRPr="002331B8">
        <w:t xml:space="preserve">was selected to </w:t>
      </w:r>
      <w:r w:rsidR="00B612FE" w:rsidRPr="002331B8">
        <w:t>compete in World Championships on January 12, 2024</w:t>
      </w:r>
      <w:r w:rsidR="00927478" w:rsidRPr="002331B8">
        <w:t>,</w:t>
      </w:r>
      <w:r w:rsidR="00B612FE" w:rsidRPr="002331B8">
        <w:t xml:space="preserve"> World </w:t>
      </w:r>
      <w:r w:rsidR="00B612FE" w:rsidRPr="002331B8">
        <w:lastRenderedPageBreak/>
        <w:t xml:space="preserve">Championships concluded </w:t>
      </w:r>
      <w:r w:rsidR="002C685D" w:rsidRPr="002331B8">
        <w:t xml:space="preserve">March </w:t>
      </w:r>
      <w:r w:rsidR="00B612FE" w:rsidRPr="002331B8">
        <w:t xml:space="preserve">13, 2024, </w:t>
      </w:r>
      <w:r w:rsidR="00F11C5F">
        <w:t xml:space="preserve">and Quinn was onboarded </w:t>
      </w:r>
      <w:r w:rsidR="00BB5B26">
        <w:t>on April 5</w:t>
      </w:r>
      <w:r w:rsidR="00527A85">
        <w:t>, 2024,</w:t>
      </w:r>
      <w:r w:rsidR="00B612FE" w:rsidRPr="002331B8">
        <w:t xml:space="preserve"> Quinn’s eligibility will be </w:t>
      </w:r>
      <w:r w:rsidR="005B1BF8" w:rsidRPr="002331B8">
        <w:t xml:space="preserve">April </w:t>
      </w:r>
      <w:r w:rsidR="00527A85">
        <w:t>5</w:t>
      </w:r>
      <w:r w:rsidR="005B1BF8" w:rsidRPr="002331B8">
        <w:t xml:space="preserve">, 2024 – </w:t>
      </w:r>
      <w:r w:rsidR="00527A85">
        <w:t>April 4</w:t>
      </w:r>
      <w:r w:rsidR="005B1BF8" w:rsidRPr="002331B8">
        <w:t>, 202</w:t>
      </w:r>
      <w:r w:rsidR="7B0D586E" w:rsidRPr="002331B8">
        <w:t>5</w:t>
      </w:r>
      <w:r w:rsidR="005B1BF8" w:rsidRPr="002331B8">
        <w:t>.</w:t>
      </w:r>
    </w:p>
    <w:p w14:paraId="0885F4FF" w14:textId="406C00B2" w:rsidR="005B1BF8" w:rsidRDefault="000053C9" w:rsidP="00BA5E5A">
      <w:pPr>
        <w:pStyle w:val="Heading3"/>
      </w:pPr>
      <w:r>
        <w:t xml:space="preserve">C. </w:t>
      </w:r>
      <w:r w:rsidR="00F06205">
        <w:t xml:space="preserve">Tier </w:t>
      </w:r>
      <w:r w:rsidR="005B1BF8">
        <w:t>C</w:t>
      </w:r>
      <w:r w:rsidR="00302658">
        <w:t xml:space="preserve"> – Protected Athlete</w:t>
      </w:r>
    </w:p>
    <w:p w14:paraId="67E3469E" w14:textId="78F84EC6" w:rsidR="00442BD9" w:rsidRDefault="00F06205" w:rsidP="005B1BF8">
      <w:r>
        <w:t>Tier</w:t>
      </w:r>
      <w:r w:rsidR="005B1BF8">
        <w:t xml:space="preserve"> C </w:t>
      </w:r>
      <w:r w:rsidR="009D4E66">
        <w:t>eligibility is on a case-by-case basis</w:t>
      </w:r>
      <w:r w:rsidR="00442BD9">
        <w:t xml:space="preserve"> and must be requested by the eligible </w:t>
      </w:r>
      <w:r w:rsidR="00B85B36">
        <w:t xml:space="preserve">protected </w:t>
      </w:r>
      <w:r w:rsidR="00442BD9">
        <w:t>athlete</w:t>
      </w:r>
      <w:r w:rsidR="009D4E66">
        <w:t xml:space="preserve">. In general, if an athlete is receiving </w:t>
      </w:r>
      <w:r w:rsidR="002F0218">
        <w:t>independent, confidential advice</w:t>
      </w:r>
      <w:r w:rsidR="00103EBA">
        <w:t xml:space="preserve"> and assistance with dispute resolution via the Athlete </w:t>
      </w:r>
      <w:r w:rsidR="009D4E66">
        <w:t>Ombuds</w:t>
      </w:r>
      <w:r w:rsidR="00B85B36">
        <w:t>,</w:t>
      </w:r>
      <w:r w:rsidR="009D4E66">
        <w:t xml:space="preserve"> they will have access to psychological services and Ombuds support through the entire dispute resolution process.</w:t>
      </w:r>
      <w:r w:rsidR="00A2398B">
        <w:t xml:space="preserve"> </w:t>
      </w:r>
    </w:p>
    <w:p w14:paraId="3397CC04" w14:textId="7BB83968" w:rsidR="00A2398B" w:rsidRDefault="000053C9" w:rsidP="00BA5E5A">
      <w:pPr>
        <w:pStyle w:val="Heading3"/>
      </w:pPr>
      <w:r>
        <w:t xml:space="preserve">D. </w:t>
      </w:r>
      <w:r w:rsidR="00D94AAD" w:rsidRPr="00235E44">
        <w:t>Post ELigibility Athlete</w:t>
      </w:r>
    </w:p>
    <w:p w14:paraId="567E6C72" w14:textId="3278BAFF" w:rsidR="00A2398B" w:rsidRDefault="00CB1EDF" w:rsidP="00A2398B">
      <w:r>
        <w:t xml:space="preserve">Team USA </w:t>
      </w:r>
      <w:r w:rsidR="000E16D9">
        <w:t>athlete</w:t>
      </w:r>
      <w:r w:rsidR="00890945">
        <w:t xml:space="preserve"> </w:t>
      </w:r>
      <w:r w:rsidR="00855549">
        <w:t xml:space="preserve">benefits expire on December 31, </w:t>
      </w:r>
      <w:r w:rsidR="002C2E57">
        <w:t>t</w:t>
      </w:r>
      <w:r w:rsidR="00B65EA5">
        <w:t>en</w:t>
      </w:r>
      <w:r w:rsidR="00890945">
        <w:t xml:space="preserve"> years</w:t>
      </w:r>
      <w:r w:rsidR="00855549">
        <w:t xml:space="preserve"> from the date of their last qualifying event. For example, if</w:t>
      </w:r>
      <w:r w:rsidR="00550F1F">
        <w:t xml:space="preserve"> Asher’s last qualifying event concluded on August 15, 2024, he will be eligible for benefits until December 31, 2034.</w:t>
      </w:r>
    </w:p>
    <w:p w14:paraId="6D410D75" w14:textId="0F2733D2" w:rsidR="001D6BAE" w:rsidRDefault="00021E0D" w:rsidP="00377737">
      <w:pPr>
        <w:pStyle w:val="Heading2"/>
      </w:pPr>
      <w:bookmarkStart w:id="5" w:name="_7._Ineligibility_&amp;"/>
      <w:bookmarkEnd w:id="5"/>
      <w:r>
        <w:t>7</w:t>
      </w:r>
      <w:r w:rsidR="002576F5">
        <w:t xml:space="preserve">. </w:t>
      </w:r>
      <w:r w:rsidR="001D6BAE">
        <w:t>Ineligibility</w:t>
      </w:r>
      <w:r w:rsidR="0027174E">
        <w:t xml:space="preserve"> &amp;</w:t>
      </w:r>
      <w:r w:rsidR="001D6BAE">
        <w:t xml:space="preserve"> Loss </w:t>
      </w:r>
      <w:r w:rsidR="006C4045">
        <w:t xml:space="preserve">of </w:t>
      </w:r>
      <w:r w:rsidR="001D6BAE">
        <w:t>Benefits</w:t>
      </w:r>
    </w:p>
    <w:p w14:paraId="784A9F5A" w14:textId="77777777" w:rsidR="005B01B0" w:rsidRDefault="00396267" w:rsidP="00396267">
      <w:r>
        <w:t>The USOPC is committed to supporting a smooth and fair transition period for athletes if they become ineligible for benefits and services while also ensuring that currently competing athletes have the necessary resources to achieve competitive excellence</w:t>
      </w:r>
      <w:r w:rsidR="006958B8">
        <w:t xml:space="preserve"> a</w:t>
      </w:r>
      <w:r w:rsidR="005E4252">
        <w:t>nd well-being</w:t>
      </w:r>
      <w:r>
        <w:t xml:space="preserve">. The length of </w:t>
      </w:r>
      <w:r w:rsidR="005E4252">
        <w:t xml:space="preserve">the </w:t>
      </w:r>
      <w:r>
        <w:t xml:space="preserve">transition period as well as the benefits and services available during this period will vary depending on the reason for </w:t>
      </w:r>
      <w:proofErr w:type="gramStart"/>
      <w:r>
        <w:t>ineligibility</w:t>
      </w:r>
      <w:proofErr w:type="gramEnd"/>
      <w:r>
        <w:t xml:space="preserve">. </w:t>
      </w:r>
    </w:p>
    <w:p w14:paraId="29E4E5E1" w14:textId="3A66F0D9" w:rsidR="004C09F6" w:rsidRDefault="006624E1" w:rsidP="00396267">
      <w:r w:rsidRPr="005B32D8">
        <w:t xml:space="preserve">In general, </w:t>
      </w:r>
      <w:r w:rsidR="00F06205">
        <w:t>Tier</w:t>
      </w:r>
      <w:r w:rsidR="00F06205" w:rsidRPr="005B32D8">
        <w:t xml:space="preserve"> </w:t>
      </w:r>
      <w:r w:rsidRPr="005B32D8">
        <w:t xml:space="preserve">A or B athletes who lose eligibility at that </w:t>
      </w:r>
      <w:r w:rsidR="00F06205">
        <w:t>tier</w:t>
      </w:r>
      <w:r w:rsidR="00F06205" w:rsidRPr="005B32D8">
        <w:t xml:space="preserve"> </w:t>
      </w:r>
      <w:r>
        <w:t>due to missed requalification</w:t>
      </w:r>
      <w:r w:rsidR="005B01B0">
        <w:t>, athlete retirement</w:t>
      </w:r>
      <w:r w:rsidR="00F72EDB">
        <w:t xml:space="preserve">, program removal or other factors </w:t>
      </w:r>
      <w:r w:rsidRPr="005B32D8">
        <w:t>will have a</w:t>
      </w:r>
      <w:r w:rsidR="006C5F6E" w:rsidRPr="006C5F6E">
        <w:t xml:space="preserve"> </w:t>
      </w:r>
      <w:r w:rsidR="006C5F6E" w:rsidRPr="00C63109">
        <w:t>1-month transition for health insurance, 6-month transition for USOPC Psychological Services Providers, Medical Network, and Medical Assistance Fund</w:t>
      </w:r>
      <w:r w:rsidR="005D666A">
        <w:t xml:space="preserve">, and two-year transition for </w:t>
      </w:r>
      <w:r w:rsidR="005D666A" w:rsidRPr="005D666A">
        <w:t>U</w:t>
      </w:r>
      <w:r w:rsidR="005D666A" w:rsidRPr="00C9429F">
        <w:t>SOPC Psychological Services External Resources and Mental Health Assistance Fund</w:t>
      </w:r>
      <w:r w:rsidR="009A503A">
        <w:t>,</w:t>
      </w:r>
    </w:p>
    <w:p w14:paraId="341274D5" w14:textId="35C1CE7A" w:rsidR="00396267" w:rsidRDefault="006624E1" w:rsidP="00396267">
      <w:r w:rsidRPr="005B32D8">
        <w:t>Athletes will receive career, education, financial</w:t>
      </w:r>
      <w:r w:rsidRPr="005B32D8">
        <w:rPr>
          <w:rFonts w:ascii="Calibri" w:hAnsi="Calibri" w:cs="Calibri"/>
        </w:rPr>
        <w:t> </w:t>
      </w:r>
      <w:r w:rsidRPr="005B32D8">
        <w:t xml:space="preserve">wellness and athlete marketing benefits for </w:t>
      </w:r>
      <w:r w:rsidR="00FE356E" w:rsidRPr="005B32D8">
        <w:t>10 years</w:t>
      </w:r>
      <w:r w:rsidRPr="005B32D8">
        <w:t xml:space="preserve"> from their last qualifying event</w:t>
      </w:r>
      <w:r w:rsidR="00047A71">
        <w:t xml:space="preserve"> and </w:t>
      </w:r>
      <w:r w:rsidR="00CC4162">
        <w:t>are classified</w:t>
      </w:r>
      <w:r w:rsidR="00047A71">
        <w:t xml:space="preserve"> as </w:t>
      </w:r>
      <w:r w:rsidR="00C9429F">
        <w:t>a Post Eligibility Athlete</w:t>
      </w:r>
      <w:r w:rsidR="00047A71">
        <w:t xml:space="preserve">. </w:t>
      </w:r>
    </w:p>
    <w:p w14:paraId="588F4D37" w14:textId="6C9D1F0C" w:rsidR="00A06A1B" w:rsidRDefault="00A06A1B" w:rsidP="00396267">
      <w:r>
        <w:t xml:space="preserve">With the exception of certain circumstances outlined in the </w:t>
      </w:r>
      <w:hyperlink r:id="rId20" w:history="1">
        <w:r w:rsidR="00227CC4">
          <w:rPr>
            <w:rStyle w:val="Hyperlink"/>
          </w:rPr>
          <w:t xml:space="preserve">Athlete Safety Eligibility Matrix </w:t>
        </w:r>
      </w:hyperlink>
      <w:r w:rsidR="00686C7E">
        <w:t xml:space="preserve">and </w:t>
      </w:r>
      <w:hyperlink r:id="rId21" w:history="1">
        <w:r w:rsidR="00686C7E">
          <w:rPr>
            <w:rStyle w:val="Hyperlink"/>
          </w:rPr>
          <w:t>Anti-Doping Policy</w:t>
        </w:r>
        <w:r w:rsidR="00BA7369">
          <w:rPr>
            <w:rStyle w:val="Hyperlink"/>
          </w:rPr>
          <w:t>.</w:t>
        </w:r>
        <w:r w:rsidR="00686C7E">
          <w:rPr>
            <w:rStyle w:val="Hyperlink"/>
          </w:rPr>
          <w:t xml:space="preserve"> </w:t>
        </w:r>
      </w:hyperlink>
    </w:p>
    <w:p w14:paraId="7E81147E" w14:textId="44E4E1A1" w:rsidR="00E94045" w:rsidRDefault="000053C9" w:rsidP="00BA5E5A">
      <w:pPr>
        <w:pStyle w:val="Heading3"/>
      </w:pPr>
      <w:r>
        <w:t xml:space="preserve">A. </w:t>
      </w:r>
      <w:r w:rsidR="00FE53D7">
        <w:t>Ineligibility Triggers</w:t>
      </w:r>
    </w:p>
    <w:p w14:paraId="562865C6" w14:textId="318AFF72" w:rsidR="00127066" w:rsidRPr="00025696" w:rsidRDefault="000053C9" w:rsidP="00D12CB5">
      <w:pPr>
        <w:pStyle w:val="Heading4"/>
      </w:pPr>
      <w:proofErr w:type="spellStart"/>
      <w:r>
        <w:t>i</w:t>
      </w:r>
      <w:proofErr w:type="spellEnd"/>
      <w:r>
        <w:t xml:space="preserve">. </w:t>
      </w:r>
      <w:r w:rsidR="00127066" w:rsidRPr="001E143C">
        <w:t>Retiremen</w:t>
      </w:r>
      <w:r w:rsidR="003A27D1" w:rsidRPr="001E143C">
        <w:t>t</w:t>
      </w:r>
    </w:p>
    <w:p w14:paraId="7C1222C6" w14:textId="6D8FECA5" w:rsidR="00875238" w:rsidRDefault="00127066" w:rsidP="00127066">
      <w:r>
        <w:t xml:space="preserve">The USOPC recognizes that retirement from competition is often a difficult decision for athletes. When an athlete makes the decision to retire, it is a priority to extend well-being services, such as career and education services, to effectively support the athlete in the next chapter of their life. </w:t>
      </w:r>
    </w:p>
    <w:p w14:paraId="3743A883" w14:textId="706CB598" w:rsidR="003D02FC" w:rsidRPr="004613C8" w:rsidRDefault="003D02FC" w:rsidP="002620EC">
      <w:r w:rsidRPr="004613C8">
        <w:t xml:space="preserve">As a </w:t>
      </w:r>
      <w:bookmarkStart w:id="6" w:name="_Hlk163623631"/>
      <w:r w:rsidR="001431A5" w:rsidRPr="004613C8">
        <w:t xml:space="preserve">result, </w:t>
      </w:r>
      <w:r w:rsidR="001431A5">
        <w:t>Tier</w:t>
      </w:r>
      <w:r w:rsidR="00B423EC">
        <w:t xml:space="preserve"> A </w:t>
      </w:r>
      <w:r w:rsidR="004B35B5">
        <w:t xml:space="preserve">&amp; B </w:t>
      </w:r>
      <w:r w:rsidRPr="004613C8">
        <w:t>athletes</w:t>
      </w:r>
      <w:r w:rsidR="00AE7473" w:rsidRPr="004613C8">
        <w:t xml:space="preserve"> will have a</w:t>
      </w:r>
      <w:r w:rsidR="004B35B5" w:rsidRPr="005B32D8">
        <w:t xml:space="preserve"> </w:t>
      </w:r>
      <w:r w:rsidR="004B35B5" w:rsidRPr="00C63109">
        <w:t>1-month transition for health insurance, 6-month transition for USOPC Psychological Services Providers, Medical Network, and Medical Assistance Fund</w:t>
      </w:r>
      <w:r w:rsidR="00366C12">
        <w:t xml:space="preserve">, </w:t>
      </w:r>
      <w:r w:rsidR="005B0658">
        <w:t xml:space="preserve">and two-year transition for </w:t>
      </w:r>
      <w:r w:rsidR="005B0658" w:rsidRPr="005D666A">
        <w:t>U</w:t>
      </w:r>
      <w:r w:rsidR="005B0658" w:rsidRPr="00942F3E">
        <w:t>SOPC Psychological Services External Resources and Mental Health Assistance Fund</w:t>
      </w:r>
      <w:r w:rsidR="005B0658">
        <w:t>,</w:t>
      </w:r>
      <w:r w:rsidR="004B35B5" w:rsidRPr="00C63109">
        <w:t xml:space="preserve"> </w:t>
      </w:r>
      <w:r w:rsidR="00AE7473" w:rsidRPr="004613C8">
        <w:t xml:space="preserve"> Athletes will receive career, education, financial</w:t>
      </w:r>
      <w:r w:rsidR="00AE7473" w:rsidRPr="004613C8">
        <w:rPr>
          <w:rFonts w:ascii="Calibri" w:hAnsi="Calibri" w:cs="Calibri"/>
        </w:rPr>
        <w:t> </w:t>
      </w:r>
      <w:r w:rsidR="00AE7473" w:rsidRPr="004613C8">
        <w:t xml:space="preserve">wellness and athlete marketing benefits for </w:t>
      </w:r>
      <w:r w:rsidR="004D66D9" w:rsidRPr="004613C8">
        <w:t>10 years</w:t>
      </w:r>
      <w:r w:rsidR="00AE7473" w:rsidRPr="004613C8">
        <w:t xml:space="preserve"> from their last qualifying event and classified as </w:t>
      </w:r>
      <w:r w:rsidR="00E70586">
        <w:t>Post Eligibility Athlete</w:t>
      </w:r>
      <w:r w:rsidR="00955CA7">
        <w:t xml:space="preserve">. </w:t>
      </w:r>
      <w:r w:rsidR="00AE7473" w:rsidRPr="004613C8">
        <w:t xml:space="preserve"> </w:t>
      </w:r>
      <w:bookmarkEnd w:id="6"/>
    </w:p>
    <w:p w14:paraId="6A65897D" w14:textId="69D962A6" w:rsidR="00127066" w:rsidRDefault="000053C9" w:rsidP="00D12CB5">
      <w:pPr>
        <w:pStyle w:val="Heading4"/>
      </w:pPr>
      <w:r>
        <w:t xml:space="preserve">ii. </w:t>
      </w:r>
      <w:r w:rsidR="00127066">
        <w:t>Missed Requalification</w:t>
      </w:r>
    </w:p>
    <w:p w14:paraId="545874C6" w14:textId="5EF58E8B" w:rsidR="00127066" w:rsidRPr="001E7C58" w:rsidRDefault="00505B9F" w:rsidP="00127066">
      <w:r>
        <w:t xml:space="preserve">Athlete Benefits require requalification within 12 </w:t>
      </w:r>
      <w:r w:rsidR="00A67D37">
        <w:t>months</w:t>
      </w:r>
      <w:r>
        <w:t xml:space="preserve"> of an athlete’s most recent qualifying com</w:t>
      </w:r>
      <w:r w:rsidR="00A67D37">
        <w:t xml:space="preserve">petition to maintain benefits at the </w:t>
      </w:r>
      <w:r w:rsidR="002F6312">
        <w:t xml:space="preserve">Tier B level. </w:t>
      </w:r>
      <w:r w:rsidR="00C41EC0">
        <w:t xml:space="preserve"> </w:t>
      </w:r>
      <w:r w:rsidR="00A67D37">
        <w:t xml:space="preserve"> If an athlete </w:t>
      </w:r>
      <w:r w:rsidR="00F47BC0">
        <w:t>does not requalify</w:t>
      </w:r>
      <w:r w:rsidR="00B5772B">
        <w:t xml:space="preserve">, the continuation and </w:t>
      </w:r>
      <w:r w:rsidR="00B5772B">
        <w:lastRenderedPageBreak/>
        <w:t xml:space="preserve">transition of services will be governed by the specific </w:t>
      </w:r>
      <w:proofErr w:type="gramStart"/>
      <w:r w:rsidR="00B5772B">
        <w:t>terms</w:t>
      </w:r>
      <w:proofErr w:type="gramEnd"/>
      <w:r w:rsidR="00B5772B">
        <w:t xml:space="preserve"> outlines on the applicable </w:t>
      </w:r>
      <w:r w:rsidR="00847598">
        <w:t xml:space="preserve">program page/ procedure for the service in </w:t>
      </w:r>
      <w:r w:rsidR="00F50F55">
        <w:t>question</w:t>
      </w:r>
      <w:r w:rsidR="00127066" w:rsidRPr="001E7C58">
        <w:t xml:space="preserve">. </w:t>
      </w:r>
    </w:p>
    <w:p w14:paraId="534BBB67" w14:textId="54A21705" w:rsidR="003D02FC" w:rsidRPr="001E7C58" w:rsidRDefault="003D02FC" w:rsidP="00127066">
      <w:r w:rsidRPr="001E7C58">
        <w:t>If they do not requalify for Team USA</w:t>
      </w:r>
      <w:r w:rsidR="00AA6025" w:rsidRPr="001E7C58">
        <w:t xml:space="preserve"> </w:t>
      </w:r>
      <w:r w:rsidR="00F06205">
        <w:t>Tier</w:t>
      </w:r>
      <w:r w:rsidR="00F06205" w:rsidRPr="001E7C58">
        <w:t xml:space="preserve"> </w:t>
      </w:r>
      <w:r w:rsidR="00AA6025" w:rsidRPr="001E7C58">
        <w:t xml:space="preserve">A or B, </w:t>
      </w:r>
      <w:r w:rsidR="001D2C82">
        <w:t xml:space="preserve">athletes will have </w:t>
      </w:r>
      <w:r w:rsidR="00AA6025" w:rsidRPr="001E7C58">
        <w:t>a</w:t>
      </w:r>
      <w:r w:rsidR="00FA0135" w:rsidRPr="005B32D8">
        <w:t xml:space="preserve"> </w:t>
      </w:r>
      <w:r w:rsidR="00FA0135" w:rsidRPr="00C63109">
        <w:t>1-month transition for health insurance, 6-month transition for USOPC Psychological Services Providers, Medical Network, and Medical Assistance Fund</w:t>
      </w:r>
      <w:r w:rsidR="00DC4DA0">
        <w:t xml:space="preserve">, and two-year transition for </w:t>
      </w:r>
      <w:r w:rsidR="00DC4DA0" w:rsidRPr="005D666A">
        <w:t>U</w:t>
      </w:r>
      <w:r w:rsidR="00DC4DA0" w:rsidRPr="00942F3E">
        <w:t>SOPC Psychological Services External Resources and Mental Health Assistance Fund</w:t>
      </w:r>
      <w:r w:rsidR="00AA6025" w:rsidRPr="001E7C58">
        <w:t xml:space="preserve"> Athletes will receive career, education, financial</w:t>
      </w:r>
      <w:r w:rsidR="00AA6025" w:rsidRPr="001E7C58">
        <w:rPr>
          <w:rFonts w:ascii="Calibri" w:hAnsi="Calibri" w:cs="Calibri"/>
        </w:rPr>
        <w:t> </w:t>
      </w:r>
      <w:r w:rsidR="00AA6025" w:rsidRPr="001E7C58">
        <w:t>wellness and athlete marketing benefits for 10</w:t>
      </w:r>
      <w:r w:rsidR="00AE4619">
        <w:t xml:space="preserve"> </w:t>
      </w:r>
      <w:r w:rsidR="00AA6025" w:rsidRPr="001E7C58">
        <w:t xml:space="preserve">years from their last qualifying event and classified </w:t>
      </w:r>
      <w:r w:rsidR="00AA6025" w:rsidRPr="00E70586">
        <w:t xml:space="preserve">as </w:t>
      </w:r>
      <w:r w:rsidR="00216970" w:rsidRPr="00E70586">
        <w:t xml:space="preserve">Post Eligibility </w:t>
      </w:r>
      <w:r w:rsidR="00BE373C" w:rsidRPr="00E70586">
        <w:t>Athlete</w:t>
      </w:r>
      <w:r w:rsidR="00216970" w:rsidRPr="00E70586">
        <w:t>.</w:t>
      </w:r>
      <w:r w:rsidR="00216970">
        <w:t xml:space="preserve"> </w:t>
      </w:r>
    </w:p>
    <w:p w14:paraId="51DAAB4B" w14:textId="3D6A276A" w:rsidR="004A3793" w:rsidRDefault="005717E9" w:rsidP="00127066">
      <w:r w:rsidRPr="001E7C58">
        <w:t>If an athlete</w:t>
      </w:r>
      <w:r w:rsidR="004A3793" w:rsidRPr="001E7C58">
        <w:t xml:space="preserve"> missed </w:t>
      </w:r>
      <w:r w:rsidRPr="001E7C58">
        <w:t>re</w:t>
      </w:r>
      <w:r w:rsidR="00F25D88" w:rsidRPr="001E7C58">
        <w:t>qualification</w:t>
      </w:r>
      <w:r w:rsidR="004A3793" w:rsidRPr="001E7C58">
        <w:t xml:space="preserve"> due to pregnancy</w:t>
      </w:r>
      <w:r w:rsidRPr="001E7C58">
        <w:t xml:space="preserve"> or an unforeseen </w:t>
      </w:r>
      <w:r w:rsidR="008A1F2C" w:rsidRPr="001E7C58">
        <w:t>hardship</w:t>
      </w:r>
      <w:r w:rsidR="0018205C" w:rsidRPr="001E7C58">
        <w:t xml:space="preserve"> and athlete may request an exception per the Pregnancy Support </w:t>
      </w:r>
      <w:r w:rsidR="0034717C">
        <w:t>Procedure</w:t>
      </w:r>
      <w:r w:rsidR="0018205C" w:rsidRPr="001E7C58">
        <w:t xml:space="preserve"> and Hardship </w:t>
      </w:r>
      <w:r w:rsidR="0034717C">
        <w:t>Procedure</w:t>
      </w:r>
      <w:r w:rsidR="001E7C58" w:rsidRPr="001E7C58">
        <w:t xml:space="preserve"> outlined in Section </w:t>
      </w:r>
      <w:hyperlink w:anchor="_8._Hardship" w:history="1">
        <w:r w:rsidR="00853A91" w:rsidRPr="00853A91">
          <w:rPr>
            <w:rStyle w:val="Hyperlink"/>
          </w:rPr>
          <w:t>8</w:t>
        </w:r>
      </w:hyperlink>
      <w:r w:rsidR="001E7C58" w:rsidRPr="001E7C58">
        <w:t xml:space="preserve"> &amp; </w:t>
      </w:r>
      <w:hyperlink w:anchor="_9._Pregnancy_Support" w:history="1">
        <w:r w:rsidR="00853A91" w:rsidRPr="00853A91">
          <w:rPr>
            <w:rStyle w:val="Hyperlink"/>
          </w:rPr>
          <w:t>9</w:t>
        </w:r>
      </w:hyperlink>
      <w:r w:rsidR="001E7C58" w:rsidRPr="001E7C58">
        <w:t xml:space="preserve">. </w:t>
      </w:r>
    </w:p>
    <w:p w14:paraId="47BC6F0B" w14:textId="4D90F6EC" w:rsidR="00127066" w:rsidRDefault="000053C9" w:rsidP="00D12CB5">
      <w:pPr>
        <w:pStyle w:val="Heading4"/>
      </w:pPr>
      <w:r>
        <w:t xml:space="preserve">iii. </w:t>
      </w:r>
      <w:r w:rsidR="00E70F74">
        <w:t xml:space="preserve">Delegation </w:t>
      </w:r>
      <w:r w:rsidR="00127066">
        <w:t>Program Removal</w:t>
      </w:r>
    </w:p>
    <w:p w14:paraId="36BF22B8" w14:textId="6CDAD465" w:rsidR="00277931" w:rsidRPr="00277931" w:rsidRDefault="003A27D1" w:rsidP="00277931">
      <w:r w:rsidRPr="00277931">
        <w:t>If</w:t>
      </w:r>
      <w:r w:rsidR="00277931" w:rsidRPr="00277931">
        <w:t xml:space="preserve"> the IOC or IPC removes a sport from the program of </w:t>
      </w:r>
      <w:r>
        <w:t>a Delegation Event</w:t>
      </w:r>
      <w:r w:rsidR="00277931" w:rsidRPr="00277931">
        <w:t>, athletes will be transitioned as follows:</w:t>
      </w:r>
      <w:r w:rsidR="00277931" w:rsidRPr="00277931">
        <w:rPr>
          <w:rFonts w:ascii="Calibri" w:hAnsi="Calibri" w:cs="Calibri"/>
        </w:rPr>
        <w:t> </w:t>
      </w:r>
    </w:p>
    <w:p w14:paraId="5DA3B2E6" w14:textId="4127BF4D" w:rsidR="00277931" w:rsidRPr="00831ED4" w:rsidRDefault="00277931" w:rsidP="00277931">
      <w:pPr>
        <w:numPr>
          <w:ilvl w:val="0"/>
          <w:numId w:val="29"/>
        </w:numPr>
      </w:pPr>
      <w:r w:rsidRPr="00277931">
        <w:t xml:space="preserve">For sports that become Pan Am/Parapan Am only sports, athletes will be transitioned to the appropriate </w:t>
      </w:r>
      <w:r w:rsidR="00F06205">
        <w:t xml:space="preserve">Tier </w:t>
      </w:r>
      <w:r w:rsidRPr="00277931">
        <w:t>based on the policy for Pan Am/Parapan Am only sports.</w:t>
      </w:r>
      <w:r w:rsidRPr="00277931">
        <w:rPr>
          <w:rFonts w:ascii="Calibri" w:hAnsi="Calibri" w:cs="Calibri"/>
        </w:rPr>
        <w:t> </w:t>
      </w:r>
      <w:r w:rsidRPr="00277931">
        <w:t xml:space="preserve">Benefits and services not available to Pan Am/Parapan Am only sport athletes will be transitioned according to the </w:t>
      </w:r>
      <w:r w:rsidR="00735D92">
        <w:t>S</w:t>
      </w:r>
      <w:r w:rsidR="008821C6">
        <w:t xml:space="preserve">ervices Transition </w:t>
      </w:r>
      <w:r w:rsidR="00DE7290">
        <w:t>Matrix and</w:t>
      </w:r>
      <w:r w:rsidR="002257E5">
        <w:t xml:space="preserve"> become </w:t>
      </w:r>
      <w:r w:rsidR="0078367D">
        <w:t xml:space="preserve">a </w:t>
      </w:r>
      <w:r w:rsidR="00216970" w:rsidRPr="00831ED4">
        <w:t>Post Eligibility Athlete</w:t>
      </w:r>
      <w:r w:rsidR="002257E5" w:rsidRPr="00831ED4">
        <w:t>.</w:t>
      </w:r>
    </w:p>
    <w:p w14:paraId="6C131B63" w14:textId="46FA27B8" w:rsidR="00277931" w:rsidRDefault="00277931" w:rsidP="00277931">
      <w:pPr>
        <w:numPr>
          <w:ilvl w:val="0"/>
          <w:numId w:val="29"/>
        </w:numPr>
      </w:pPr>
      <w:r w:rsidRPr="00277931">
        <w:t xml:space="preserve">For sports that are no longer </w:t>
      </w:r>
      <w:r w:rsidR="00AE4619">
        <w:t xml:space="preserve">contested the </w:t>
      </w:r>
      <w:r w:rsidRPr="00277931">
        <w:t>Olympic, Paralympic, Pan Am</w:t>
      </w:r>
      <w:r w:rsidR="00AE4619">
        <w:t>erican</w:t>
      </w:r>
      <w:r w:rsidRPr="00277931">
        <w:t xml:space="preserve"> or Parapan Am</w:t>
      </w:r>
      <w:r w:rsidR="00AE4619">
        <w:t>erican Games</w:t>
      </w:r>
      <w:r w:rsidRPr="00277931">
        <w:t xml:space="preserve">, athletes will no longer be eligible for benefits and services through </w:t>
      </w:r>
      <w:r w:rsidR="009A3076">
        <w:t>Athlete Benefits</w:t>
      </w:r>
      <w:r w:rsidRPr="00277931">
        <w:t xml:space="preserve"> and will be transitioned according to </w:t>
      </w:r>
      <w:r w:rsidR="007E343A">
        <w:t>specific term</w:t>
      </w:r>
      <w:r w:rsidR="002257E5">
        <w:t>s</w:t>
      </w:r>
      <w:r w:rsidR="007D0DAA">
        <w:t xml:space="preserve"> outlined on the applicable Te</w:t>
      </w:r>
      <w:r w:rsidR="007E0E07">
        <w:t>am USA Athlete B</w:t>
      </w:r>
      <w:r w:rsidR="00852C48">
        <w:t xml:space="preserve">enefit program page/procedure for that specific service. </w:t>
      </w:r>
      <w:r w:rsidR="00216970" w:rsidRPr="00831ED4">
        <w:t xml:space="preserve"> A</w:t>
      </w:r>
      <w:r w:rsidR="00A17966" w:rsidRPr="00831ED4">
        <w:t>thlete.</w:t>
      </w:r>
    </w:p>
    <w:p w14:paraId="5640DBBF" w14:textId="7380E8F3" w:rsidR="00BE7497" w:rsidRPr="00D20F65" w:rsidRDefault="00BE7497" w:rsidP="00277931">
      <w:pPr>
        <w:numPr>
          <w:ilvl w:val="0"/>
          <w:numId w:val="29"/>
        </w:numPr>
      </w:pPr>
      <w:r w:rsidRPr="00801417">
        <w:t xml:space="preserve">If an athlete does not requalify in a </w:t>
      </w:r>
      <w:r w:rsidR="00107672" w:rsidRPr="00801417">
        <w:t xml:space="preserve">Paralympic </w:t>
      </w:r>
      <w:r w:rsidRPr="00801417">
        <w:t xml:space="preserve">different discipline or sport class, they will become a Post Eligibility Athlete and services will be transitioned </w:t>
      </w:r>
      <w:proofErr w:type="gramStart"/>
      <w:r w:rsidRPr="00801417">
        <w:t>per</w:t>
      </w:r>
      <w:proofErr w:type="gramEnd"/>
      <w:r w:rsidRPr="00801417">
        <w:t xml:space="preserve"> the </w:t>
      </w:r>
      <w:r w:rsidRPr="00D20F65">
        <w:t>Paralympic Sport Change Management SOP.</w:t>
      </w:r>
    </w:p>
    <w:p w14:paraId="059F756B" w14:textId="526088BF" w:rsidR="00127066" w:rsidRDefault="000053C9" w:rsidP="00D12CB5">
      <w:pPr>
        <w:pStyle w:val="Heading4"/>
      </w:pPr>
      <w:r>
        <w:t xml:space="preserve">iv. </w:t>
      </w:r>
      <w:r w:rsidR="00127066">
        <w:t>Classification Ineligibility</w:t>
      </w:r>
    </w:p>
    <w:p w14:paraId="65CF2A3F" w14:textId="77777777" w:rsidR="00127066" w:rsidRDefault="00127066" w:rsidP="00127066">
      <w:r>
        <w:t xml:space="preserve">The USOPC has established the guidelines below to support athletes impacted by classification ineligibility.  Classification ineligibility includes: </w:t>
      </w:r>
    </w:p>
    <w:p w14:paraId="131704BB" w14:textId="04F04058" w:rsidR="00127066" w:rsidRDefault="00127066" w:rsidP="00E70F74">
      <w:pPr>
        <w:pStyle w:val="ListParagraph"/>
        <w:numPr>
          <w:ilvl w:val="0"/>
          <w:numId w:val="33"/>
        </w:numPr>
      </w:pPr>
      <w:r>
        <w:t xml:space="preserve">For Olympic Sports: Situations where sport disciplines or classifications on the Olympic program change and an athlete must requalify in a different discipline or classification. </w:t>
      </w:r>
    </w:p>
    <w:p w14:paraId="0FB791B4" w14:textId="76D67F8B" w:rsidR="00127066" w:rsidRDefault="00127066" w:rsidP="00E70F74">
      <w:pPr>
        <w:pStyle w:val="ListParagraph"/>
        <w:numPr>
          <w:ilvl w:val="0"/>
          <w:numId w:val="33"/>
        </w:numPr>
      </w:pPr>
      <w:r>
        <w:t xml:space="preserve">For Paralympic Sports: Situations where sport disciplines or sport classes on the Paralympic program change and an athlete must requalify in a different discipline or sport classes. </w:t>
      </w:r>
    </w:p>
    <w:p w14:paraId="67FCEEF0" w14:textId="5C88FD42" w:rsidR="00127066" w:rsidRDefault="00127066" w:rsidP="00E70F74">
      <w:pPr>
        <w:pStyle w:val="ListParagraph"/>
        <w:numPr>
          <w:ilvl w:val="0"/>
          <w:numId w:val="33"/>
        </w:numPr>
      </w:pPr>
      <w:r>
        <w:t xml:space="preserve">Situations where an athlete’s sport class changes </w:t>
      </w:r>
      <w:r w:rsidR="00E70F74">
        <w:t>because of</w:t>
      </w:r>
      <w:r>
        <w:t xml:space="preserve"> classification evaluation and they must requalify in a different sport class. </w:t>
      </w:r>
    </w:p>
    <w:p w14:paraId="2A280B9F" w14:textId="78C1B92A" w:rsidR="00127066" w:rsidRDefault="000053C9" w:rsidP="00D12CB5">
      <w:pPr>
        <w:pStyle w:val="Heading4"/>
      </w:pPr>
      <w:r>
        <w:t xml:space="preserve">v. </w:t>
      </w:r>
      <w:r w:rsidR="00127066">
        <w:t>Disciplinary Infractions</w:t>
      </w:r>
    </w:p>
    <w:p w14:paraId="39F0B2B3" w14:textId="03DD6332" w:rsidR="00127066" w:rsidRDefault="00B44C67" w:rsidP="00127066">
      <w:r>
        <w:t xml:space="preserve">For </w:t>
      </w:r>
      <w:r w:rsidR="003909E4">
        <w:t>disciplinary</w:t>
      </w:r>
      <w:r>
        <w:t xml:space="preserve"> infractions</w:t>
      </w:r>
      <w:r w:rsidR="006313D3">
        <w:t xml:space="preserve">, athlete benefits </w:t>
      </w:r>
      <w:r w:rsidR="00C429E4">
        <w:t xml:space="preserve">and services transition will follow existing </w:t>
      </w:r>
      <w:r w:rsidR="009925FD">
        <w:t xml:space="preserve">governing </w:t>
      </w:r>
      <w:proofErr w:type="gramStart"/>
      <w:r w:rsidR="00FE1F16">
        <w:t xml:space="preserve">policy.  </w:t>
      </w:r>
      <w:r w:rsidR="00127066">
        <w:t>:</w:t>
      </w:r>
      <w:proofErr w:type="gramEnd"/>
      <w:r w:rsidR="00127066">
        <w:t xml:space="preserve"> </w:t>
      </w:r>
    </w:p>
    <w:p w14:paraId="5CBEA639" w14:textId="47C46275" w:rsidR="00127066" w:rsidRDefault="00127066" w:rsidP="0027174E">
      <w:pPr>
        <w:pStyle w:val="ListParagraph"/>
        <w:numPr>
          <w:ilvl w:val="0"/>
          <w:numId w:val="32"/>
        </w:numPr>
      </w:pPr>
      <w:r>
        <w:t xml:space="preserve">SafeSport Violations </w:t>
      </w:r>
      <w:r w:rsidR="00D77C16">
        <w:t xml:space="preserve">- </w:t>
      </w:r>
      <w:hyperlink r:id="rId22" w:history="1">
        <w:r w:rsidR="00D77C16">
          <w:rPr>
            <w:rStyle w:val="Hyperlink"/>
          </w:rPr>
          <w:t>Athlete Safety Eligibility Matrix</w:t>
        </w:r>
      </w:hyperlink>
      <w:r w:rsidR="00D77C16">
        <w:t xml:space="preserve"> </w:t>
      </w:r>
    </w:p>
    <w:p w14:paraId="0C98840B" w14:textId="1653BC18" w:rsidR="00127066" w:rsidRDefault="00127066" w:rsidP="0027174E">
      <w:pPr>
        <w:pStyle w:val="ListParagraph"/>
        <w:numPr>
          <w:ilvl w:val="0"/>
          <w:numId w:val="32"/>
        </w:numPr>
      </w:pPr>
      <w:r>
        <w:t xml:space="preserve">Anti-Doping Violations </w:t>
      </w:r>
      <w:r w:rsidR="004A6F04">
        <w:t xml:space="preserve">- </w:t>
      </w:r>
      <w:hyperlink r:id="rId23" w:history="1">
        <w:r w:rsidR="004A6F04">
          <w:rPr>
            <w:rStyle w:val="Hyperlink"/>
          </w:rPr>
          <w:t xml:space="preserve">USOPC Anti-Doping Policy </w:t>
        </w:r>
      </w:hyperlink>
      <w:r w:rsidR="004A6F04">
        <w:t xml:space="preserve"> </w:t>
      </w:r>
    </w:p>
    <w:p w14:paraId="0799E555" w14:textId="6994E746" w:rsidR="00127066" w:rsidRDefault="00127066" w:rsidP="0027174E">
      <w:pPr>
        <w:pStyle w:val="ListParagraph"/>
        <w:numPr>
          <w:ilvl w:val="0"/>
          <w:numId w:val="32"/>
        </w:numPr>
      </w:pPr>
      <w:r>
        <w:t xml:space="preserve">Classification Misrepresentation (Para-sports only) </w:t>
      </w:r>
    </w:p>
    <w:p w14:paraId="2DC6703D" w14:textId="6994E746" w:rsidR="00127066" w:rsidRDefault="00127066" w:rsidP="0027174E">
      <w:pPr>
        <w:pStyle w:val="ListParagraph"/>
        <w:numPr>
          <w:ilvl w:val="0"/>
          <w:numId w:val="32"/>
        </w:numPr>
      </w:pPr>
      <w:r>
        <w:t xml:space="preserve">Code of Conduct Violations </w:t>
      </w:r>
    </w:p>
    <w:p w14:paraId="7C047AC6" w14:textId="6994E746" w:rsidR="00127066" w:rsidRDefault="00127066" w:rsidP="00D12CB5">
      <w:pPr>
        <w:pStyle w:val="Heading4"/>
      </w:pPr>
      <w:r>
        <w:lastRenderedPageBreak/>
        <w:t>Change of Nationality</w:t>
      </w:r>
    </w:p>
    <w:p w14:paraId="183EFEF2" w14:textId="3E089971" w:rsidR="00AA0A1A" w:rsidRPr="00AA0A1A" w:rsidRDefault="00C41BC5" w:rsidP="00AA0A1A">
      <w:r>
        <w:t>Upon notification of the request for nationality change to another country, all health-based benefits such as EAHI</w:t>
      </w:r>
      <w:r w:rsidR="00B30E94">
        <w:t xml:space="preserve"> and psychological services will continue coverage </w:t>
      </w:r>
      <w:r w:rsidR="009B5BC7">
        <w:t xml:space="preserve">through the end of the month, one month from the time of notification. For all other benefits, </w:t>
      </w:r>
      <w:r w:rsidR="007143BA">
        <w:t xml:space="preserve">athletes </w:t>
      </w:r>
      <w:r w:rsidR="009B5BC7">
        <w:t xml:space="preserve">will </w:t>
      </w:r>
      <w:r w:rsidR="007143BA">
        <w:t xml:space="preserve">immediately </w:t>
      </w:r>
      <w:r w:rsidR="009B5BC7">
        <w:t xml:space="preserve">become a </w:t>
      </w:r>
      <w:r w:rsidR="00204C43">
        <w:t>Post Eligibility Athlete</w:t>
      </w:r>
      <w:r w:rsidR="009B5BC7">
        <w:t xml:space="preserve"> and services will be transitioned</w:t>
      </w:r>
      <w:r w:rsidR="00204C43">
        <w:t xml:space="preserve"> accordingly. </w:t>
      </w:r>
      <w:r w:rsidR="003C3C6C">
        <w:t xml:space="preserve"> </w:t>
      </w:r>
    </w:p>
    <w:p w14:paraId="35CF7BF2" w14:textId="2AEC80AE" w:rsidR="00FA4158" w:rsidRDefault="00177FDD" w:rsidP="00377737">
      <w:pPr>
        <w:pStyle w:val="Heading2"/>
      </w:pPr>
      <w:bookmarkStart w:id="7" w:name="_8._Hardship"/>
      <w:bookmarkEnd w:id="7"/>
      <w:r w:rsidRPr="00D20F65">
        <w:t>8</w:t>
      </w:r>
      <w:r w:rsidR="002576F5" w:rsidRPr="00D20F65">
        <w:t xml:space="preserve">. </w:t>
      </w:r>
      <w:r w:rsidR="003C4E97" w:rsidRPr="00D20F65">
        <w:t>Hardship</w:t>
      </w:r>
    </w:p>
    <w:p w14:paraId="7755E788" w14:textId="2D5C40A6" w:rsidR="002E5603" w:rsidRDefault="00F068AC" w:rsidP="00F068AC">
      <w:bookmarkStart w:id="8" w:name="_9._Pregnancy_Support"/>
      <w:bookmarkEnd w:id="8"/>
      <w:r w:rsidRPr="00017CBD">
        <w:t xml:space="preserve">When injury, illness or another unforeseen hardship impacts an athlete’s ability to train or </w:t>
      </w:r>
      <w:proofErr w:type="gramStart"/>
      <w:r w:rsidRPr="00017CBD">
        <w:t>compete</w:t>
      </w:r>
      <w:proofErr w:type="gramEnd"/>
      <w:r w:rsidRPr="00017CBD">
        <w:t xml:space="preserve"> the top priority is to ensure the athlete can focus on recovery and long-term health</w:t>
      </w:r>
      <w:r>
        <w:t xml:space="preserve">. If a current Team USA athlete experiences </w:t>
      </w:r>
      <w:r w:rsidR="007F5674">
        <w:t>hardship</w:t>
      </w:r>
      <w:r>
        <w:t xml:space="preserve"> and is granted an extension request</w:t>
      </w:r>
      <w:r w:rsidR="007A7A0C">
        <w:t xml:space="preserve"> per the Hardship Procedure</w:t>
      </w:r>
      <w:r>
        <w:t xml:space="preserve">, they will continue to receive the same athlete benefits and resources at the time of the hardship for </w:t>
      </w:r>
      <w:proofErr w:type="gramStart"/>
      <w:r>
        <w:t>12-months</w:t>
      </w:r>
      <w:proofErr w:type="gramEnd"/>
      <w:r>
        <w:t xml:space="preserve"> from the start of the next Team USA eligibility period, so long as the athletes </w:t>
      </w:r>
      <w:proofErr w:type="gramStart"/>
      <w:r>
        <w:t>intends</w:t>
      </w:r>
      <w:proofErr w:type="gramEnd"/>
      <w:r>
        <w:t xml:space="preserve"> to return to elite competitions</w:t>
      </w:r>
      <w:r w:rsidR="009B6EE0">
        <w:t xml:space="preserve">. </w:t>
      </w:r>
    </w:p>
    <w:p w14:paraId="0B017BE2" w14:textId="30E89938" w:rsidR="005D119A" w:rsidRDefault="00177FDD" w:rsidP="00377737">
      <w:pPr>
        <w:pStyle w:val="Heading2"/>
      </w:pPr>
      <w:r w:rsidRPr="00801417">
        <w:t>9</w:t>
      </w:r>
      <w:r w:rsidR="002576F5" w:rsidRPr="00D20F65">
        <w:t xml:space="preserve">. </w:t>
      </w:r>
      <w:r w:rsidR="00DC05FC" w:rsidRPr="00D20F65">
        <w:t>Pregnancy Support</w:t>
      </w:r>
    </w:p>
    <w:p w14:paraId="6F2E9F9B" w14:textId="587AF2EA" w:rsidR="00FE2085" w:rsidRPr="00FE2085" w:rsidRDefault="00FE2085" w:rsidP="00FE2085">
      <w:pPr>
        <w:rPr>
          <w:rFonts w:ascii="Larken" w:eastAsia="Larken" w:hAnsi="Larken" w:cs="Times New Roman"/>
          <w:color w:val="000F4D"/>
        </w:rPr>
      </w:pPr>
      <w:r w:rsidRPr="00FE2085">
        <w:rPr>
          <w:rFonts w:ascii="Larken" w:eastAsia="Larken" w:hAnsi="Larken" w:cs="Times New Roman"/>
          <w:color w:val="000F4D"/>
        </w:rPr>
        <w:t xml:space="preserve">In the USOPC’s effort to continue supporting pregnant athletes, if a pregnant athlete who currently </w:t>
      </w:r>
      <w:r w:rsidR="00E83528" w:rsidRPr="00FE2085">
        <w:rPr>
          <w:rFonts w:ascii="Larken" w:eastAsia="Larken" w:hAnsi="Larken" w:cs="Times New Roman"/>
          <w:color w:val="000F4D"/>
        </w:rPr>
        <w:t>is receiving</w:t>
      </w:r>
      <w:r w:rsidRPr="00FE2085">
        <w:rPr>
          <w:rFonts w:ascii="Larken" w:eastAsia="Larken" w:hAnsi="Larken" w:cs="Times New Roman"/>
          <w:color w:val="000F4D"/>
        </w:rPr>
        <w:t xml:space="preserve"> Athlete Benefits becomes pregnant, the athlete will continue to receive the same level of benefits that they were receiving at the time they notify the USOPC of the pregnancy. These benefits will continue for the duration of the pregnancy and for one year after the pregnancy ends, so long as the athlete intends to return to competition at an elite level and complies with the </w:t>
      </w:r>
      <w:r w:rsidR="003C5C12">
        <w:rPr>
          <w:rFonts w:ascii="Larken" w:eastAsia="Larken" w:hAnsi="Larken" w:cs="Times New Roman"/>
          <w:color w:val="000F4D"/>
        </w:rPr>
        <w:t xml:space="preserve">Pregnancy Support procedure and </w:t>
      </w:r>
      <w:r w:rsidRPr="00FE2085">
        <w:rPr>
          <w:rFonts w:ascii="Larken" w:eastAsia="Larken" w:hAnsi="Larken" w:cs="Times New Roman"/>
          <w:color w:val="000F4D"/>
        </w:rPr>
        <w:t xml:space="preserve">Retention of Benefits Terms and Conditions. </w:t>
      </w:r>
    </w:p>
    <w:p w14:paraId="67BF0BF7" w14:textId="71F5BDCE" w:rsidR="005D119A" w:rsidRDefault="002576F5" w:rsidP="00377737">
      <w:pPr>
        <w:pStyle w:val="Heading2"/>
      </w:pPr>
      <w:r w:rsidRPr="00A06AA0">
        <w:t>1</w:t>
      </w:r>
      <w:r w:rsidR="008F32E1">
        <w:t>0</w:t>
      </w:r>
      <w:r w:rsidRPr="00A06AA0">
        <w:t xml:space="preserve">. </w:t>
      </w:r>
      <w:r w:rsidR="005D119A" w:rsidRPr="00A06AA0">
        <w:t>Appeals/Athlete Inquiries</w:t>
      </w:r>
    </w:p>
    <w:p w14:paraId="577AD57C" w14:textId="42BC2DCC" w:rsidR="004B3966" w:rsidRDefault="004B3966" w:rsidP="004B3966">
      <w:r>
        <w:t xml:space="preserve">Athletes can file an inquiry with the USOPC </w:t>
      </w:r>
      <w:r w:rsidR="00885AEC">
        <w:t xml:space="preserve">by emailing </w:t>
      </w:r>
      <w:hyperlink r:id="rId24" w:history="1">
        <w:r w:rsidR="00A06AA0" w:rsidRPr="00455073">
          <w:rPr>
            <w:rStyle w:val="Hyperlink"/>
          </w:rPr>
          <w:t>athleteservices@usopc.org</w:t>
        </w:r>
      </w:hyperlink>
      <w:r w:rsidR="00A06AA0">
        <w:t xml:space="preserve"> </w:t>
      </w:r>
      <w:r w:rsidR="00885AEC">
        <w:t xml:space="preserve">or </w:t>
      </w:r>
      <w:r w:rsidR="00750FC9">
        <w:t xml:space="preserve">submitting a case via Agora </w:t>
      </w:r>
      <w:r>
        <w:t>to seek clarification for any of the following reasons:</w:t>
      </w:r>
    </w:p>
    <w:p w14:paraId="1E5CDF79" w14:textId="77777777" w:rsidR="004B3966" w:rsidRDefault="004B3966" w:rsidP="004B3966">
      <w:pPr>
        <w:pStyle w:val="ListParagraph"/>
        <w:numPr>
          <w:ilvl w:val="0"/>
          <w:numId w:val="35"/>
        </w:numPr>
        <w:spacing w:after="40"/>
        <w:contextualSpacing w:val="0"/>
      </w:pPr>
      <w:r>
        <w:t>Interpretation of Criteria – explanation of how criteria are interpreted specific to an individual athlete’s situation.</w:t>
      </w:r>
    </w:p>
    <w:p w14:paraId="6BF5EE3C" w14:textId="77777777" w:rsidR="004B3966" w:rsidRDefault="004B3966" w:rsidP="004B3966">
      <w:pPr>
        <w:pStyle w:val="ListParagraph"/>
        <w:numPr>
          <w:ilvl w:val="0"/>
          <w:numId w:val="35"/>
        </w:numPr>
        <w:spacing w:after="40"/>
        <w:contextualSpacing w:val="0"/>
      </w:pPr>
      <w:r>
        <w:t>Application of Criteria – explanation of how criteria were applied in a specific athlete’s situation.</w:t>
      </w:r>
    </w:p>
    <w:p w14:paraId="59E49C99" w14:textId="0048E901" w:rsidR="008B22EF" w:rsidRDefault="004B3966" w:rsidP="00B061F8">
      <w:pPr>
        <w:pStyle w:val="ListParagraph"/>
        <w:numPr>
          <w:ilvl w:val="0"/>
          <w:numId w:val="35"/>
        </w:numPr>
        <w:spacing w:after="40"/>
        <w:contextualSpacing w:val="0"/>
      </w:pPr>
      <w:r>
        <w:t>Decisions on Termination – explanation of decisions to revoke eligibility of benefits and services in specific situations.</w:t>
      </w:r>
    </w:p>
    <w:p w14:paraId="1587DE8B" w14:textId="6F6AAF2E" w:rsidR="00A06AA0" w:rsidRDefault="00A06AA0" w:rsidP="00B061F8">
      <w:pPr>
        <w:spacing w:before="120" w:after="40"/>
      </w:pPr>
      <w:r>
        <w:t xml:space="preserve">USOPC Athlete Services will </w:t>
      </w:r>
      <w:r w:rsidR="00946446">
        <w:t xml:space="preserve">coordinate </w:t>
      </w:r>
      <w:r>
        <w:t xml:space="preserve">with appropriate USOPC &amp; NGB staff </w:t>
      </w:r>
      <w:r w:rsidR="00946446">
        <w:t xml:space="preserve">to resolve </w:t>
      </w:r>
      <w:r w:rsidR="003B72FA">
        <w:t xml:space="preserve">and clarify the </w:t>
      </w:r>
      <w:r w:rsidR="0085119B">
        <w:t>athlete’s</w:t>
      </w:r>
      <w:r w:rsidR="003B72FA">
        <w:t xml:space="preserve"> request.</w:t>
      </w:r>
    </w:p>
    <w:p w14:paraId="54A0C681" w14:textId="368F1827" w:rsidR="00750FC9" w:rsidRPr="004B3966" w:rsidRDefault="00750FC9" w:rsidP="00B061F8">
      <w:pPr>
        <w:spacing w:before="120" w:after="40"/>
      </w:pPr>
      <w:r>
        <w:t xml:space="preserve">For additional support, athletes may contact the Athlete Ombuds for cost-free, confidential and independent advice regarding access to Team USA </w:t>
      </w:r>
      <w:r w:rsidR="00A06AA0">
        <w:t xml:space="preserve">Athlete </w:t>
      </w:r>
      <w:r>
        <w:t>B</w:t>
      </w:r>
      <w:r w:rsidR="00A06AA0">
        <w:t>enefits.</w:t>
      </w:r>
    </w:p>
    <w:p w14:paraId="7B316DE2" w14:textId="5479414D" w:rsidR="004777AF" w:rsidRDefault="002576F5" w:rsidP="00377737">
      <w:pPr>
        <w:pStyle w:val="Heading2"/>
      </w:pPr>
      <w:r>
        <w:t>1</w:t>
      </w:r>
      <w:r w:rsidR="008F32E1">
        <w:t>1</w:t>
      </w:r>
      <w:r>
        <w:t xml:space="preserve">. </w:t>
      </w:r>
      <w:r w:rsidR="00004207">
        <w:t>Participant</w:t>
      </w:r>
      <w:r w:rsidR="003A69D4">
        <w:t xml:space="preserve"> Responsibilities</w:t>
      </w:r>
    </w:p>
    <w:p w14:paraId="417E8DA3" w14:textId="3E4AED42" w:rsidR="00004207" w:rsidRDefault="00004207" w:rsidP="00BA5E5A">
      <w:pPr>
        <w:pStyle w:val="Heading3"/>
      </w:pPr>
      <w:r>
        <w:t>Athlete Responsibilities</w:t>
      </w:r>
    </w:p>
    <w:p w14:paraId="5F25ADF1" w14:textId="63EB3A93" w:rsidR="00023F03" w:rsidRPr="00023F03" w:rsidRDefault="00023F03" w:rsidP="00023F03">
      <w:r>
        <w:t xml:space="preserve">Athletes </w:t>
      </w:r>
      <w:r w:rsidR="006200E5">
        <w:t>who wish to access resources and services defined in Team USA Athlete Benefits commit to the following responsibilities:</w:t>
      </w:r>
    </w:p>
    <w:p w14:paraId="2B95B0F7" w14:textId="4EA9DAC7" w:rsidR="00774234" w:rsidRPr="006200E5" w:rsidRDefault="0091301D" w:rsidP="00D12CB5">
      <w:pPr>
        <w:pStyle w:val="Heading4"/>
      </w:pPr>
      <w:r>
        <w:lastRenderedPageBreak/>
        <w:t>Tiers</w:t>
      </w:r>
      <w:r w:rsidR="006200E5">
        <w:t xml:space="preserve"> A</w:t>
      </w:r>
      <w:r w:rsidR="00C208FC">
        <w:t xml:space="preserve"> &amp; B</w:t>
      </w:r>
    </w:p>
    <w:p w14:paraId="28B2CD92" w14:textId="296A28F3" w:rsidR="00774234" w:rsidRPr="00774234" w:rsidRDefault="00774234" w:rsidP="00774234">
      <w:pPr>
        <w:pStyle w:val="ListParagraph"/>
        <w:numPr>
          <w:ilvl w:val="0"/>
          <w:numId w:val="14"/>
        </w:numPr>
      </w:pPr>
      <w:r w:rsidRPr="00774234">
        <w:t>Commit to a program of preparation with the intent of qualifying for and competing for the United States of America in the next Olympic</w:t>
      </w:r>
      <w:r w:rsidR="00D34689">
        <w:t xml:space="preserve">, </w:t>
      </w:r>
      <w:r w:rsidRPr="00774234">
        <w:t>Paralympic</w:t>
      </w:r>
      <w:r w:rsidR="00D34689">
        <w:t>,</w:t>
      </w:r>
      <w:r w:rsidRPr="00774234">
        <w:t xml:space="preserve"> Pan American</w:t>
      </w:r>
      <w:r w:rsidR="00D34689">
        <w:t xml:space="preserve"> and/or </w:t>
      </w:r>
      <w:r w:rsidRPr="00774234">
        <w:t xml:space="preserve">Parapan American Games. </w:t>
      </w:r>
    </w:p>
    <w:p w14:paraId="6E852BB5" w14:textId="77777777" w:rsidR="00774234" w:rsidRPr="00774234" w:rsidRDefault="00774234" w:rsidP="00774234">
      <w:pPr>
        <w:pStyle w:val="ListParagraph"/>
        <w:numPr>
          <w:ilvl w:val="0"/>
          <w:numId w:val="14"/>
        </w:numPr>
      </w:pPr>
      <w:r w:rsidRPr="00774234">
        <w:t xml:space="preserve">Submit to doping control conducted by the U.S. Anti-Doping Agency (USADA), the World Anti- Doping Agency (WADA), the applicable International Federation(s), the International Olympic Committee (IOC), the International Paralympic Committee (IPC) and/or other authorized testing agencies in accordance with the procedures for these bodies. </w:t>
      </w:r>
    </w:p>
    <w:p w14:paraId="05EABE83" w14:textId="4E290885" w:rsidR="00774234" w:rsidRPr="00774234" w:rsidRDefault="00774234" w:rsidP="00774234">
      <w:pPr>
        <w:pStyle w:val="ListParagraph"/>
        <w:numPr>
          <w:ilvl w:val="0"/>
          <w:numId w:val="14"/>
        </w:numPr>
      </w:pPr>
      <w:r w:rsidRPr="00774234">
        <w:t xml:space="preserve">Comply with the World Anti-Doping Agency (WADA) Code and WADA International Standards, </w:t>
      </w:r>
      <w:r w:rsidR="00C337F8">
        <w:t xml:space="preserve">and </w:t>
      </w:r>
      <w:r w:rsidRPr="00774234">
        <w:t>the USOPC’s National Anti-Doping Policy</w:t>
      </w:r>
      <w:r w:rsidR="00C337F8">
        <w:t>.</w:t>
      </w:r>
    </w:p>
    <w:p w14:paraId="199B4F88" w14:textId="5A6BC3A8" w:rsidR="00774234" w:rsidRPr="00774234" w:rsidRDefault="00774234" w:rsidP="00774234">
      <w:pPr>
        <w:pStyle w:val="ListParagraph"/>
        <w:numPr>
          <w:ilvl w:val="0"/>
          <w:numId w:val="14"/>
        </w:numPr>
      </w:pPr>
      <w:r w:rsidRPr="00774234">
        <w:t>Comply with the SafeSport Code</w:t>
      </w:r>
      <w:r w:rsidR="006D52AB">
        <w:t>.</w:t>
      </w:r>
    </w:p>
    <w:p w14:paraId="7646C0C3" w14:textId="065DB132" w:rsidR="00774234" w:rsidRPr="00774234" w:rsidRDefault="00774234" w:rsidP="00774234">
      <w:pPr>
        <w:pStyle w:val="ListParagraph"/>
        <w:numPr>
          <w:ilvl w:val="0"/>
          <w:numId w:val="14"/>
        </w:numPr>
      </w:pPr>
      <w:r w:rsidRPr="00774234">
        <w:t>Return to competition at an elite level following a hardship, if applicable</w:t>
      </w:r>
      <w:r w:rsidR="006D52AB">
        <w:t>.</w:t>
      </w:r>
    </w:p>
    <w:p w14:paraId="135DE710" w14:textId="77777777" w:rsidR="00774234" w:rsidRPr="00774234" w:rsidRDefault="00774234" w:rsidP="00774234">
      <w:pPr>
        <w:pStyle w:val="ListParagraph"/>
        <w:numPr>
          <w:ilvl w:val="0"/>
          <w:numId w:val="14"/>
        </w:numPr>
      </w:pPr>
      <w:r w:rsidRPr="00774234">
        <w:t>Return to competition at an elite level following pregnancy and the one-year period after the birth of a child</w:t>
      </w:r>
      <w:r w:rsidRPr="00774234">
        <w:rPr>
          <w:rFonts w:ascii="Calibri" w:hAnsi="Calibri" w:cs="Calibri"/>
        </w:rPr>
        <w:t> </w:t>
      </w:r>
      <w:r w:rsidRPr="00774234">
        <w:t>or</w:t>
      </w:r>
      <w:r w:rsidRPr="00774234">
        <w:rPr>
          <w:rFonts w:ascii="Calibri" w:hAnsi="Calibri" w:cs="Calibri"/>
        </w:rPr>
        <w:t> </w:t>
      </w:r>
      <w:r w:rsidRPr="00774234">
        <w:t>end</w:t>
      </w:r>
      <w:r w:rsidRPr="00774234">
        <w:rPr>
          <w:rFonts w:ascii="Calibri" w:hAnsi="Calibri" w:cs="Calibri"/>
        </w:rPr>
        <w:t> </w:t>
      </w:r>
      <w:r w:rsidRPr="00774234">
        <w:t>of pregnancy, if applicable.</w:t>
      </w:r>
      <w:r w:rsidRPr="00774234">
        <w:rPr>
          <w:rFonts w:ascii="Calibri" w:hAnsi="Calibri" w:cs="Calibri"/>
        </w:rPr>
        <w:t> </w:t>
      </w:r>
      <w:r w:rsidRPr="00774234">
        <w:t xml:space="preserve"> </w:t>
      </w:r>
    </w:p>
    <w:p w14:paraId="1F1A6DD4" w14:textId="176A4480" w:rsidR="006200E5" w:rsidRDefault="00C429E5" w:rsidP="00D12CB5">
      <w:pPr>
        <w:pStyle w:val="Heading4"/>
      </w:pPr>
      <w:r>
        <w:t>Team USA Alumni &amp; USOPA</w:t>
      </w:r>
    </w:p>
    <w:p w14:paraId="598F3AB3" w14:textId="08A8E8FE" w:rsidR="003A69D4" w:rsidRDefault="00774234" w:rsidP="009905E6">
      <w:r w:rsidRPr="00774234">
        <w:t xml:space="preserve">To receive benefits as a </w:t>
      </w:r>
      <w:r w:rsidR="00C429E5">
        <w:t>Team USA Alumni</w:t>
      </w:r>
      <w:r w:rsidR="00D34689">
        <w:t xml:space="preserve"> or USOPA member</w:t>
      </w:r>
      <w:r w:rsidRPr="00774234">
        <w:t>, individuals must be eligible to participate in the Olympic &amp; Paralympic Movement and cannot be under a suspension or period of ineligibility, temporarily or otherwise, from the U.S. Center for SafeSport, USADA, WADA, an International Federation, the USOPC, or an NGB.</w:t>
      </w:r>
    </w:p>
    <w:p w14:paraId="6CFB83E1" w14:textId="2AF94084" w:rsidR="003A69D4" w:rsidRDefault="003D721B" w:rsidP="00BA5E5A">
      <w:pPr>
        <w:pStyle w:val="Heading3"/>
      </w:pPr>
      <w:r>
        <w:t xml:space="preserve">USOPC </w:t>
      </w:r>
      <w:r w:rsidR="0CC2EB29">
        <w:t>Responsibilities</w:t>
      </w:r>
    </w:p>
    <w:p w14:paraId="617A3BBD" w14:textId="7ADB8C5A" w:rsidR="002A5D49" w:rsidRDefault="002A5D49" w:rsidP="002A5D49">
      <w:r>
        <w:t>In administering Team USA Athlete Benefits, and delivering athlete resources and services, the USOPC agrees to the following:</w:t>
      </w:r>
    </w:p>
    <w:p w14:paraId="63241F07" w14:textId="04B298FD" w:rsidR="002A5D49" w:rsidRDefault="007F4D5A" w:rsidP="002A5D49">
      <w:pPr>
        <w:pStyle w:val="ListParagraph"/>
        <w:numPr>
          <w:ilvl w:val="0"/>
          <w:numId w:val="21"/>
        </w:numPr>
      </w:pPr>
      <w:r>
        <w:t>Communicate with NGBs and athletes</w:t>
      </w:r>
      <w:r w:rsidR="0011071D">
        <w:t>.</w:t>
      </w:r>
    </w:p>
    <w:p w14:paraId="44F335F2" w14:textId="42AA3E32" w:rsidR="007F4D5A" w:rsidRDefault="007F4D5A" w:rsidP="002A5D49">
      <w:pPr>
        <w:pStyle w:val="ListParagraph"/>
        <w:numPr>
          <w:ilvl w:val="0"/>
          <w:numId w:val="21"/>
        </w:numPr>
      </w:pPr>
      <w:r>
        <w:t xml:space="preserve">Review </w:t>
      </w:r>
      <w:r w:rsidR="00D050A2">
        <w:t xml:space="preserve">and approve </w:t>
      </w:r>
      <w:r>
        <w:t>each NGB-approved Athlete Benefits criteria for compliance with policies and procedures</w:t>
      </w:r>
      <w:r w:rsidR="0011071D">
        <w:t>.</w:t>
      </w:r>
    </w:p>
    <w:p w14:paraId="71E22F01" w14:textId="690A6945" w:rsidR="007F4D5A" w:rsidRDefault="007F4D5A" w:rsidP="002A5D49">
      <w:pPr>
        <w:pStyle w:val="ListParagraph"/>
        <w:numPr>
          <w:ilvl w:val="0"/>
          <w:numId w:val="21"/>
        </w:numPr>
      </w:pPr>
      <w:r>
        <w:t>Review and approve all eligible athletes for Athlete Benefits in accordance with published criteria</w:t>
      </w:r>
      <w:r w:rsidR="0011071D">
        <w:t>.</w:t>
      </w:r>
    </w:p>
    <w:p w14:paraId="057875BB" w14:textId="4A00E725" w:rsidR="006B21A2" w:rsidRDefault="007F4D5A" w:rsidP="0028692A">
      <w:pPr>
        <w:pStyle w:val="ListParagraph"/>
        <w:numPr>
          <w:ilvl w:val="0"/>
          <w:numId w:val="21"/>
        </w:numPr>
      </w:pPr>
      <w:r>
        <w:t xml:space="preserve">Provide each NGB with all necessary Athlete Benefits </w:t>
      </w:r>
      <w:r w:rsidR="00D9185E">
        <w:t>materials (</w:t>
      </w:r>
      <w:r w:rsidR="006B21A2">
        <w:t>a</w:t>
      </w:r>
      <w:r w:rsidR="00D9185E">
        <w:t xml:space="preserve">thlete review forms, exception process forms, </w:t>
      </w:r>
      <w:r w:rsidR="00E02E63">
        <w:t>etc</w:t>
      </w:r>
      <w:r w:rsidR="00D22BFF">
        <w:t>.)</w:t>
      </w:r>
      <w:r w:rsidR="0011071D">
        <w:t>.</w:t>
      </w:r>
    </w:p>
    <w:p w14:paraId="0EFC4895" w14:textId="1B70FEE7" w:rsidR="007F4D5A" w:rsidRDefault="00E02E63" w:rsidP="002A5D49">
      <w:pPr>
        <w:pStyle w:val="ListParagraph"/>
        <w:numPr>
          <w:ilvl w:val="0"/>
          <w:numId w:val="21"/>
        </w:numPr>
      </w:pPr>
      <w:r>
        <w:t xml:space="preserve">Provide Team USA athletes </w:t>
      </w:r>
      <w:r w:rsidR="00387463">
        <w:t xml:space="preserve">with access to </w:t>
      </w:r>
      <w:r w:rsidR="00607F20">
        <w:t>Agora</w:t>
      </w:r>
      <w:r w:rsidR="00387463">
        <w:t xml:space="preserve"> and information to access resources and benefits administered through Athlete Benefits</w:t>
      </w:r>
      <w:r w:rsidR="0011071D">
        <w:t>.</w:t>
      </w:r>
    </w:p>
    <w:p w14:paraId="474E1C94" w14:textId="0801D0CC" w:rsidR="00387463" w:rsidRPr="002A5D49" w:rsidRDefault="00301345" w:rsidP="002A5D49">
      <w:pPr>
        <w:pStyle w:val="ListParagraph"/>
        <w:numPr>
          <w:ilvl w:val="0"/>
          <w:numId w:val="21"/>
        </w:numPr>
      </w:pPr>
      <w:r>
        <w:t>Maintain accurate Team USA list per these procedures and share that list with NGBs as required</w:t>
      </w:r>
    </w:p>
    <w:p w14:paraId="71C85D65" w14:textId="1A9195A2" w:rsidR="00516968" w:rsidRPr="002A5D49" w:rsidRDefault="00516968" w:rsidP="00516968">
      <w:pPr>
        <w:pStyle w:val="ListParagraph"/>
        <w:numPr>
          <w:ilvl w:val="0"/>
          <w:numId w:val="21"/>
        </w:numPr>
      </w:pPr>
      <w:proofErr w:type="gramStart"/>
      <w:r>
        <w:t>Publish</w:t>
      </w:r>
      <w:proofErr w:type="gramEnd"/>
      <w:r>
        <w:t>, in a timely manner, the USOPC &amp; NGB approved Athlete Benefits criteria</w:t>
      </w:r>
      <w:r w:rsidR="0011071D">
        <w:t>.</w:t>
      </w:r>
    </w:p>
    <w:p w14:paraId="4FD15A05" w14:textId="4BD6EB6C" w:rsidR="00885967" w:rsidRDefault="003D721B" w:rsidP="00BA5E5A">
      <w:pPr>
        <w:pStyle w:val="Heading3"/>
      </w:pPr>
      <w:r>
        <w:t xml:space="preserve">NGB </w:t>
      </w:r>
      <w:r w:rsidR="006A7BE2">
        <w:t>Responsibilities</w:t>
      </w:r>
    </w:p>
    <w:p w14:paraId="04995AA1" w14:textId="32560917" w:rsidR="002510BF" w:rsidRPr="002510BF" w:rsidRDefault="002510BF" w:rsidP="002510BF">
      <w:r>
        <w:t xml:space="preserve">NGBs are responsible for </w:t>
      </w:r>
      <w:r w:rsidR="007A747B">
        <w:t xml:space="preserve">validating </w:t>
      </w:r>
      <w:r w:rsidR="00023F03">
        <w:t xml:space="preserve">athlete eligibility criteria and </w:t>
      </w:r>
      <w:r w:rsidR="007A747B">
        <w:t xml:space="preserve">confirming </w:t>
      </w:r>
      <w:r>
        <w:t xml:space="preserve">athlete eligibility for Team USA Athlete Benefits. In </w:t>
      </w:r>
      <w:r w:rsidR="00023F03">
        <w:t>making these determinations, the NGB agrees to</w:t>
      </w:r>
      <w:r w:rsidR="00607F20">
        <w:t>:</w:t>
      </w:r>
    </w:p>
    <w:p w14:paraId="448313DE" w14:textId="750B3C33" w:rsidR="00F41366" w:rsidRDefault="00F41366" w:rsidP="0098155C">
      <w:pPr>
        <w:pStyle w:val="ListParagraph"/>
        <w:numPr>
          <w:ilvl w:val="0"/>
          <w:numId w:val="20"/>
        </w:numPr>
      </w:pPr>
      <w:r>
        <w:t>Develop and submit Athlete Benefits criteria to USOPC</w:t>
      </w:r>
      <w:r w:rsidR="0011071D">
        <w:t>.</w:t>
      </w:r>
    </w:p>
    <w:p w14:paraId="37958F5B" w14:textId="18F7A86E" w:rsidR="0098155C" w:rsidRDefault="0098155C" w:rsidP="0098155C">
      <w:pPr>
        <w:pStyle w:val="ListParagraph"/>
        <w:numPr>
          <w:ilvl w:val="0"/>
          <w:numId w:val="20"/>
        </w:numPr>
      </w:pPr>
      <w:proofErr w:type="gramStart"/>
      <w:r>
        <w:t>Publish</w:t>
      </w:r>
      <w:proofErr w:type="gramEnd"/>
      <w:r w:rsidR="000A1123">
        <w:t>, in a timely manner, the USOPC &amp; NGB approved Athle</w:t>
      </w:r>
      <w:r w:rsidR="00C2189F">
        <w:t>te Benefits criteria</w:t>
      </w:r>
      <w:r w:rsidR="0011071D">
        <w:t>.</w:t>
      </w:r>
    </w:p>
    <w:p w14:paraId="5A69108F" w14:textId="7C056628" w:rsidR="00D036DB" w:rsidRDefault="00D036DB" w:rsidP="0098155C">
      <w:pPr>
        <w:pStyle w:val="ListParagraph"/>
        <w:numPr>
          <w:ilvl w:val="0"/>
          <w:numId w:val="20"/>
        </w:numPr>
      </w:pPr>
      <w:r>
        <w:t xml:space="preserve">Communicate with NGB members in a </w:t>
      </w:r>
      <w:r w:rsidR="00190B8A">
        <w:t>timely manner, the published criteria that will be used to determine which athletes are eligible for Athlete Benefits.</w:t>
      </w:r>
    </w:p>
    <w:p w14:paraId="7470C974" w14:textId="48A124EC" w:rsidR="00C2189F" w:rsidRDefault="00607F20" w:rsidP="0098155C">
      <w:pPr>
        <w:pStyle w:val="ListParagraph"/>
        <w:numPr>
          <w:ilvl w:val="0"/>
          <w:numId w:val="20"/>
        </w:numPr>
      </w:pPr>
      <w:r>
        <w:t xml:space="preserve">Validate </w:t>
      </w:r>
      <w:r w:rsidR="00723B31">
        <w:t xml:space="preserve">competition </w:t>
      </w:r>
      <w:r w:rsidR="00D27EBD">
        <w:t xml:space="preserve">selection and </w:t>
      </w:r>
      <w:r w:rsidR="00723B31">
        <w:t xml:space="preserve">results </w:t>
      </w:r>
      <w:r w:rsidR="00D27EBD">
        <w:t>records on a quarterly basis</w:t>
      </w:r>
    </w:p>
    <w:p w14:paraId="3B9EE9B0" w14:textId="1CD9E993" w:rsidR="00D27EBD" w:rsidRDefault="00D27EBD" w:rsidP="00865636">
      <w:pPr>
        <w:pStyle w:val="ListParagraph"/>
        <w:numPr>
          <w:ilvl w:val="0"/>
          <w:numId w:val="20"/>
        </w:numPr>
      </w:pPr>
      <w:r>
        <w:t xml:space="preserve">Review </w:t>
      </w:r>
      <w:r w:rsidR="00104858">
        <w:t xml:space="preserve">Team USA </w:t>
      </w:r>
      <w:r>
        <w:t xml:space="preserve">Athlete List </w:t>
      </w:r>
      <w:r w:rsidR="00190B8A">
        <w:t xml:space="preserve">and submit any changes to USOPC </w:t>
      </w:r>
      <w:r>
        <w:t>on a quarterly basis</w:t>
      </w:r>
    </w:p>
    <w:p w14:paraId="67DBC224" w14:textId="6BCC711E" w:rsidR="005416A9" w:rsidRDefault="00893253" w:rsidP="00865636">
      <w:pPr>
        <w:pStyle w:val="ListParagraph"/>
        <w:numPr>
          <w:ilvl w:val="0"/>
          <w:numId w:val="20"/>
        </w:numPr>
      </w:pPr>
      <w:r>
        <w:t>Inform a</w:t>
      </w:r>
      <w:r w:rsidR="00865636">
        <w:t xml:space="preserve"> USOPC </w:t>
      </w:r>
      <w:r>
        <w:t xml:space="preserve">staff member if </w:t>
      </w:r>
      <w:r w:rsidR="007A747B">
        <w:t xml:space="preserve">a </w:t>
      </w:r>
      <w:r>
        <w:t xml:space="preserve">Team USA athlete </w:t>
      </w:r>
      <w:r w:rsidR="005416A9">
        <w:t>retires</w:t>
      </w:r>
      <w:r w:rsidR="0011071D">
        <w:t>.</w:t>
      </w:r>
    </w:p>
    <w:p w14:paraId="5BEF0C2A" w14:textId="3696CA92" w:rsidR="00865636" w:rsidRDefault="005416A9" w:rsidP="00865636">
      <w:pPr>
        <w:pStyle w:val="ListParagraph"/>
        <w:numPr>
          <w:ilvl w:val="0"/>
          <w:numId w:val="20"/>
        </w:numPr>
      </w:pPr>
      <w:r>
        <w:lastRenderedPageBreak/>
        <w:t xml:space="preserve">Inform a USOPC staff member </w:t>
      </w:r>
      <w:r w:rsidR="00865636">
        <w:t>of a</w:t>
      </w:r>
      <w:r w:rsidR="00C4583E">
        <w:t>ll</w:t>
      </w:r>
      <w:r w:rsidR="00865636">
        <w:t xml:space="preserve"> </w:t>
      </w:r>
      <w:r w:rsidR="00C4583E">
        <w:t>anti-doping</w:t>
      </w:r>
      <w:r w:rsidR="002510BF">
        <w:t xml:space="preserve"> violations</w:t>
      </w:r>
      <w:r w:rsidR="00C4583E">
        <w:t>, SafeSport</w:t>
      </w:r>
      <w:r w:rsidR="002510BF">
        <w:t xml:space="preserve"> violations</w:t>
      </w:r>
      <w:r w:rsidR="00865636">
        <w:t>, disciplinary infractions, or potential hardship exemption requests</w:t>
      </w:r>
      <w:r w:rsidR="0011071D">
        <w:t>.</w:t>
      </w:r>
    </w:p>
    <w:p w14:paraId="09623B56" w14:textId="20374E59" w:rsidR="002510BF" w:rsidRDefault="002510BF" w:rsidP="002510BF">
      <w:pPr>
        <w:pStyle w:val="ListParagraph"/>
        <w:numPr>
          <w:ilvl w:val="0"/>
          <w:numId w:val="20"/>
        </w:numPr>
      </w:pPr>
      <w:r>
        <w:t xml:space="preserve">Provide opportunity for the athletes’ voice to be heard and </w:t>
      </w:r>
      <w:proofErr w:type="gramStart"/>
      <w:r>
        <w:t>ensure,</w:t>
      </w:r>
      <w:proofErr w:type="gramEnd"/>
      <w:r>
        <w:t xml:space="preserve"> they are informed of </w:t>
      </w:r>
      <w:r w:rsidR="007A747B">
        <w:t>the Team USA definition, eligibility criteria determinations, and benefits associated with this model.</w:t>
      </w:r>
    </w:p>
    <w:p w14:paraId="4B38804E" w14:textId="30D4FBE1" w:rsidR="00BF45F7" w:rsidRDefault="002510BF">
      <w:pPr>
        <w:pStyle w:val="ListParagraph"/>
        <w:numPr>
          <w:ilvl w:val="0"/>
          <w:numId w:val="20"/>
        </w:numPr>
      </w:pPr>
      <w:r>
        <w:t>Comply with Athlete Benefits procedures</w:t>
      </w:r>
      <w:r w:rsidR="0011071D">
        <w:t>.</w:t>
      </w:r>
    </w:p>
    <w:p w14:paraId="54C42BE8" w14:textId="55F17405" w:rsidR="00EA2368" w:rsidRDefault="00EA2368" w:rsidP="00377737">
      <w:pPr>
        <w:pStyle w:val="Heading2"/>
      </w:pPr>
      <w:r>
        <w:t>12. Procedure History</w:t>
      </w:r>
    </w:p>
    <w:tbl>
      <w:tblPr>
        <w:tblStyle w:val="TableGrid"/>
        <w:tblW w:w="0" w:type="auto"/>
        <w:tblLook w:val="04A0" w:firstRow="1" w:lastRow="0" w:firstColumn="1" w:lastColumn="0" w:noHBand="0" w:noVBand="1"/>
      </w:tblPr>
      <w:tblGrid>
        <w:gridCol w:w="1798"/>
        <w:gridCol w:w="1798"/>
        <w:gridCol w:w="1799"/>
        <w:gridCol w:w="1799"/>
      </w:tblGrid>
      <w:tr w:rsidR="00F627C6" w14:paraId="16A83675" w14:textId="77777777" w:rsidTr="00864B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tcPr>
          <w:p w14:paraId="04D5401F" w14:textId="77777777" w:rsidR="00F627C6" w:rsidRPr="00000D5D" w:rsidRDefault="00F627C6" w:rsidP="00536B59">
            <w:pPr>
              <w:rPr>
                <w:rFonts w:asciiTheme="minorHAnsi" w:hAnsiTheme="minorHAnsi"/>
              </w:rPr>
            </w:pPr>
            <w:r w:rsidRPr="00000D5D">
              <w:rPr>
                <w:rFonts w:asciiTheme="minorHAnsi" w:hAnsiTheme="minorHAnsi"/>
              </w:rPr>
              <w:t>Publication Type</w:t>
            </w:r>
          </w:p>
        </w:tc>
        <w:tc>
          <w:tcPr>
            <w:tcW w:w="1798" w:type="dxa"/>
          </w:tcPr>
          <w:p w14:paraId="5E912D51" w14:textId="77777777" w:rsidR="00F627C6" w:rsidRPr="00000D5D" w:rsidRDefault="00F627C6" w:rsidP="00536B59">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00D5D">
              <w:rPr>
                <w:rFonts w:asciiTheme="minorHAnsi" w:hAnsiTheme="minorHAnsi"/>
              </w:rPr>
              <w:t>Publication Date</w:t>
            </w:r>
          </w:p>
        </w:tc>
        <w:tc>
          <w:tcPr>
            <w:tcW w:w="1799" w:type="dxa"/>
          </w:tcPr>
          <w:p w14:paraId="028454C5" w14:textId="77777777" w:rsidR="00F627C6" w:rsidRPr="00000D5D" w:rsidRDefault="00F627C6" w:rsidP="00536B59">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00D5D">
              <w:rPr>
                <w:rFonts w:asciiTheme="minorHAnsi" w:hAnsiTheme="minorHAnsi"/>
              </w:rPr>
              <w:t>Next Review</w:t>
            </w:r>
          </w:p>
        </w:tc>
        <w:tc>
          <w:tcPr>
            <w:tcW w:w="1799" w:type="dxa"/>
          </w:tcPr>
          <w:p w14:paraId="29B4C2F7" w14:textId="77777777" w:rsidR="00F627C6" w:rsidRPr="00000D5D" w:rsidRDefault="00F627C6" w:rsidP="00536B59">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00D5D">
              <w:rPr>
                <w:rFonts w:asciiTheme="minorHAnsi" w:hAnsiTheme="minorHAnsi"/>
              </w:rPr>
              <w:t>Revision Summary</w:t>
            </w:r>
          </w:p>
        </w:tc>
      </w:tr>
      <w:tr w:rsidR="00F627C6" w14:paraId="549749CA" w14:textId="77777777" w:rsidTr="00864B15">
        <w:tc>
          <w:tcPr>
            <w:cnfStyle w:val="001000000000" w:firstRow="0" w:lastRow="0" w:firstColumn="1" w:lastColumn="0" w:oddVBand="0" w:evenVBand="0" w:oddHBand="0" w:evenHBand="0" w:firstRowFirstColumn="0" w:firstRowLastColumn="0" w:lastRowFirstColumn="0" w:lastRowLastColumn="0"/>
            <w:tcW w:w="1798" w:type="dxa"/>
          </w:tcPr>
          <w:p w14:paraId="4E3DDDE0" w14:textId="77777777" w:rsidR="00F627C6" w:rsidRPr="00000D5D" w:rsidRDefault="00F627C6" w:rsidP="002F0DF1">
            <w:pPr>
              <w:rPr>
                <w:rFonts w:asciiTheme="minorHAnsi" w:hAnsiTheme="minorHAnsi"/>
              </w:rPr>
            </w:pPr>
            <w:r w:rsidRPr="00000D5D">
              <w:rPr>
                <w:rFonts w:asciiTheme="minorHAnsi" w:hAnsiTheme="minorHAnsi"/>
              </w:rPr>
              <w:t>Initial publication</w:t>
            </w:r>
          </w:p>
        </w:tc>
        <w:tc>
          <w:tcPr>
            <w:tcW w:w="1798" w:type="dxa"/>
          </w:tcPr>
          <w:p w14:paraId="490FE00C" w14:textId="4A967723" w:rsidR="00F627C6" w:rsidRPr="00536B59" w:rsidRDefault="00F627C6" w:rsidP="002F0DF1">
            <w:pPr>
              <w:cnfStyle w:val="000000000000" w:firstRow="0" w:lastRow="0" w:firstColumn="0" w:lastColumn="0" w:oddVBand="0" w:evenVBand="0" w:oddHBand="0" w:evenHBand="0" w:firstRowFirstColumn="0" w:firstRowLastColumn="0" w:lastRowFirstColumn="0" w:lastRowLastColumn="0"/>
            </w:pPr>
            <w:r w:rsidRPr="00536B59">
              <w:t>202</w:t>
            </w:r>
            <w:r w:rsidR="00FE1F16">
              <w:t>6</w:t>
            </w:r>
          </w:p>
        </w:tc>
        <w:tc>
          <w:tcPr>
            <w:tcW w:w="1799" w:type="dxa"/>
          </w:tcPr>
          <w:p w14:paraId="011300CF" w14:textId="0D12B97B" w:rsidR="00F627C6" w:rsidRPr="00536B59" w:rsidRDefault="00F627C6" w:rsidP="002F0DF1">
            <w:pPr>
              <w:cnfStyle w:val="000000000000" w:firstRow="0" w:lastRow="0" w:firstColumn="0" w:lastColumn="0" w:oddVBand="0" w:evenVBand="0" w:oddHBand="0" w:evenHBand="0" w:firstRowFirstColumn="0" w:firstRowLastColumn="0" w:lastRowFirstColumn="0" w:lastRowLastColumn="0"/>
            </w:pPr>
            <w:r w:rsidRPr="00536B59">
              <w:t>202</w:t>
            </w:r>
            <w:r w:rsidR="00FE1F16">
              <w:t>7</w:t>
            </w:r>
          </w:p>
        </w:tc>
        <w:tc>
          <w:tcPr>
            <w:tcW w:w="1799" w:type="dxa"/>
          </w:tcPr>
          <w:p w14:paraId="5112AD83" w14:textId="77777777" w:rsidR="00F627C6" w:rsidRPr="00536B59" w:rsidRDefault="00F627C6" w:rsidP="002F0DF1">
            <w:pPr>
              <w:cnfStyle w:val="000000000000" w:firstRow="0" w:lastRow="0" w:firstColumn="0" w:lastColumn="0" w:oddVBand="0" w:evenVBand="0" w:oddHBand="0" w:evenHBand="0" w:firstRowFirstColumn="0" w:firstRowLastColumn="0" w:lastRowFirstColumn="0" w:lastRowLastColumn="0"/>
            </w:pPr>
            <w:r w:rsidRPr="00536B59">
              <w:t>N/A- Initial publication.</w:t>
            </w:r>
          </w:p>
        </w:tc>
      </w:tr>
    </w:tbl>
    <w:p w14:paraId="1441CA86" w14:textId="7E0E231F" w:rsidR="00CD7D90" w:rsidRPr="00CD7D90" w:rsidRDefault="00CD7D90" w:rsidP="00AD2880">
      <w:pPr>
        <w:pStyle w:val="ListParagraph"/>
      </w:pPr>
    </w:p>
    <w:sectPr w:rsidR="00CD7D90" w:rsidRPr="00CD7D90" w:rsidSect="0071581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F56D4C" w14:textId="77777777" w:rsidR="00694732" w:rsidRDefault="00694732" w:rsidP="00331F2D">
      <w:pPr>
        <w:spacing w:after="0"/>
      </w:pPr>
      <w:r>
        <w:separator/>
      </w:r>
    </w:p>
  </w:endnote>
  <w:endnote w:type="continuationSeparator" w:id="0">
    <w:p w14:paraId="499611EA" w14:textId="77777777" w:rsidR="00694732" w:rsidRDefault="00694732" w:rsidP="00331F2D">
      <w:pPr>
        <w:spacing w:after="0"/>
      </w:pPr>
      <w:r>
        <w:continuationSeparator/>
      </w:r>
    </w:p>
  </w:endnote>
  <w:endnote w:type="continuationNotice" w:id="1">
    <w:p w14:paraId="5AC299B5" w14:textId="77777777" w:rsidR="00694732" w:rsidRDefault="0069473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CF0BFC77-437F-4E9C-94E6-E879C4B4C306}"/>
  </w:font>
  <w:font w:name="Times New Roman">
    <w:panose1 w:val="02020603050405020304"/>
    <w:charset w:val="00"/>
    <w:family w:val="roman"/>
    <w:pitch w:val="variable"/>
    <w:sig w:usb0="E0002EFF" w:usb1="C000785B" w:usb2="00000009" w:usb3="00000000" w:csb0="000001FF" w:csb1="00000000"/>
    <w:embedRegular r:id="rId2" w:fontKey="{FAA4C295-88E2-4CCA-9480-AFD2827FB1DF}"/>
    <w:embedBold r:id="rId3" w:fontKey="{435A7DEB-F5CF-4102-8DA1-FB5322057F04}"/>
    <w:embedItalic r:id="rId4" w:fontKey="{7938D385-F8E3-47B6-BE3F-471FC14B9B80}"/>
  </w:font>
  <w:font w:name="Courier New">
    <w:panose1 w:val="02070309020205020404"/>
    <w:charset w:val="00"/>
    <w:family w:val="modern"/>
    <w:pitch w:val="fixed"/>
    <w:sig w:usb0="E0002EFF" w:usb1="C0007843" w:usb2="00000009" w:usb3="00000000" w:csb0="000001FF" w:csb1="00000000"/>
    <w:embedRegular r:id="rId5" w:fontKey="{4842FC48-D579-433A-B875-F4AC6A4A6FC1}"/>
  </w:font>
  <w:font w:name="Wingdings">
    <w:panose1 w:val="05000000000000000000"/>
    <w:charset w:val="02"/>
    <w:family w:val="auto"/>
    <w:pitch w:val="variable"/>
    <w:sig w:usb0="00000000" w:usb1="10000000" w:usb2="00000000" w:usb3="00000000" w:csb0="80000000" w:csb1="00000000"/>
    <w:embedRegular r:id="rId6" w:fontKey="{5A14DE7D-9E18-44E4-8EE1-DE22ABF6D875}"/>
  </w:font>
  <w:font w:name="Arial">
    <w:panose1 w:val="020B0604020202020204"/>
    <w:charset w:val="00"/>
    <w:family w:val="swiss"/>
    <w:pitch w:val="variable"/>
    <w:sig w:usb0="E0002EFF" w:usb1="C000785B" w:usb2="00000009" w:usb3="00000000" w:csb0="000001FF" w:csb1="00000000"/>
    <w:embedRegular r:id="rId7" w:fontKey="{1AF2D3DF-E646-4FBA-8B08-301FE9F8849C}"/>
  </w:font>
  <w:font w:name="Sharp Grotesk Book 20">
    <w:panose1 w:val="00000500000000000000"/>
    <w:charset w:val="00"/>
    <w:family w:val="modern"/>
    <w:notTrueType/>
    <w:pitch w:val="variable"/>
    <w:sig w:usb0="00000007" w:usb1="00000001" w:usb2="00000000" w:usb3="00000000" w:csb0="00000093" w:csb1="00000000"/>
  </w:font>
  <w:font w:name="Larken">
    <w:panose1 w:val="00000500000000000000"/>
    <w:charset w:val="00"/>
    <w:family w:val="modern"/>
    <w:notTrueType/>
    <w:pitch w:val="variable"/>
    <w:sig w:usb0="00000007" w:usb1="00000000" w:usb2="00000000" w:usb3="00000000" w:csb0="00000083" w:csb1="00000000"/>
  </w:font>
  <w:font w:name="Sharp Grotesk SmBold Italic 20">
    <w:panose1 w:val="00000700000000000000"/>
    <w:charset w:val="00"/>
    <w:family w:val="modern"/>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Larken Light">
    <w:panose1 w:val="00000400000000000000"/>
    <w:charset w:val="00"/>
    <w:family w:val="modern"/>
    <w:notTrueType/>
    <w:pitch w:val="variable"/>
    <w:sig w:usb0="00000007" w:usb1="00000000" w:usb2="00000000" w:usb3="00000000" w:csb0="00000083" w:csb1="00000000"/>
  </w:font>
  <w:font w:name="MS Mincho">
    <w:altName w:val="ＭＳ 明朝"/>
    <w:panose1 w:val="02020609040205080304"/>
    <w:charset w:val="80"/>
    <w:family w:val="modern"/>
    <w:pitch w:val="fixed"/>
    <w:sig w:usb0="E00002FF" w:usb1="6AC7FDFB" w:usb2="08000012" w:usb3="00000000" w:csb0="0002009F" w:csb1="00000000"/>
  </w:font>
  <w:font w:name="Larken Medium">
    <w:panose1 w:val="00000600000000000000"/>
    <w:charset w:val="00"/>
    <w:family w:val="modern"/>
    <w:notTrueType/>
    <w:pitch w:val="variable"/>
    <w:sig w:usb0="00000007" w:usb1="00000000" w:usb2="00000000" w:usb3="00000000" w:csb0="00000083" w:csb1="00000000"/>
  </w:font>
  <w:font w:name="Corbel Light">
    <w:panose1 w:val="020B0303020204020204"/>
    <w:charset w:val="00"/>
    <w:family w:val="swiss"/>
    <w:pitch w:val="variable"/>
    <w:sig w:usb0="A00002EF" w:usb1="4000A44B" w:usb2="00000000" w:usb3="00000000" w:csb0="0000019F" w:csb1="00000000"/>
    <w:embedRegular r:id="rId8" w:fontKey="{BB1F745B-A97A-4BD7-BDFE-213AFA8DF193}"/>
    <w:embedBold r:id="rId9" w:fontKey="{3F6357A0-7A7B-41E2-BD33-15817BE1904C}"/>
  </w:font>
  <w:font w:name="Cambria Math">
    <w:panose1 w:val="02040503050406030204"/>
    <w:charset w:val="00"/>
    <w:family w:val="roman"/>
    <w:pitch w:val="variable"/>
    <w:sig w:usb0="E00006FF" w:usb1="420024FF" w:usb2="02000000" w:usb3="00000000" w:csb0="0000019F" w:csb1="00000000"/>
    <w:embedRegular r:id="rId10" w:fontKey="{62CC2AC5-E320-44F7-9AD3-77E546FFF890}"/>
  </w:font>
  <w:font w:name="Calibri">
    <w:panose1 w:val="020F0502020204030204"/>
    <w:charset w:val="00"/>
    <w:family w:val="swiss"/>
    <w:pitch w:val="variable"/>
    <w:sig w:usb0="E4002EFF" w:usb1="C200247B" w:usb2="00000009" w:usb3="00000000" w:csb0="000001FF" w:csb1="00000000"/>
    <w:embedRegular r:id="rId11" w:fontKey="{8F971294-8BD3-4C7B-AAE3-54C1CA7FED0F}"/>
  </w:font>
  <w:font w:name="Segoe UI Symbol">
    <w:panose1 w:val="020B0502040204020203"/>
    <w:charset w:val="00"/>
    <w:family w:val="swiss"/>
    <w:pitch w:val="variable"/>
    <w:sig w:usb0="800001E3" w:usb1="1200FFEF" w:usb2="00040000" w:usb3="00000000" w:csb0="00000001" w:csb1="00000000"/>
    <w:embedRegular r:id="rId12" w:fontKey="{EC99CD5B-447A-428D-AA0E-25C2AAB4B3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E6B3C" w14:textId="3E8A2563" w:rsidR="00331F2D" w:rsidRPr="00AD2880" w:rsidRDefault="002F1E39" w:rsidP="002F1E39">
    <w:pPr>
      <w:pStyle w:val="Footer"/>
      <w:rPr>
        <w:rFonts w:asciiTheme="majorHAnsi" w:hAnsiTheme="majorHAnsi"/>
        <w:color w:val="44546A" w:themeColor="text2"/>
        <w:kern w:val="0"/>
        <w:sz w:val="22"/>
        <w:szCs w:val="20"/>
        <w14:ligatures w14:val="none"/>
      </w:rPr>
    </w:pPr>
    <w:r w:rsidRPr="0067540C">
      <w:rPr>
        <w:rFonts w:asciiTheme="majorHAnsi" w:hAnsiTheme="majorHAnsi"/>
        <w:caps/>
        <w:color w:val="44546A" w:themeColor="text2"/>
        <w:kern w:val="0"/>
        <w:sz w:val="22"/>
        <w:szCs w:val="20"/>
        <w14:ligatures w14:val="none"/>
      </w:rPr>
      <w:t>Athlete Benefits Procedure</w:t>
    </w:r>
    <w:r w:rsidRPr="00AD2880">
      <w:rPr>
        <w:rFonts w:asciiTheme="majorHAnsi" w:hAnsiTheme="majorHAnsi"/>
        <w:caps/>
        <w:color w:val="44546A" w:themeColor="text2"/>
        <w:kern w:val="0"/>
        <w:sz w:val="22"/>
        <w:szCs w:val="20"/>
        <w14:ligatures w14:val="none"/>
      </w:rPr>
      <w:t xml:space="preserve"> </w:t>
    </w:r>
    <w:r w:rsidR="00331F2D" w:rsidRPr="00AD2880">
      <w:rPr>
        <w:rFonts w:asciiTheme="majorHAnsi" w:hAnsiTheme="majorHAnsi"/>
        <w:color w:val="44546A" w:themeColor="text2"/>
        <w:kern w:val="0"/>
        <w:sz w:val="22"/>
        <w:szCs w:val="20"/>
        <w14:ligatures w14:val="none"/>
      </w:rPr>
      <w:ptab w:relativeTo="margin" w:alignment="center" w:leader="none"/>
    </w:r>
    <w:r w:rsidR="00331F2D" w:rsidRPr="00AD2880">
      <w:rPr>
        <w:rFonts w:asciiTheme="majorHAnsi" w:hAnsiTheme="majorHAnsi"/>
        <w:color w:val="44546A" w:themeColor="text2"/>
        <w:kern w:val="0"/>
        <w:sz w:val="22"/>
        <w:szCs w:val="20"/>
        <w14:ligatures w14:val="none"/>
      </w:rPr>
      <w:ptab w:relativeTo="margin" w:alignment="right" w:leader="none"/>
    </w:r>
    <w:r w:rsidR="00331F2D" w:rsidRPr="00AD2880">
      <w:rPr>
        <w:rFonts w:asciiTheme="majorHAnsi" w:hAnsiTheme="majorHAnsi"/>
        <w:color w:val="44546A" w:themeColor="text2"/>
        <w:kern w:val="0"/>
        <w:sz w:val="22"/>
        <w:szCs w:val="20"/>
        <w14:ligatures w14:val="none"/>
      </w:rPr>
      <w:t xml:space="preserve">pg. </w:t>
    </w:r>
    <w:r w:rsidR="00331F2D" w:rsidRPr="00AD2880">
      <w:rPr>
        <w:rFonts w:asciiTheme="majorHAnsi" w:hAnsiTheme="majorHAnsi"/>
        <w:color w:val="44546A" w:themeColor="text2"/>
        <w:kern w:val="0"/>
        <w:sz w:val="22"/>
        <w:szCs w:val="20"/>
        <w14:ligatures w14:val="none"/>
      </w:rPr>
      <w:fldChar w:fldCharType="begin"/>
    </w:r>
    <w:r w:rsidR="00331F2D" w:rsidRPr="00AD2880">
      <w:rPr>
        <w:rFonts w:asciiTheme="majorHAnsi" w:hAnsiTheme="majorHAnsi"/>
        <w:color w:val="44546A" w:themeColor="text2"/>
        <w:kern w:val="0"/>
        <w:sz w:val="22"/>
        <w:szCs w:val="20"/>
        <w14:ligatures w14:val="none"/>
      </w:rPr>
      <w:instrText xml:space="preserve"> PAGE   \* MERGEFORMAT </w:instrText>
    </w:r>
    <w:r w:rsidR="00331F2D" w:rsidRPr="00AD2880">
      <w:rPr>
        <w:rFonts w:asciiTheme="majorHAnsi" w:hAnsiTheme="majorHAnsi"/>
        <w:color w:val="44546A" w:themeColor="text2"/>
        <w:kern w:val="0"/>
        <w:sz w:val="22"/>
        <w:szCs w:val="20"/>
        <w14:ligatures w14:val="none"/>
      </w:rPr>
      <w:fldChar w:fldCharType="separate"/>
    </w:r>
    <w:r w:rsidR="00331F2D" w:rsidRPr="00AD2880">
      <w:rPr>
        <w:rFonts w:asciiTheme="majorHAnsi" w:hAnsiTheme="majorHAnsi"/>
        <w:noProof/>
        <w:color w:val="44546A" w:themeColor="text2"/>
        <w:kern w:val="0"/>
        <w:sz w:val="22"/>
        <w:szCs w:val="20"/>
        <w14:ligatures w14:val="none"/>
      </w:rPr>
      <w:t>1</w:t>
    </w:r>
    <w:r w:rsidR="00331F2D" w:rsidRPr="00AD2880">
      <w:rPr>
        <w:rFonts w:asciiTheme="majorHAnsi" w:hAnsiTheme="majorHAnsi"/>
        <w:noProof/>
        <w:color w:val="44546A" w:themeColor="text2"/>
        <w:kern w:val="0"/>
        <w:sz w:val="22"/>
        <w:szCs w:val="20"/>
        <w14:ligatures w14:val="non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82EAD5" w14:textId="77777777" w:rsidR="00694732" w:rsidRDefault="00694732" w:rsidP="00331F2D">
      <w:pPr>
        <w:spacing w:after="0"/>
      </w:pPr>
      <w:r>
        <w:separator/>
      </w:r>
    </w:p>
  </w:footnote>
  <w:footnote w:type="continuationSeparator" w:id="0">
    <w:p w14:paraId="0714A432" w14:textId="77777777" w:rsidR="00694732" w:rsidRDefault="00694732" w:rsidP="00331F2D">
      <w:pPr>
        <w:spacing w:after="0"/>
      </w:pPr>
      <w:r>
        <w:continuationSeparator/>
      </w:r>
    </w:p>
  </w:footnote>
  <w:footnote w:type="continuationNotice" w:id="1">
    <w:p w14:paraId="1A3AA88B" w14:textId="77777777" w:rsidR="00694732" w:rsidRDefault="00694732">
      <w:pPr>
        <w:spacing w:after="0"/>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E0191"/>
    <w:multiLevelType w:val="hybridMultilevel"/>
    <w:tmpl w:val="96C8F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136800"/>
    <w:multiLevelType w:val="hybridMultilevel"/>
    <w:tmpl w:val="32C61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0A02A8"/>
    <w:multiLevelType w:val="hybridMultilevel"/>
    <w:tmpl w:val="51E65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8A12A3"/>
    <w:multiLevelType w:val="hybridMultilevel"/>
    <w:tmpl w:val="7542D6E0"/>
    <w:lvl w:ilvl="0" w:tplc="FCFE5B02">
      <w:start w:val="1"/>
      <w:numFmt w:val="bullet"/>
      <w:lvlText w:val="•"/>
      <w:lvlJc w:val="left"/>
      <w:pPr>
        <w:tabs>
          <w:tab w:val="num" w:pos="720"/>
        </w:tabs>
        <w:ind w:left="720" w:hanging="360"/>
      </w:pPr>
      <w:rPr>
        <w:rFonts w:ascii="Arial" w:hAnsi="Arial" w:hint="default"/>
      </w:rPr>
    </w:lvl>
    <w:lvl w:ilvl="1" w:tplc="DF8C8EB0" w:tentative="1">
      <w:start w:val="1"/>
      <w:numFmt w:val="bullet"/>
      <w:lvlText w:val="•"/>
      <w:lvlJc w:val="left"/>
      <w:pPr>
        <w:tabs>
          <w:tab w:val="num" w:pos="1440"/>
        </w:tabs>
        <w:ind w:left="1440" w:hanging="360"/>
      </w:pPr>
      <w:rPr>
        <w:rFonts w:ascii="Arial" w:hAnsi="Arial" w:hint="default"/>
      </w:rPr>
    </w:lvl>
    <w:lvl w:ilvl="2" w:tplc="81FE7582" w:tentative="1">
      <w:start w:val="1"/>
      <w:numFmt w:val="bullet"/>
      <w:lvlText w:val="•"/>
      <w:lvlJc w:val="left"/>
      <w:pPr>
        <w:tabs>
          <w:tab w:val="num" w:pos="2160"/>
        </w:tabs>
        <w:ind w:left="2160" w:hanging="360"/>
      </w:pPr>
      <w:rPr>
        <w:rFonts w:ascii="Arial" w:hAnsi="Arial" w:hint="default"/>
      </w:rPr>
    </w:lvl>
    <w:lvl w:ilvl="3" w:tplc="74AA1596" w:tentative="1">
      <w:start w:val="1"/>
      <w:numFmt w:val="bullet"/>
      <w:lvlText w:val="•"/>
      <w:lvlJc w:val="left"/>
      <w:pPr>
        <w:tabs>
          <w:tab w:val="num" w:pos="2880"/>
        </w:tabs>
        <w:ind w:left="2880" w:hanging="360"/>
      </w:pPr>
      <w:rPr>
        <w:rFonts w:ascii="Arial" w:hAnsi="Arial" w:hint="default"/>
      </w:rPr>
    </w:lvl>
    <w:lvl w:ilvl="4" w:tplc="9B162092" w:tentative="1">
      <w:start w:val="1"/>
      <w:numFmt w:val="bullet"/>
      <w:lvlText w:val="•"/>
      <w:lvlJc w:val="left"/>
      <w:pPr>
        <w:tabs>
          <w:tab w:val="num" w:pos="3600"/>
        </w:tabs>
        <w:ind w:left="3600" w:hanging="360"/>
      </w:pPr>
      <w:rPr>
        <w:rFonts w:ascii="Arial" w:hAnsi="Arial" w:hint="default"/>
      </w:rPr>
    </w:lvl>
    <w:lvl w:ilvl="5" w:tplc="D4D44D56" w:tentative="1">
      <w:start w:val="1"/>
      <w:numFmt w:val="bullet"/>
      <w:lvlText w:val="•"/>
      <w:lvlJc w:val="left"/>
      <w:pPr>
        <w:tabs>
          <w:tab w:val="num" w:pos="4320"/>
        </w:tabs>
        <w:ind w:left="4320" w:hanging="360"/>
      </w:pPr>
      <w:rPr>
        <w:rFonts w:ascii="Arial" w:hAnsi="Arial" w:hint="default"/>
      </w:rPr>
    </w:lvl>
    <w:lvl w:ilvl="6" w:tplc="51547F1C" w:tentative="1">
      <w:start w:val="1"/>
      <w:numFmt w:val="bullet"/>
      <w:lvlText w:val="•"/>
      <w:lvlJc w:val="left"/>
      <w:pPr>
        <w:tabs>
          <w:tab w:val="num" w:pos="5040"/>
        </w:tabs>
        <w:ind w:left="5040" w:hanging="360"/>
      </w:pPr>
      <w:rPr>
        <w:rFonts w:ascii="Arial" w:hAnsi="Arial" w:hint="default"/>
      </w:rPr>
    </w:lvl>
    <w:lvl w:ilvl="7" w:tplc="B76894E0" w:tentative="1">
      <w:start w:val="1"/>
      <w:numFmt w:val="bullet"/>
      <w:lvlText w:val="•"/>
      <w:lvlJc w:val="left"/>
      <w:pPr>
        <w:tabs>
          <w:tab w:val="num" w:pos="5760"/>
        </w:tabs>
        <w:ind w:left="5760" w:hanging="360"/>
      </w:pPr>
      <w:rPr>
        <w:rFonts w:ascii="Arial" w:hAnsi="Arial" w:hint="default"/>
      </w:rPr>
    </w:lvl>
    <w:lvl w:ilvl="8" w:tplc="D52ED94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3362833"/>
    <w:multiLevelType w:val="hybridMultilevel"/>
    <w:tmpl w:val="D98EB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390098"/>
    <w:multiLevelType w:val="hybridMultilevel"/>
    <w:tmpl w:val="16565F0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88A08BF"/>
    <w:multiLevelType w:val="hybridMultilevel"/>
    <w:tmpl w:val="715E7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B74EB1"/>
    <w:multiLevelType w:val="hybridMultilevel"/>
    <w:tmpl w:val="5380C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671BB4"/>
    <w:multiLevelType w:val="hybridMultilevel"/>
    <w:tmpl w:val="30467B42"/>
    <w:lvl w:ilvl="0" w:tplc="002E5B18">
      <w:start w:val="21"/>
      <w:numFmt w:val="bullet"/>
      <w:lvlText w:val="-"/>
      <w:lvlJc w:val="left"/>
      <w:pPr>
        <w:ind w:left="435" w:hanging="360"/>
      </w:pPr>
      <w:rPr>
        <w:rFonts w:ascii="Sharp Grotesk Book 20" w:eastAsiaTheme="minorHAnsi" w:hAnsi="Sharp Grotesk Book 20" w:cstheme="minorBidi"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9" w15:restartNumberingAfterBreak="0">
    <w:nsid w:val="21086034"/>
    <w:multiLevelType w:val="hybridMultilevel"/>
    <w:tmpl w:val="084CB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C95C0F"/>
    <w:multiLevelType w:val="hybridMultilevel"/>
    <w:tmpl w:val="DA0A4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5B05D8"/>
    <w:multiLevelType w:val="hybridMultilevel"/>
    <w:tmpl w:val="AB4E6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233922"/>
    <w:multiLevelType w:val="hybridMultilevel"/>
    <w:tmpl w:val="FBB63A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CE0610"/>
    <w:multiLevelType w:val="hybridMultilevel"/>
    <w:tmpl w:val="9544D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2301E3"/>
    <w:multiLevelType w:val="hybridMultilevel"/>
    <w:tmpl w:val="29180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0C6606"/>
    <w:multiLevelType w:val="hybridMultilevel"/>
    <w:tmpl w:val="A5482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086B2E"/>
    <w:multiLevelType w:val="hybridMultilevel"/>
    <w:tmpl w:val="25964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BD0783"/>
    <w:multiLevelType w:val="hybridMultilevel"/>
    <w:tmpl w:val="D4EE5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491327"/>
    <w:multiLevelType w:val="hybridMultilevel"/>
    <w:tmpl w:val="DDC44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0B5415"/>
    <w:multiLevelType w:val="hybridMultilevel"/>
    <w:tmpl w:val="EADEE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3C2141"/>
    <w:multiLevelType w:val="hybridMultilevel"/>
    <w:tmpl w:val="EFE60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7A1D64"/>
    <w:multiLevelType w:val="hybridMultilevel"/>
    <w:tmpl w:val="73F2A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FB1017"/>
    <w:multiLevelType w:val="hybridMultilevel"/>
    <w:tmpl w:val="C5083B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425083"/>
    <w:multiLevelType w:val="hybridMultilevel"/>
    <w:tmpl w:val="E3F836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0B79FC"/>
    <w:multiLevelType w:val="hybridMultilevel"/>
    <w:tmpl w:val="5742173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57722B6"/>
    <w:multiLevelType w:val="hybridMultilevel"/>
    <w:tmpl w:val="9D6CC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B519F1"/>
    <w:multiLevelType w:val="hybridMultilevel"/>
    <w:tmpl w:val="DF58D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934D77"/>
    <w:multiLevelType w:val="hybridMultilevel"/>
    <w:tmpl w:val="34983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C628CA"/>
    <w:multiLevelType w:val="hybridMultilevel"/>
    <w:tmpl w:val="14BA8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B86A0C"/>
    <w:multiLevelType w:val="hybridMultilevel"/>
    <w:tmpl w:val="56BCB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4E5543"/>
    <w:multiLevelType w:val="hybridMultilevel"/>
    <w:tmpl w:val="8182C95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1" w15:restartNumberingAfterBreak="0">
    <w:nsid w:val="4E960960"/>
    <w:multiLevelType w:val="hybridMultilevel"/>
    <w:tmpl w:val="AB741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761FBD"/>
    <w:multiLevelType w:val="hybridMultilevel"/>
    <w:tmpl w:val="80500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A40417"/>
    <w:multiLevelType w:val="hybridMultilevel"/>
    <w:tmpl w:val="1CE27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754C3F"/>
    <w:multiLevelType w:val="hybridMultilevel"/>
    <w:tmpl w:val="D532800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8696AAB"/>
    <w:multiLevelType w:val="hybridMultilevel"/>
    <w:tmpl w:val="F0F0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AB182F"/>
    <w:multiLevelType w:val="hybridMultilevel"/>
    <w:tmpl w:val="08E0D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5D78C4"/>
    <w:multiLevelType w:val="hybridMultilevel"/>
    <w:tmpl w:val="A2E80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B755EC"/>
    <w:multiLevelType w:val="hybridMultilevel"/>
    <w:tmpl w:val="F27AF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333475"/>
    <w:multiLevelType w:val="hybridMultilevel"/>
    <w:tmpl w:val="54640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70134C"/>
    <w:multiLevelType w:val="hybridMultilevel"/>
    <w:tmpl w:val="DE4E1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B2476A"/>
    <w:multiLevelType w:val="hybridMultilevel"/>
    <w:tmpl w:val="7EDE84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A423A5F"/>
    <w:multiLevelType w:val="hybridMultilevel"/>
    <w:tmpl w:val="080AE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CD02915"/>
    <w:multiLevelType w:val="hybridMultilevel"/>
    <w:tmpl w:val="96D634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429169B"/>
    <w:multiLevelType w:val="hybridMultilevel"/>
    <w:tmpl w:val="79D68DF0"/>
    <w:lvl w:ilvl="0" w:tplc="DAA2F5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405D41"/>
    <w:multiLevelType w:val="hybridMultilevel"/>
    <w:tmpl w:val="9A22B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2438EA"/>
    <w:multiLevelType w:val="multilevel"/>
    <w:tmpl w:val="6F8A8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C8A7CDE"/>
    <w:multiLevelType w:val="hybridMultilevel"/>
    <w:tmpl w:val="2CF2C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807A07"/>
    <w:multiLevelType w:val="hybridMultilevel"/>
    <w:tmpl w:val="63923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5453355">
    <w:abstractNumId w:val="16"/>
  </w:num>
  <w:num w:numId="2" w16cid:durableId="367487304">
    <w:abstractNumId w:val="22"/>
  </w:num>
  <w:num w:numId="3" w16cid:durableId="1779176130">
    <w:abstractNumId w:val="36"/>
  </w:num>
  <w:num w:numId="4" w16cid:durableId="1820002880">
    <w:abstractNumId w:val="39"/>
  </w:num>
  <w:num w:numId="5" w16cid:durableId="523135521">
    <w:abstractNumId w:val="26"/>
  </w:num>
  <w:num w:numId="6" w16cid:durableId="794719050">
    <w:abstractNumId w:val="14"/>
  </w:num>
  <w:num w:numId="7" w16cid:durableId="983778840">
    <w:abstractNumId w:val="23"/>
  </w:num>
  <w:num w:numId="8" w16cid:durableId="1653867571">
    <w:abstractNumId w:val="20"/>
  </w:num>
  <w:num w:numId="9" w16cid:durableId="2065173669">
    <w:abstractNumId w:val="18"/>
  </w:num>
  <w:num w:numId="10" w16cid:durableId="1026910870">
    <w:abstractNumId w:val="19"/>
  </w:num>
  <w:num w:numId="11" w16cid:durableId="1333601617">
    <w:abstractNumId w:val="27"/>
  </w:num>
  <w:num w:numId="12" w16cid:durableId="1739281291">
    <w:abstractNumId w:val="28"/>
  </w:num>
  <w:num w:numId="13" w16cid:durableId="931552925">
    <w:abstractNumId w:val="1"/>
  </w:num>
  <w:num w:numId="14" w16cid:durableId="1258490262">
    <w:abstractNumId w:val="48"/>
  </w:num>
  <w:num w:numId="15" w16cid:durableId="479537175">
    <w:abstractNumId w:val="12"/>
  </w:num>
  <w:num w:numId="16" w16cid:durableId="910965560">
    <w:abstractNumId w:val="10"/>
  </w:num>
  <w:num w:numId="17" w16cid:durableId="934483122">
    <w:abstractNumId w:val="6"/>
  </w:num>
  <w:num w:numId="18" w16cid:durableId="823812171">
    <w:abstractNumId w:val="37"/>
  </w:num>
  <w:num w:numId="19" w16cid:durableId="1730230903">
    <w:abstractNumId w:val="9"/>
  </w:num>
  <w:num w:numId="20" w16cid:durableId="1100640188">
    <w:abstractNumId w:val="21"/>
  </w:num>
  <w:num w:numId="21" w16cid:durableId="74322479">
    <w:abstractNumId w:val="32"/>
  </w:num>
  <w:num w:numId="22" w16cid:durableId="1689214263">
    <w:abstractNumId w:val="35"/>
  </w:num>
  <w:num w:numId="23" w16cid:durableId="575628752">
    <w:abstractNumId w:val="11"/>
  </w:num>
  <w:num w:numId="24" w16cid:durableId="1252272690">
    <w:abstractNumId w:val="2"/>
  </w:num>
  <w:num w:numId="25" w16cid:durableId="1818721310">
    <w:abstractNumId w:val="30"/>
  </w:num>
  <w:num w:numId="26" w16cid:durableId="393817083">
    <w:abstractNumId w:val="43"/>
  </w:num>
  <w:num w:numId="27" w16cid:durableId="931162194">
    <w:abstractNumId w:val="40"/>
  </w:num>
  <w:num w:numId="28" w16cid:durableId="227955853">
    <w:abstractNumId w:val="44"/>
  </w:num>
  <w:num w:numId="29" w16cid:durableId="1457866451">
    <w:abstractNumId w:val="46"/>
  </w:num>
  <w:num w:numId="30" w16cid:durableId="785660994">
    <w:abstractNumId w:val="38"/>
  </w:num>
  <w:num w:numId="31" w16cid:durableId="1068958211">
    <w:abstractNumId w:val="42"/>
  </w:num>
  <w:num w:numId="32" w16cid:durableId="1557546527">
    <w:abstractNumId w:val="25"/>
  </w:num>
  <w:num w:numId="33" w16cid:durableId="329529085">
    <w:abstractNumId w:val="17"/>
  </w:num>
  <w:num w:numId="34" w16cid:durableId="188227545">
    <w:abstractNumId w:val="47"/>
  </w:num>
  <w:num w:numId="35" w16cid:durableId="1712803087">
    <w:abstractNumId w:val="3"/>
  </w:num>
  <w:num w:numId="36" w16cid:durableId="1858351947">
    <w:abstractNumId w:val="45"/>
  </w:num>
  <w:num w:numId="37" w16cid:durableId="61300088">
    <w:abstractNumId w:val="4"/>
  </w:num>
  <w:num w:numId="38" w16cid:durableId="1116216082">
    <w:abstractNumId w:val="13"/>
  </w:num>
  <w:num w:numId="39" w16cid:durableId="1187794675">
    <w:abstractNumId w:val="8"/>
  </w:num>
  <w:num w:numId="40" w16cid:durableId="1798452469">
    <w:abstractNumId w:val="0"/>
  </w:num>
  <w:num w:numId="41" w16cid:durableId="1623461278">
    <w:abstractNumId w:val="31"/>
  </w:num>
  <w:num w:numId="42" w16cid:durableId="678431952">
    <w:abstractNumId w:val="15"/>
  </w:num>
  <w:num w:numId="43" w16cid:durableId="892470804">
    <w:abstractNumId w:val="29"/>
  </w:num>
  <w:num w:numId="44" w16cid:durableId="1676566009">
    <w:abstractNumId w:val="33"/>
  </w:num>
  <w:num w:numId="45" w16cid:durableId="1475028039">
    <w:abstractNumId w:val="34"/>
  </w:num>
  <w:num w:numId="46" w16cid:durableId="660081760">
    <w:abstractNumId w:val="41"/>
  </w:num>
  <w:num w:numId="47" w16cid:durableId="950890750">
    <w:abstractNumId w:val="7"/>
  </w:num>
  <w:num w:numId="48" w16cid:durableId="243994498">
    <w:abstractNumId w:val="24"/>
  </w:num>
  <w:num w:numId="49" w16cid:durableId="18115570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43A"/>
    <w:rsid w:val="00000D5D"/>
    <w:rsid w:val="00000DDF"/>
    <w:rsid w:val="00001B58"/>
    <w:rsid w:val="00002177"/>
    <w:rsid w:val="00002692"/>
    <w:rsid w:val="00004207"/>
    <w:rsid w:val="000053C9"/>
    <w:rsid w:val="00005DC8"/>
    <w:rsid w:val="00006A82"/>
    <w:rsid w:val="000074C7"/>
    <w:rsid w:val="00012134"/>
    <w:rsid w:val="000148FA"/>
    <w:rsid w:val="00015C03"/>
    <w:rsid w:val="0001737C"/>
    <w:rsid w:val="0002000C"/>
    <w:rsid w:val="000200F0"/>
    <w:rsid w:val="000209D1"/>
    <w:rsid w:val="00021E0D"/>
    <w:rsid w:val="00023357"/>
    <w:rsid w:val="00023EEA"/>
    <w:rsid w:val="00023F03"/>
    <w:rsid w:val="00024166"/>
    <w:rsid w:val="00024C8E"/>
    <w:rsid w:val="00025696"/>
    <w:rsid w:val="000273D3"/>
    <w:rsid w:val="00030730"/>
    <w:rsid w:val="00030ED5"/>
    <w:rsid w:val="0003105C"/>
    <w:rsid w:val="00031556"/>
    <w:rsid w:val="00032DE6"/>
    <w:rsid w:val="0003442D"/>
    <w:rsid w:val="00035D2D"/>
    <w:rsid w:val="000362FA"/>
    <w:rsid w:val="00036756"/>
    <w:rsid w:val="000405EC"/>
    <w:rsid w:val="000418DC"/>
    <w:rsid w:val="00041C52"/>
    <w:rsid w:val="00043D55"/>
    <w:rsid w:val="0004553B"/>
    <w:rsid w:val="00045E12"/>
    <w:rsid w:val="0004718D"/>
    <w:rsid w:val="00047A71"/>
    <w:rsid w:val="000510E3"/>
    <w:rsid w:val="00052FC4"/>
    <w:rsid w:val="00054218"/>
    <w:rsid w:val="000557CC"/>
    <w:rsid w:val="000562A9"/>
    <w:rsid w:val="00060954"/>
    <w:rsid w:val="000618A1"/>
    <w:rsid w:val="00061CF2"/>
    <w:rsid w:val="00061D94"/>
    <w:rsid w:val="00062909"/>
    <w:rsid w:val="000629A1"/>
    <w:rsid w:val="000629C2"/>
    <w:rsid w:val="00062E2D"/>
    <w:rsid w:val="00065A91"/>
    <w:rsid w:val="00067B7A"/>
    <w:rsid w:val="00067F79"/>
    <w:rsid w:val="00070352"/>
    <w:rsid w:val="00070755"/>
    <w:rsid w:val="00073778"/>
    <w:rsid w:val="00074AB5"/>
    <w:rsid w:val="00075CDA"/>
    <w:rsid w:val="000768BD"/>
    <w:rsid w:val="0007791B"/>
    <w:rsid w:val="00077A88"/>
    <w:rsid w:val="00081226"/>
    <w:rsid w:val="00081793"/>
    <w:rsid w:val="0008376C"/>
    <w:rsid w:val="000843E6"/>
    <w:rsid w:val="000855D5"/>
    <w:rsid w:val="000870B7"/>
    <w:rsid w:val="000878CA"/>
    <w:rsid w:val="000906B0"/>
    <w:rsid w:val="00091112"/>
    <w:rsid w:val="00092499"/>
    <w:rsid w:val="000933F3"/>
    <w:rsid w:val="000953DE"/>
    <w:rsid w:val="00095D8F"/>
    <w:rsid w:val="00095F64"/>
    <w:rsid w:val="000967F4"/>
    <w:rsid w:val="00096AEE"/>
    <w:rsid w:val="00097489"/>
    <w:rsid w:val="000978FC"/>
    <w:rsid w:val="000A0DF7"/>
    <w:rsid w:val="000A1123"/>
    <w:rsid w:val="000A1431"/>
    <w:rsid w:val="000A1E23"/>
    <w:rsid w:val="000A308E"/>
    <w:rsid w:val="000A3D6D"/>
    <w:rsid w:val="000A5240"/>
    <w:rsid w:val="000A57C1"/>
    <w:rsid w:val="000A613E"/>
    <w:rsid w:val="000A6699"/>
    <w:rsid w:val="000A687C"/>
    <w:rsid w:val="000A6CC5"/>
    <w:rsid w:val="000A76D1"/>
    <w:rsid w:val="000A7E4C"/>
    <w:rsid w:val="000B0D00"/>
    <w:rsid w:val="000B1510"/>
    <w:rsid w:val="000B159F"/>
    <w:rsid w:val="000B1ADA"/>
    <w:rsid w:val="000B23A2"/>
    <w:rsid w:val="000B2464"/>
    <w:rsid w:val="000B272A"/>
    <w:rsid w:val="000B5449"/>
    <w:rsid w:val="000B5BCF"/>
    <w:rsid w:val="000B6EB9"/>
    <w:rsid w:val="000C1511"/>
    <w:rsid w:val="000C1B4A"/>
    <w:rsid w:val="000C60C5"/>
    <w:rsid w:val="000C6B0C"/>
    <w:rsid w:val="000C71F8"/>
    <w:rsid w:val="000D0027"/>
    <w:rsid w:val="000D11AF"/>
    <w:rsid w:val="000D1E21"/>
    <w:rsid w:val="000D345D"/>
    <w:rsid w:val="000D5481"/>
    <w:rsid w:val="000D7CE0"/>
    <w:rsid w:val="000E069D"/>
    <w:rsid w:val="000E10DC"/>
    <w:rsid w:val="000E139D"/>
    <w:rsid w:val="000E16D9"/>
    <w:rsid w:val="000E1C5E"/>
    <w:rsid w:val="000E20B5"/>
    <w:rsid w:val="000E368A"/>
    <w:rsid w:val="000E3A76"/>
    <w:rsid w:val="000E45FD"/>
    <w:rsid w:val="000E4B40"/>
    <w:rsid w:val="000E4F6B"/>
    <w:rsid w:val="000E56EC"/>
    <w:rsid w:val="000F1F76"/>
    <w:rsid w:val="000F21CC"/>
    <w:rsid w:val="000F2E40"/>
    <w:rsid w:val="000F4C62"/>
    <w:rsid w:val="000F4F31"/>
    <w:rsid w:val="000F54C5"/>
    <w:rsid w:val="000F62BD"/>
    <w:rsid w:val="000F6B1C"/>
    <w:rsid w:val="000F7CBE"/>
    <w:rsid w:val="00100C14"/>
    <w:rsid w:val="00103123"/>
    <w:rsid w:val="001033C8"/>
    <w:rsid w:val="00103EBA"/>
    <w:rsid w:val="00104858"/>
    <w:rsid w:val="001052B5"/>
    <w:rsid w:val="001071FE"/>
    <w:rsid w:val="00107285"/>
    <w:rsid w:val="00107672"/>
    <w:rsid w:val="00107B68"/>
    <w:rsid w:val="00107EC0"/>
    <w:rsid w:val="0011071D"/>
    <w:rsid w:val="00111196"/>
    <w:rsid w:val="001126D8"/>
    <w:rsid w:val="00112A14"/>
    <w:rsid w:val="00113206"/>
    <w:rsid w:val="001163DC"/>
    <w:rsid w:val="00116657"/>
    <w:rsid w:val="00116FA5"/>
    <w:rsid w:val="00117577"/>
    <w:rsid w:val="00117F8D"/>
    <w:rsid w:val="00121A50"/>
    <w:rsid w:val="00123EAC"/>
    <w:rsid w:val="00125040"/>
    <w:rsid w:val="00125624"/>
    <w:rsid w:val="00125754"/>
    <w:rsid w:val="00126373"/>
    <w:rsid w:val="00127066"/>
    <w:rsid w:val="001275FC"/>
    <w:rsid w:val="001317B9"/>
    <w:rsid w:val="00131BB2"/>
    <w:rsid w:val="00133DF1"/>
    <w:rsid w:val="0013478B"/>
    <w:rsid w:val="00134A5E"/>
    <w:rsid w:val="00135417"/>
    <w:rsid w:val="0013668A"/>
    <w:rsid w:val="00136D92"/>
    <w:rsid w:val="00137C60"/>
    <w:rsid w:val="00137D17"/>
    <w:rsid w:val="00141DCB"/>
    <w:rsid w:val="001431A5"/>
    <w:rsid w:val="00145492"/>
    <w:rsid w:val="00146E77"/>
    <w:rsid w:val="00150F9C"/>
    <w:rsid w:val="00151849"/>
    <w:rsid w:val="00151B0E"/>
    <w:rsid w:val="0015243A"/>
    <w:rsid w:val="001532A9"/>
    <w:rsid w:val="00153EEF"/>
    <w:rsid w:val="00154F03"/>
    <w:rsid w:val="00155332"/>
    <w:rsid w:val="00156707"/>
    <w:rsid w:val="00156932"/>
    <w:rsid w:val="00157B34"/>
    <w:rsid w:val="00162271"/>
    <w:rsid w:val="00163654"/>
    <w:rsid w:val="001648A7"/>
    <w:rsid w:val="00165BA0"/>
    <w:rsid w:val="00166A6B"/>
    <w:rsid w:val="001738BA"/>
    <w:rsid w:val="00174708"/>
    <w:rsid w:val="00175856"/>
    <w:rsid w:val="00175D92"/>
    <w:rsid w:val="00177D47"/>
    <w:rsid w:val="00177FDD"/>
    <w:rsid w:val="0018003F"/>
    <w:rsid w:val="0018017F"/>
    <w:rsid w:val="0018160B"/>
    <w:rsid w:val="0018164F"/>
    <w:rsid w:val="001816B0"/>
    <w:rsid w:val="0018205C"/>
    <w:rsid w:val="00182438"/>
    <w:rsid w:val="00182A86"/>
    <w:rsid w:val="00183642"/>
    <w:rsid w:val="00185021"/>
    <w:rsid w:val="001850A5"/>
    <w:rsid w:val="00185D3D"/>
    <w:rsid w:val="0018698A"/>
    <w:rsid w:val="00190267"/>
    <w:rsid w:val="00190B8A"/>
    <w:rsid w:val="00190D85"/>
    <w:rsid w:val="00190FAB"/>
    <w:rsid w:val="00192B38"/>
    <w:rsid w:val="00196082"/>
    <w:rsid w:val="00197C42"/>
    <w:rsid w:val="001A062F"/>
    <w:rsid w:val="001A185B"/>
    <w:rsid w:val="001A67E9"/>
    <w:rsid w:val="001B0B07"/>
    <w:rsid w:val="001B0CF7"/>
    <w:rsid w:val="001B0EAE"/>
    <w:rsid w:val="001B0F11"/>
    <w:rsid w:val="001B1873"/>
    <w:rsid w:val="001B1DA8"/>
    <w:rsid w:val="001B6403"/>
    <w:rsid w:val="001B6AC7"/>
    <w:rsid w:val="001B7093"/>
    <w:rsid w:val="001C1855"/>
    <w:rsid w:val="001C31DB"/>
    <w:rsid w:val="001C371B"/>
    <w:rsid w:val="001C3F5E"/>
    <w:rsid w:val="001C4AEB"/>
    <w:rsid w:val="001C591D"/>
    <w:rsid w:val="001C7212"/>
    <w:rsid w:val="001C73A0"/>
    <w:rsid w:val="001C75B0"/>
    <w:rsid w:val="001D00B3"/>
    <w:rsid w:val="001D2C82"/>
    <w:rsid w:val="001D3258"/>
    <w:rsid w:val="001D3C7F"/>
    <w:rsid w:val="001D436A"/>
    <w:rsid w:val="001D6456"/>
    <w:rsid w:val="001D6BAE"/>
    <w:rsid w:val="001D7DC5"/>
    <w:rsid w:val="001E030D"/>
    <w:rsid w:val="001E1249"/>
    <w:rsid w:val="001E143C"/>
    <w:rsid w:val="001E1594"/>
    <w:rsid w:val="001E4B06"/>
    <w:rsid w:val="001E4FFD"/>
    <w:rsid w:val="001E5CAC"/>
    <w:rsid w:val="001E5E4D"/>
    <w:rsid w:val="001E7C58"/>
    <w:rsid w:val="001F098E"/>
    <w:rsid w:val="001F0C61"/>
    <w:rsid w:val="001F0D5C"/>
    <w:rsid w:val="001F14D2"/>
    <w:rsid w:val="001F31F4"/>
    <w:rsid w:val="001F373E"/>
    <w:rsid w:val="001F70EE"/>
    <w:rsid w:val="001F7996"/>
    <w:rsid w:val="00201B28"/>
    <w:rsid w:val="00202347"/>
    <w:rsid w:val="00204C43"/>
    <w:rsid w:val="00204F5E"/>
    <w:rsid w:val="002062EA"/>
    <w:rsid w:val="002069A9"/>
    <w:rsid w:val="0021116D"/>
    <w:rsid w:val="00211378"/>
    <w:rsid w:val="0021139D"/>
    <w:rsid w:val="0021177F"/>
    <w:rsid w:val="00211B2E"/>
    <w:rsid w:val="00212C80"/>
    <w:rsid w:val="00212CE3"/>
    <w:rsid w:val="00212E9C"/>
    <w:rsid w:val="0021430C"/>
    <w:rsid w:val="00214B3E"/>
    <w:rsid w:val="00216970"/>
    <w:rsid w:val="002178D5"/>
    <w:rsid w:val="00217F8B"/>
    <w:rsid w:val="00220942"/>
    <w:rsid w:val="00221786"/>
    <w:rsid w:val="002257E5"/>
    <w:rsid w:val="002269F2"/>
    <w:rsid w:val="00226D0A"/>
    <w:rsid w:val="00226EC6"/>
    <w:rsid w:val="00227498"/>
    <w:rsid w:val="00227C23"/>
    <w:rsid w:val="00227CC4"/>
    <w:rsid w:val="00230928"/>
    <w:rsid w:val="00230ECC"/>
    <w:rsid w:val="00232EEF"/>
    <w:rsid w:val="00232FBD"/>
    <w:rsid w:val="00233084"/>
    <w:rsid w:val="002331B8"/>
    <w:rsid w:val="002343D4"/>
    <w:rsid w:val="002348D1"/>
    <w:rsid w:val="00234C4C"/>
    <w:rsid w:val="0023511A"/>
    <w:rsid w:val="00235E44"/>
    <w:rsid w:val="00235FD4"/>
    <w:rsid w:val="00236042"/>
    <w:rsid w:val="00236145"/>
    <w:rsid w:val="00237523"/>
    <w:rsid w:val="00237679"/>
    <w:rsid w:val="00237F66"/>
    <w:rsid w:val="00240601"/>
    <w:rsid w:val="00240F3C"/>
    <w:rsid w:val="00241759"/>
    <w:rsid w:val="002417B0"/>
    <w:rsid w:val="002427FB"/>
    <w:rsid w:val="00243DC4"/>
    <w:rsid w:val="00245FE8"/>
    <w:rsid w:val="00246803"/>
    <w:rsid w:val="00246B9F"/>
    <w:rsid w:val="00247C1B"/>
    <w:rsid w:val="00247E2F"/>
    <w:rsid w:val="00250E10"/>
    <w:rsid w:val="002510BF"/>
    <w:rsid w:val="0025138A"/>
    <w:rsid w:val="002519B3"/>
    <w:rsid w:val="00251E3C"/>
    <w:rsid w:val="00252C3B"/>
    <w:rsid w:val="00253293"/>
    <w:rsid w:val="00253A9C"/>
    <w:rsid w:val="00254DE8"/>
    <w:rsid w:val="00255C0A"/>
    <w:rsid w:val="0025683E"/>
    <w:rsid w:val="002576F5"/>
    <w:rsid w:val="00260D55"/>
    <w:rsid w:val="002610DA"/>
    <w:rsid w:val="002619C8"/>
    <w:rsid w:val="002620EC"/>
    <w:rsid w:val="00262165"/>
    <w:rsid w:val="00262339"/>
    <w:rsid w:val="00263AFD"/>
    <w:rsid w:val="00263EA1"/>
    <w:rsid w:val="00264CE5"/>
    <w:rsid w:val="002668CF"/>
    <w:rsid w:val="00266B12"/>
    <w:rsid w:val="00266FC0"/>
    <w:rsid w:val="00267611"/>
    <w:rsid w:val="00267F2D"/>
    <w:rsid w:val="00270C8B"/>
    <w:rsid w:val="0027174E"/>
    <w:rsid w:val="00271E7B"/>
    <w:rsid w:val="0027283F"/>
    <w:rsid w:val="00273D2D"/>
    <w:rsid w:val="00275014"/>
    <w:rsid w:val="00276E84"/>
    <w:rsid w:val="0027766C"/>
    <w:rsid w:val="00277931"/>
    <w:rsid w:val="00280DF0"/>
    <w:rsid w:val="00281506"/>
    <w:rsid w:val="002833FB"/>
    <w:rsid w:val="002848E6"/>
    <w:rsid w:val="002868D8"/>
    <w:rsid w:val="0028692A"/>
    <w:rsid w:val="00290606"/>
    <w:rsid w:val="0029181A"/>
    <w:rsid w:val="0029283B"/>
    <w:rsid w:val="002928B0"/>
    <w:rsid w:val="0029317D"/>
    <w:rsid w:val="00294D10"/>
    <w:rsid w:val="0029507F"/>
    <w:rsid w:val="002954B3"/>
    <w:rsid w:val="00297F9D"/>
    <w:rsid w:val="002A0C28"/>
    <w:rsid w:val="002A2DEF"/>
    <w:rsid w:val="002A2E10"/>
    <w:rsid w:val="002A2E91"/>
    <w:rsid w:val="002A5D49"/>
    <w:rsid w:val="002A70D1"/>
    <w:rsid w:val="002A788F"/>
    <w:rsid w:val="002B2E29"/>
    <w:rsid w:val="002B4AEE"/>
    <w:rsid w:val="002B6772"/>
    <w:rsid w:val="002B7503"/>
    <w:rsid w:val="002C2E57"/>
    <w:rsid w:val="002C3F67"/>
    <w:rsid w:val="002C448C"/>
    <w:rsid w:val="002C6217"/>
    <w:rsid w:val="002C685D"/>
    <w:rsid w:val="002C689F"/>
    <w:rsid w:val="002C761C"/>
    <w:rsid w:val="002D0C6D"/>
    <w:rsid w:val="002D0D27"/>
    <w:rsid w:val="002D0F4B"/>
    <w:rsid w:val="002D10A3"/>
    <w:rsid w:val="002D2841"/>
    <w:rsid w:val="002D45E0"/>
    <w:rsid w:val="002D566E"/>
    <w:rsid w:val="002D5BD2"/>
    <w:rsid w:val="002D646F"/>
    <w:rsid w:val="002D78CC"/>
    <w:rsid w:val="002D7EC4"/>
    <w:rsid w:val="002E0533"/>
    <w:rsid w:val="002E2916"/>
    <w:rsid w:val="002E5603"/>
    <w:rsid w:val="002E5CC1"/>
    <w:rsid w:val="002E5D94"/>
    <w:rsid w:val="002E63E8"/>
    <w:rsid w:val="002F0218"/>
    <w:rsid w:val="002F0DF1"/>
    <w:rsid w:val="002F1045"/>
    <w:rsid w:val="002F15B2"/>
    <w:rsid w:val="002F1E39"/>
    <w:rsid w:val="002F2B58"/>
    <w:rsid w:val="002F2D4B"/>
    <w:rsid w:val="002F3941"/>
    <w:rsid w:val="002F3C9D"/>
    <w:rsid w:val="002F3E55"/>
    <w:rsid w:val="002F60DB"/>
    <w:rsid w:val="002F6312"/>
    <w:rsid w:val="00301345"/>
    <w:rsid w:val="003023FC"/>
    <w:rsid w:val="00302658"/>
    <w:rsid w:val="00302A3B"/>
    <w:rsid w:val="003041CD"/>
    <w:rsid w:val="0030431B"/>
    <w:rsid w:val="00304513"/>
    <w:rsid w:val="00305BC3"/>
    <w:rsid w:val="00306571"/>
    <w:rsid w:val="003069AB"/>
    <w:rsid w:val="00311C0D"/>
    <w:rsid w:val="00312560"/>
    <w:rsid w:val="00313294"/>
    <w:rsid w:val="003144B7"/>
    <w:rsid w:val="003245E6"/>
    <w:rsid w:val="00324ABC"/>
    <w:rsid w:val="00325396"/>
    <w:rsid w:val="00326963"/>
    <w:rsid w:val="0032796E"/>
    <w:rsid w:val="00327DED"/>
    <w:rsid w:val="00331F2D"/>
    <w:rsid w:val="003320FF"/>
    <w:rsid w:val="00332796"/>
    <w:rsid w:val="00333E28"/>
    <w:rsid w:val="00336A10"/>
    <w:rsid w:val="00336FE2"/>
    <w:rsid w:val="0034016E"/>
    <w:rsid w:val="003408F9"/>
    <w:rsid w:val="00341820"/>
    <w:rsid w:val="00341CD4"/>
    <w:rsid w:val="00344506"/>
    <w:rsid w:val="003448FF"/>
    <w:rsid w:val="00345F56"/>
    <w:rsid w:val="003465A1"/>
    <w:rsid w:val="0034717C"/>
    <w:rsid w:val="003505EF"/>
    <w:rsid w:val="00350A84"/>
    <w:rsid w:val="003520C9"/>
    <w:rsid w:val="003543A1"/>
    <w:rsid w:val="00354919"/>
    <w:rsid w:val="00355699"/>
    <w:rsid w:val="003558A2"/>
    <w:rsid w:val="00356F39"/>
    <w:rsid w:val="003578E6"/>
    <w:rsid w:val="00357F2B"/>
    <w:rsid w:val="00365A27"/>
    <w:rsid w:val="00366C12"/>
    <w:rsid w:val="0037241A"/>
    <w:rsid w:val="00373C27"/>
    <w:rsid w:val="00374003"/>
    <w:rsid w:val="00377737"/>
    <w:rsid w:val="00381A87"/>
    <w:rsid w:val="003821ED"/>
    <w:rsid w:val="00382323"/>
    <w:rsid w:val="0038241C"/>
    <w:rsid w:val="003843E9"/>
    <w:rsid w:val="003845C2"/>
    <w:rsid w:val="00387463"/>
    <w:rsid w:val="003909E4"/>
    <w:rsid w:val="00391392"/>
    <w:rsid w:val="0039215A"/>
    <w:rsid w:val="00393794"/>
    <w:rsid w:val="00393C4D"/>
    <w:rsid w:val="00396267"/>
    <w:rsid w:val="00396790"/>
    <w:rsid w:val="00396BDA"/>
    <w:rsid w:val="00397D35"/>
    <w:rsid w:val="003A1ED2"/>
    <w:rsid w:val="003A27D1"/>
    <w:rsid w:val="003A373B"/>
    <w:rsid w:val="003A4102"/>
    <w:rsid w:val="003A4507"/>
    <w:rsid w:val="003A55FB"/>
    <w:rsid w:val="003A69D4"/>
    <w:rsid w:val="003B1842"/>
    <w:rsid w:val="003B2260"/>
    <w:rsid w:val="003B2AE8"/>
    <w:rsid w:val="003B3DEC"/>
    <w:rsid w:val="003B4C2B"/>
    <w:rsid w:val="003B4ECB"/>
    <w:rsid w:val="003B678B"/>
    <w:rsid w:val="003B7158"/>
    <w:rsid w:val="003B72FA"/>
    <w:rsid w:val="003C18A8"/>
    <w:rsid w:val="003C32E3"/>
    <w:rsid w:val="003C3BCD"/>
    <w:rsid w:val="003C3C6C"/>
    <w:rsid w:val="003C4E97"/>
    <w:rsid w:val="003C5758"/>
    <w:rsid w:val="003C5C12"/>
    <w:rsid w:val="003C6060"/>
    <w:rsid w:val="003C6468"/>
    <w:rsid w:val="003D02FC"/>
    <w:rsid w:val="003D2BF0"/>
    <w:rsid w:val="003D37AC"/>
    <w:rsid w:val="003D6141"/>
    <w:rsid w:val="003D6941"/>
    <w:rsid w:val="003D721B"/>
    <w:rsid w:val="003E0024"/>
    <w:rsid w:val="003E0199"/>
    <w:rsid w:val="003E1228"/>
    <w:rsid w:val="003E1D4C"/>
    <w:rsid w:val="003E1DE9"/>
    <w:rsid w:val="003E25D5"/>
    <w:rsid w:val="003E310F"/>
    <w:rsid w:val="003E3758"/>
    <w:rsid w:val="003E509A"/>
    <w:rsid w:val="003F1708"/>
    <w:rsid w:val="003F1E22"/>
    <w:rsid w:val="003F2576"/>
    <w:rsid w:val="003F3B19"/>
    <w:rsid w:val="003F44D4"/>
    <w:rsid w:val="003F4C72"/>
    <w:rsid w:val="003F5D9B"/>
    <w:rsid w:val="003F69B7"/>
    <w:rsid w:val="004010D1"/>
    <w:rsid w:val="004028AD"/>
    <w:rsid w:val="0040568D"/>
    <w:rsid w:val="00405CD5"/>
    <w:rsid w:val="004068A9"/>
    <w:rsid w:val="004070AD"/>
    <w:rsid w:val="004104CC"/>
    <w:rsid w:val="0041072D"/>
    <w:rsid w:val="00410DCA"/>
    <w:rsid w:val="00411CAA"/>
    <w:rsid w:val="00411FA1"/>
    <w:rsid w:val="0041336B"/>
    <w:rsid w:val="004152EB"/>
    <w:rsid w:val="004165D7"/>
    <w:rsid w:val="00416F94"/>
    <w:rsid w:val="004170BC"/>
    <w:rsid w:val="00417F8D"/>
    <w:rsid w:val="004203B8"/>
    <w:rsid w:val="004220EB"/>
    <w:rsid w:val="00422113"/>
    <w:rsid w:val="004228F0"/>
    <w:rsid w:val="00422941"/>
    <w:rsid w:val="00422E22"/>
    <w:rsid w:val="00423360"/>
    <w:rsid w:val="00423B47"/>
    <w:rsid w:val="00423B4E"/>
    <w:rsid w:val="004247DF"/>
    <w:rsid w:val="00424FCB"/>
    <w:rsid w:val="0042573C"/>
    <w:rsid w:val="00425A17"/>
    <w:rsid w:val="00426E65"/>
    <w:rsid w:val="0042706A"/>
    <w:rsid w:val="00427C50"/>
    <w:rsid w:val="00430EA9"/>
    <w:rsid w:val="00431355"/>
    <w:rsid w:val="00431A9C"/>
    <w:rsid w:val="0043267B"/>
    <w:rsid w:val="0043345D"/>
    <w:rsid w:val="00434031"/>
    <w:rsid w:val="004356AE"/>
    <w:rsid w:val="0044070F"/>
    <w:rsid w:val="00442BD9"/>
    <w:rsid w:val="00442EB6"/>
    <w:rsid w:val="0044322B"/>
    <w:rsid w:val="00443548"/>
    <w:rsid w:val="0044364D"/>
    <w:rsid w:val="00445EAE"/>
    <w:rsid w:val="0045006E"/>
    <w:rsid w:val="00450584"/>
    <w:rsid w:val="00450C26"/>
    <w:rsid w:val="00451A8B"/>
    <w:rsid w:val="00453302"/>
    <w:rsid w:val="00453D8F"/>
    <w:rsid w:val="00456932"/>
    <w:rsid w:val="00460998"/>
    <w:rsid w:val="004613C8"/>
    <w:rsid w:val="004613D6"/>
    <w:rsid w:val="00461E7A"/>
    <w:rsid w:val="00461EE6"/>
    <w:rsid w:val="004636CA"/>
    <w:rsid w:val="00465DB7"/>
    <w:rsid w:val="004669FF"/>
    <w:rsid w:val="004675FF"/>
    <w:rsid w:val="00467DF1"/>
    <w:rsid w:val="00467FA0"/>
    <w:rsid w:val="00470144"/>
    <w:rsid w:val="0047056D"/>
    <w:rsid w:val="00471E4E"/>
    <w:rsid w:val="004727BA"/>
    <w:rsid w:val="004727FA"/>
    <w:rsid w:val="00473DAE"/>
    <w:rsid w:val="00474B26"/>
    <w:rsid w:val="004755AD"/>
    <w:rsid w:val="0047616D"/>
    <w:rsid w:val="004763D0"/>
    <w:rsid w:val="004768E0"/>
    <w:rsid w:val="00476BAE"/>
    <w:rsid w:val="004777AF"/>
    <w:rsid w:val="004803B7"/>
    <w:rsid w:val="00481F97"/>
    <w:rsid w:val="004820B5"/>
    <w:rsid w:val="004825E1"/>
    <w:rsid w:val="00483926"/>
    <w:rsid w:val="0048404C"/>
    <w:rsid w:val="0048560F"/>
    <w:rsid w:val="00490153"/>
    <w:rsid w:val="00490E64"/>
    <w:rsid w:val="004920CC"/>
    <w:rsid w:val="004926E0"/>
    <w:rsid w:val="00492C1B"/>
    <w:rsid w:val="00493AE1"/>
    <w:rsid w:val="0049402B"/>
    <w:rsid w:val="004958AF"/>
    <w:rsid w:val="004A2885"/>
    <w:rsid w:val="004A3793"/>
    <w:rsid w:val="004A4790"/>
    <w:rsid w:val="004A4A21"/>
    <w:rsid w:val="004A4A7A"/>
    <w:rsid w:val="004A5E2C"/>
    <w:rsid w:val="004A60DC"/>
    <w:rsid w:val="004A65F8"/>
    <w:rsid w:val="004A6CD7"/>
    <w:rsid w:val="004A6F04"/>
    <w:rsid w:val="004A7EC7"/>
    <w:rsid w:val="004B0F46"/>
    <w:rsid w:val="004B122B"/>
    <w:rsid w:val="004B1EB9"/>
    <w:rsid w:val="004B35B5"/>
    <w:rsid w:val="004B3966"/>
    <w:rsid w:val="004B403F"/>
    <w:rsid w:val="004C09F6"/>
    <w:rsid w:val="004C1E16"/>
    <w:rsid w:val="004C2E63"/>
    <w:rsid w:val="004C4A2F"/>
    <w:rsid w:val="004C6427"/>
    <w:rsid w:val="004C694B"/>
    <w:rsid w:val="004C780A"/>
    <w:rsid w:val="004D17FB"/>
    <w:rsid w:val="004D1F69"/>
    <w:rsid w:val="004D2A31"/>
    <w:rsid w:val="004D3FAC"/>
    <w:rsid w:val="004D5365"/>
    <w:rsid w:val="004D66D9"/>
    <w:rsid w:val="004E0BEF"/>
    <w:rsid w:val="004E1D25"/>
    <w:rsid w:val="004E2BE3"/>
    <w:rsid w:val="004E46EE"/>
    <w:rsid w:val="004E47D4"/>
    <w:rsid w:val="004E501F"/>
    <w:rsid w:val="004E7766"/>
    <w:rsid w:val="004E7ECA"/>
    <w:rsid w:val="004F21E0"/>
    <w:rsid w:val="004F45C9"/>
    <w:rsid w:val="00500F13"/>
    <w:rsid w:val="0050226E"/>
    <w:rsid w:val="00504922"/>
    <w:rsid w:val="00504A60"/>
    <w:rsid w:val="00504E25"/>
    <w:rsid w:val="0050532E"/>
    <w:rsid w:val="00505B9F"/>
    <w:rsid w:val="00505C35"/>
    <w:rsid w:val="00510297"/>
    <w:rsid w:val="005114D2"/>
    <w:rsid w:val="00511A1F"/>
    <w:rsid w:val="00511CA0"/>
    <w:rsid w:val="00512014"/>
    <w:rsid w:val="00512E36"/>
    <w:rsid w:val="005140FC"/>
    <w:rsid w:val="0051470C"/>
    <w:rsid w:val="00514E42"/>
    <w:rsid w:val="00515FF8"/>
    <w:rsid w:val="00516968"/>
    <w:rsid w:val="0051775B"/>
    <w:rsid w:val="00521FFB"/>
    <w:rsid w:val="0052442D"/>
    <w:rsid w:val="0052565F"/>
    <w:rsid w:val="00525F7A"/>
    <w:rsid w:val="00527A85"/>
    <w:rsid w:val="00527B6D"/>
    <w:rsid w:val="00530832"/>
    <w:rsid w:val="00530EB9"/>
    <w:rsid w:val="00531D11"/>
    <w:rsid w:val="00531E31"/>
    <w:rsid w:val="00534926"/>
    <w:rsid w:val="00536B59"/>
    <w:rsid w:val="00540CA8"/>
    <w:rsid w:val="005416A9"/>
    <w:rsid w:val="0054351F"/>
    <w:rsid w:val="00544C9F"/>
    <w:rsid w:val="005450AF"/>
    <w:rsid w:val="00546E10"/>
    <w:rsid w:val="00547C6C"/>
    <w:rsid w:val="0055044C"/>
    <w:rsid w:val="00550F1F"/>
    <w:rsid w:val="00551739"/>
    <w:rsid w:val="00551EB7"/>
    <w:rsid w:val="005522B0"/>
    <w:rsid w:val="005524D1"/>
    <w:rsid w:val="00552A59"/>
    <w:rsid w:val="00552C54"/>
    <w:rsid w:val="00552E96"/>
    <w:rsid w:val="00553D09"/>
    <w:rsid w:val="00554982"/>
    <w:rsid w:val="00557B91"/>
    <w:rsid w:val="00560A44"/>
    <w:rsid w:val="00561632"/>
    <w:rsid w:val="0056183F"/>
    <w:rsid w:val="00565614"/>
    <w:rsid w:val="00565838"/>
    <w:rsid w:val="005674F5"/>
    <w:rsid w:val="00570657"/>
    <w:rsid w:val="005717E9"/>
    <w:rsid w:val="00575A28"/>
    <w:rsid w:val="00575D3B"/>
    <w:rsid w:val="005777D8"/>
    <w:rsid w:val="005800B0"/>
    <w:rsid w:val="00580A95"/>
    <w:rsid w:val="00582896"/>
    <w:rsid w:val="005835D8"/>
    <w:rsid w:val="00583B54"/>
    <w:rsid w:val="00585FD5"/>
    <w:rsid w:val="005875C4"/>
    <w:rsid w:val="005879E1"/>
    <w:rsid w:val="005937FB"/>
    <w:rsid w:val="00594251"/>
    <w:rsid w:val="005954BB"/>
    <w:rsid w:val="00595F11"/>
    <w:rsid w:val="00596984"/>
    <w:rsid w:val="005A1A46"/>
    <w:rsid w:val="005A5984"/>
    <w:rsid w:val="005A5BEF"/>
    <w:rsid w:val="005B01B0"/>
    <w:rsid w:val="005B0658"/>
    <w:rsid w:val="005B1BF8"/>
    <w:rsid w:val="005B304E"/>
    <w:rsid w:val="005B30B4"/>
    <w:rsid w:val="005B32D8"/>
    <w:rsid w:val="005B3581"/>
    <w:rsid w:val="005B4005"/>
    <w:rsid w:val="005B5621"/>
    <w:rsid w:val="005B6515"/>
    <w:rsid w:val="005B6915"/>
    <w:rsid w:val="005B6AC7"/>
    <w:rsid w:val="005B72B2"/>
    <w:rsid w:val="005C0A7C"/>
    <w:rsid w:val="005C15BC"/>
    <w:rsid w:val="005C22B1"/>
    <w:rsid w:val="005C3BCF"/>
    <w:rsid w:val="005C6CDA"/>
    <w:rsid w:val="005D0363"/>
    <w:rsid w:val="005D119A"/>
    <w:rsid w:val="005D26B6"/>
    <w:rsid w:val="005D29F0"/>
    <w:rsid w:val="005D2E75"/>
    <w:rsid w:val="005D302B"/>
    <w:rsid w:val="005D32B6"/>
    <w:rsid w:val="005D354F"/>
    <w:rsid w:val="005D52C7"/>
    <w:rsid w:val="005D5AC6"/>
    <w:rsid w:val="005D5B01"/>
    <w:rsid w:val="005D65EE"/>
    <w:rsid w:val="005D65FE"/>
    <w:rsid w:val="005D666A"/>
    <w:rsid w:val="005D68F0"/>
    <w:rsid w:val="005D7B7A"/>
    <w:rsid w:val="005E0DAF"/>
    <w:rsid w:val="005E1189"/>
    <w:rsid w:val="005E1BC2"/>
    <w:rsid w:val="005E2FFA"/>
    <w:rsid w:val="005E37FB"/>
    <w:rsid w:val="005E4068"/>
    <w:rsid w:val="005E4097"/>
    <w:rsid w:val="005E4241"/>
    <w:rsid w:val="005E4252"/>
    <w:rsid w:val="005E640E"/>
    <w:rsid w:val="005F00E3"/>
    <w:rsid w:val="005F15E0"/>
    <w:rsid w:val="005F28ED"/>
    <w:rsid w:val="005F2F90"/>
    <w:rsid w:val="005F32AB"/>
    <w:rsid w:val="005F4E80"/>
    <w:rsid w:val="005F4F3C"/>
    <w:rsid w:val="005F6226"/>
    <w:rsid w:val="005F6B6F"/>
    <w:rsid w:val="006019B0"/>
    <w:rsid w:val="00601CF8"/>
    <w:rsid w:val="00605793"/>
    <w:rsid w:val="006070BC"/>
    <w:rsid w:val="0060738E"/>
    <w:rsid w:val="00607F0F"/>
    <w:rsid w:val="00607F20"/>
    <w:rsid w:val="006104C2"/>
    <w:rsid w:val="006111F9"/>
    <w:rsid w:val="006119F4"/>
    <w:rsid w:val="00611B74"/>
    <w:rsid w:val="00612CF6"/>
    <w:rsid w:val="00614822"/>
    <w:rsid w:val="00615B2A"/>
    <w:rsid w:val="00616D1E"/>
    <w:rsid w:val="006200E5"/>
    <w:rsid w:val="006209FC"/>
    <w:rsid w:val="006278E3"/>
    <w:rsid w:val="006307A4"/>
    <w:rsid w:val="006313D3"/>
    <w:rsid w:val="0063172B"/>
    <w:rsid w:val="00631F5D"/>
    <w:rsid w:val="0063282E"/>
    <w:rsid w:val="00633C16"/>
    <w:rsid w:val="00634DEB"/>
    <w:rsid w:val="00635491"/>
    <w:rsid w:val="006355F5"/>
    <w:rsid w:val="00636471"/>
    <w:rsid w:val="00636C97"/>
    <w:rsid w:val="006373AF"/>
    <w:rsid w:val="00637A9F"/>
    <w:rsid w:val="00637FB6"/>
    <w:rsid w:val="006411D5"/>
    <w:rsid w:val="00641C63"/>
    <w:rsid w:val="00642C96"/>
    <w:rsid w:val="00642DDA"/>
    <w:rsid w:val="00645DE0"/>
    <w:rsid w:val="00646E6B"/>
    <w:rsid w:val="00647334"/>
    <w:rsid w:val="00647A79"/>
    <w:rsid w:val="0065122A"/>
    <w:rsid w:val="00651746"/>
    <w:rsid w:val="00651F91"/>
    <w:rsid w:val="0065284B"/>
    <w:rsid w:val="0065385D"/>
    <w:rsid w:val="00653CB2"/>
    <w:rsid w:val="00654141"/>
    <w:rsid w:val="006554C3"/>
    <w:rsid w:val="00660789"/>
    <w:rsid w:val="00660FAB"/>
    <w:rsid w:val="006624E1"/>
    <w:rsid w:val="0066757A"/>
    <w:rsid w:val="006679AD"/>
    <w:rsid w:val="00671751"/>
    <w:rsid w:val="00672B4E"/>
    <w:rsid w:val="0067322B"/>
    <w:rsid w:val="00673E39"/>
    <w:rsid w:val="0067540C"/>
    <w:rsid w:val="00676E63"/>
    <w:rsid w:val="00681315"/>
    <w:rsid w:val="00683C89"/>
    <w:rsid w:val="00684F32"/>
    <w:rsid w:val="00685027"/>
    <w:rsid w:val="00685D03"/>
    <w:rsid w:val="00686712"/>
    <w:rsid w:val="0068695D"/>
    <w:rsid w:val="00686C7E"/>
    <w:rsid w:val="00686DEC"/>
    <w:rsid w:val="00690492"/>
    <w:rsid w:val="00693093"/>
    <w:rsid w:val="00694531"/>
    <w:rsid w:val="00694732"/>
    <w:rsid w:val="00694AEB"/>
    <w:rsid w:val="006951A2"/>
    <w:rsid w:val="006958B8"/>
    <w:rsid w:val="006959E2"/>
    <w:rsid w:val="00696095"/>
    <w:rsid w:val="006967FF"/>
    <w:rsid w:val="006A12E0"/>
    <w:rsid w:val="006A3311"/>
    <w:rsid w:val="006A3A42"/>
    <w:rsid w:val="006A427E"/>
    <w:rsid w:val="006A4403"/>
    <w:rsid w:val="006A5A36"/>
    <w:rsid w:val="006A5A5A"/>
    <w:rsid w:val="006A7BE2"/>
    <w:rsid w:val="006B21A2"/>
    <w:rsid w:val="006B2F08"/>
    <w:rsid w:val="006B3267"/>
    <w:rsid w:val="006B40AB"/>
    <w:rsid w:val="006B47B0"/>
    <w:rsid w:val="006B49DC"/>
    <w:rsid w:val="006B5164"/>
    <w:rsid w:val="006B525F"/>
    <w:rsid w:val="006B629A"/>
    <w:rsid w:val="006B6AD4"/>
    <w:rsid w:val="006C0455"/>
    <w:rsid w:val="006C0787"/>
    <w:rsid w:val="006C0EA9"/>
    <w:rsid w:val="006C1D47"/>
    <w:rsid w:val="006C3445"/>
    <w:rsid w:val="006C384F"/>
    <w:rsid w:val="006C4045"/>
    <w:rsid w:val="006C44B0"/>
    <w:rsid w:val="006C5F6E"/>
    <w:rsid w:val="006C5FBA"/>
    <w:rsid w:val="006C62DC"/>
    <w:rsid w:val="006C63C4"/>
    <w:rsid w:val="006C66BF"/>
    <w:rsid w:val="006C7BE9"/>
    <w:rsid w:val="006D049D"/>
    <w:rsid w:val="006D3520"/>
    <w:rsid w:val="006D3B8A"/>
    <w:rsid w:val="006D3D6F"/>
    <w:rsid w:val="006D4C9A"/>
    <w:rsid w:val="006D52AB"/>
    <w:rsid w:val="006D7C59"/>
    <w:rsid w:val="006E0E84"/>
    <w:rsid w:val="006E20C0"/>
    <w:rsid w:val="006E3924"/>
    <w:rsid w:val="006E7525"/>
    <w:rsid w:val="006E7D71"/>
    <w:rsid w:val="006E7FFD"/>
    <w:rsid w:val="006F2816"/>
    <w:rsid w:val="006F3D86"/>
    <w:rsid w:val="006F4521"/>
    <w:rsid w:val="006F4B3A"/>
    <w:rsid w:val="006F617D"/>
    <w:rsid w:val="006F6C8F"/>
    <w:rsid w:val="00700220"/>
    <w:rsid w:val="0070133B"/>
    <w:rsid w:val="00704D9F"/>
    <w:rsid w:val="00704EE4"/>
    <w:rsid w:val="00705F7E"/>
    <w:rsid w:val="00706DB5"/>
    <w:rsid w:val="00706EE2"/>
    <w:rsid w:val="00707FEF"/>
    <w:rsid w:val="0071172A"/>
    <w:rsid w:val="007143BA"/>
    <w:rsid w:val="0071581A"/>
    <w:rsid w:val="00717D07"/>
    <w:rsid w:val="00717DFD"/>
    <w:rsid w:val="007204DC"/>
    <w:rsid w:val="0072183D"/>
    <w:rsid w:val="00722783"/>
    <w:rsid w:val="00723B31"/>
    <w:rsid w:val="00725060"/>
    <w:rsid w:val="00726144"/>
    <w:rsid w:val="0072711E"/>
    <w:rsid w:val="0073003B"/>
    <w:rsid w:val="00730F26"/>
    <w:rsid w:val="007355DD"/>
    <w:rsid w:val="007358DF"/>
    <w:rsid w:val="00735D92"/>
    <w:rsid w:val="00736065"/>
    <w:rsid w:val="00737381"/>
    <w:rsid w:val="00737A42"/>
    <w:rsid w:val="00740AA5"/>
    <w:rsid w:val="00741C37"/>
    <w:rsid w:val="0074281C"/>
    <w:rsid w:val="007451A9"/>
    <w:rsid w:val="00750FC9"/>
    <w:rsid w:val="00751B7B"/>
    <w:rsid w:val="007605C2"/>
    <w:rsid w:val="00761211"/>
    <w:rsid w:val="00762317"/>
    <w:rsid w:val="00765121"/>
    <w:rsid w:val="00766F35"/>
    <w:rsid w:val="00767D69"/>
    <w:rsid w:val="00772745"/>
    <w:rsid w:val="00772CA2"/>
    <w:rsid w:val="00772CC3"/>
    <w:rsid w:val="00773A71"/>
    <w:rsid w:val="00773DD7"/>
    <w:rsid w:val="00774234"/>
    <w:rsid w:val="007748CD"/>
    <w:rsid w:val="007758D1"/>
    <w:rsid w:val="007759DE"/>
    <w:rsid w:val="00776909"/>
    <w:rsid w:val="0078034B"/>
    <w:rsid w:val="0078316A"/>
    <w:rsid w:val="0078367D"/>
    <w:rsid w:val="007856C7"/>
    <w:rsid w:val="00787953"/>
    <w:rsid w:val="0079119E"/>
    <w:rsid w:val="00792BCB"/>
    <w:rsid w:val="0079342F"/>
    <w:rsid w:val="007A2043"/>
    <w:rsid w:val="007A2712"/>
    <w:rsid w:val="007A389D"/>
    <w:rsid w:val="007A46A2"/>
    <w:rsid w:val="007A5B9D"/>
    <w:rsid w:val="007A5DC0"/>
    <w:rsid w:val="007A63D0"/>
    <w:rsid w:val="007A6715"/>
    <w:rsid w:val="007A72BC"/>
    <w:rsid w:val="007A7330"/>
    <w:rsid w:val="007A747B"/>
    <w:rsid w:val="007A7A0C"/>
    <w:rsid w:val="007B03C7"/>
    <w:rsid w:val="007B1117"/>
    <w:rsid w:val="007B3C8B"/>
    <w:rsid w:val="007B466A"/>
    <w:rsid w:val="007B568F"/>
    <w:rsid w:val="007C13D1"/>
    <w:rsid w:val="007C2523"/>
    <w:rsid w:val="007C3DF3"/>
    <w:rsid w:val="007C4FB3"/>
    <w:rsid w:val="007C690C"/>
    <w:rsid w:val="007D0B6A"/>
    <w:rsid w:val="007D0DAA"/>
    <w:rsid w:val="007D108F"/>
    <w:rsid w:val="007D1331"/>
    <w:rsid w:val="007D1899"/>
    <w:rsid w:val="007D2DA3"/>
    <w:rsid w:val="007D32EB"/>
    <w:rsid w:val="007D3529"/>
    <w:rsid w:val="007D3E92"/>
    <w:rsid w:val="007D4F5A"/>
    <w:rsid w:val="007D5A54"/>
    <w:rsid w:val="007D61CC"/>
    <w:rsid w:val="007D79B1"/>
    <w:rsid w:val="007D7EE4"/>
    <w:rsid w:val="007E00BD"/>
    <w:rsid w:val="007E0E07"/>
    <w:rsid w:val="007E1313"/>
    <w:rsid w:val="007E343A"/>
    <w:rsid w:val="007E3781"/>
    <w:rsid w:val="007E3E8C"/>
    <w:rsid w:val="007E5719"/>
    <w:rsid w:val="007E5C78"/>
    <w:rsid w:val="007E5E26"/>
    <w:rsid w:val="007F01F4"/>
    <w:rsid w:val="007F1377"/>
    <w:rsid w:val="007F193F"/>
    <w:rsid w:val="007F2192"/>
    <w:rsid w:val="007F2F75"/>
    <w:rsid w:val="007F4288"/>
    <w:rsid w:val="007F4706"/>
    <w:rsid w:val="007F4D5A"/>
    <w:rsid w:val="007F4FCE"/>
    <w:rsid w:val="007F53C6"/>
    <w:rsid w:val="007F5674"/>
    <w:rsid w:val="007F61F3"/>
    <w:rsid w:val="007F66D4"/>
    <w:rsid w:val="007F6E89"/>
    <w:rsid w:val="007F7341"/>
    <w:rsid w:val="00800A01"/>
    <w:rsid w:val="00800DD2"/>
    <w:rsid w:val="008012D7"/>
    <w:rsid w:val="00801417"/>
    <w:rsid w:val="00802710"/>
    <w:rsid w:val="00803975"/>
    <w:rsid w:val="0080458F"/>
    <w:rsid w:val="00804648"/>
    <w:rsid w:val="0080663C"/>
    <w:rsid w:val="00807884"/>
    <w:rsid w:val="00810053"/>
    <w:rsid w:val="00810DE5"/>
    <w:rsid w:val="00811631"/>
    <w:rsid w:val="00811657"/>
    <w:rsid w:val="00813173"/>
    <w:rsid w:val="00813D80"/>
    <w:rsid w:val="008150D6"/>
    <w:rsid w:val="0081630B"/>
    <w:rsid w:val="0081667B"/>
    <w:rsid w:val="00817580"/>
    <w:rsid w:val="00820A9C"/>
    <w:rsid w:val="00822B9B"/>
    <w:rsid w:val="0082391D"/>
    <w:rsid w:val="00826909"/>
    <w:rsid w:val="008277B0"/>
    <w:rsid w:val="00827856"/>
    <w:rsid w:val="00827959"/>
    <w:rsid w:val="00827C3A"/>
    <w:rsid w:val="00830F10"/>
    <w:rsid w:val="00831EB4"/>
    <w:rsid w:val="00831ED4"/>
    <w:rsid w:val="00832D71"/>
    <w:rsid w:val="00833763"/>
    <w:rsid w:val="00834720"/>
    <w:rsid w:val="008354BF"/>
    <w:rsid w:val="00837464"/>
    <w:rsid w:val="00841794"/>
    <w:rsid w:val="00844102"/>
    <w:rsid w:val="008460DF"/>
    <w:rsid w:val="00846BF9"/>
    <w:rsid w:val="00847463"/>
    <w:rsid w:val="00847598"/>
    <w:rsid w:val="00850460"/>
    <w:rsid w:val="0085117F"/>
    <w:rsid w:val="0085119B"/>
    <w:rsid w:val="008513EF"/>
    <w:rsid w:val="008516D5"/>
    <w:rsid w:val="00852C48"/>
    <w:rsid w:val="008535C2"/>
    <w:rsid w:val="008536C2"/>
    <w:rsid w:val="00853A91"/>
    <w:rsid w:val="00854C02"/>
    <w:rsid w:val="00854DDC"/>
    <w:rsid w:val="00855549"/>
    <w:rsid w:val="00856EBE"/>
    <w:rsid w:val="0086019A"/>
    <w:rsid w:val="00860BF1"/>
    <w:rsid w:val="00860F5D"/>
    <w:rsid w:val="00862C5A"/>
    <w:rsid w:val="00864312"/>
    <w:rsid w:val="00864B15"/>
    <w:rsid w:val="00865636"/>
    <w:rsid w:val="0087005E"/>
    <w:rsid w:val="00870247"/>
    <w:rsid w:val="0087261D"/>
    <w:rsid w:val="00874854"/>
    <w:rsid w:val="00875238"/>
    <w:rsid w:val="00875596"/>
    <w:rsid w:val="008763D9"/>
    <w:rsid w:val="008768BA"/>
    <w:rsid w:val="008768D2"/>
    <w:rsid w:val="0087717A"/>
    <w:rsid w:val="00877595"/>
    <w:rsid w:val="00880349"/>
    <w:rsid w:val="00880C61"/>
    <w:rsid w:val="00881075"/>
    <w:rsid w:val="008821C6"/>
    <w:rsid w:val="00883693"/>
    <w:rsid w:val="00883A31"/>
    <w:rsid w:val="0088423C"/>
    <w:rsid w:val="0088471F"/>
    <w:rsid w:val="00884E9A"/>
    <w:rsid w:val="00885967"/>
    <w:rsid w:val="00885AD9"/>
    <w:rsid w:val="00885AEC"/>
    <w:rsid w:val="008860FB"/>
    <w:rsid w:val="0088727C"/>
    <w:rsid w:val="008876BA"/>
    <w:rsid w:val="00890945"/>
    <w:rsid w:val="00891E0A"/>
    <w:rsid w:val="0089300F"/>
    <w:rsid w:val="00893253"/>
    <w:rsid w:val="0089337A"/>
    <w:rsid w:val="00893E73"/>
    <w:rsid w:val="00893EAB"/>
    <w:rsid w:val="00895EC1"/>
    <w:rsid w:val="0089643B"/>
    <w:rsid w:val="00897167"/>
    <w:rsid w:val="008A0A17"/>
    <w:rsid w:val="008A1F2C"/>
    <w:rsid w:val="008A34BD"/>
    <w:rsid w:val="008A4BAB"/>
    <w:rsid w:val="008A52A7"/>
    <w:rsid w:val="008A5988"/>
    <w:rsid w:val="008A5CE7"/>
    <w:rsid w:val="008A7272"/>
    <w:rsid w:val="008A72C2"/>
    <w:rsid w:val="008B22EF"/>
    <w:rsid w:val="008B2574"/>
    <w:rsid w:val="008B3039"/>
    <w:rsid w:val="008B4B42"/>
    <w:rsid w:val="008B5731"/>
    <w:rsid w:val="008B591F"/>
    <w:rsid w:val="008B6201"/>
    <w:rsid w:val="008C0562"/>
    <w:rsid w:val="008C0AB2"/>
    <w:rsid w:val="008C19E9"/>
    <w:rsid w:val="008C1D41"/>
    <w:rsid w:val="008C2CE8"/>
    <w:rsid w:val="008C311A"/>
    <w:rsid w:val="008C51A2"/>
    <w:rsid w:val="008C53A5"/>
    <w:rsid w:val="008C5743"/>
    <w:rsid w:val="008C76E6"/>
    <w:rsid w:val="008D17CE"/>
    <w:rsid w:val="008D3089"/>
    <w:rsid w:val="008D4697"/>
    <w:rsid w:val="008D54DF"/>
    <w:rsid w:val="008D5C45"/>
    <w:rsid w:val="008D7F41"/>
    <w:rsid w:val="008E0577"/>
    <w:rsid w:val="008E121B"/>
    <w:rsid w:val="008E1377"/>
    <w:rsid w:val="008E154D"/>
    <w:rsid w:val="008E387D"/>
    <w:rsid w:val="008E4333"/>
    <w:rsid w:val="008E4904"/>
    <w:rsid w:val="008E764E"/>
    <w:rsid w:val="008E7A57"/>
    <w:rsid w:val="008F0999"/>
    <w:rsid w:val="008F13EB"/>
    <w:rsid w:val="008F1495"/>
    <w:rsid w:val="008F1D9C"/>
    <w:rsid w:val="008F213F"/>
    <w:rsid w:val="008F259A"/>
    <w:rsid w:val="008F27A8"/>
    <w:rsid w:val="008F32E1"/>
    <w:rsid w:val="008F3FA3"/>
    <w:rsid w:val="008F4539"/>
    <w:rsid w:val="008F498B"/>
    <w:rsid w:val="008F577D"/>
    <w:rsid w:val="008F6D00"/>
    <w:rsid w:val="008F737D"/>
    <w:rsid w:val="00902054"/>
    <w:rsid w:val="00904D0B"/>
    <w:rsid w:val="00905DBB"/>
    <w:rsid w:val="00906405"/>
    <w:rsid w:val="00906BC6"/>
    <w:rsid w:val="0091154E"/>
    <w:rsid w:val="009116B9"/>
    <w:rsid w:val="0091301D"/>
    <w:rsid w:val="00913123"/>
    <w:rsid w:val="0091761A"/>
    <w:rsid w:val="009200C9"/>
    <w:rsid w:val="00921A7F"/>
    <w:rsid w:val="009227FD"/>
    <w:rsid w:val="00923B5B"/>
    <w:rsid w:val="00925F07"/>
    <w:rsid w:val="00927478"/>
    <w:rsid w:val="00927B16"/>
    <w:rsid w:val="00931FBE"/>
    <w:rsid w:val="0093412E"/>
    <w:rsid w:val="00936600"/>
    <w:rsid w:val="00936AB8"/>
    <w:rsid w:val="00937EE8"/>
    <w:rsid w:val="00940706"/>
    <w:rsid w:val="00941D77"/>
    <w:rsid w:val="00941F19"/>
    <w:rsid w:val="009447B2"/>
    <w:rsid w:val="00944864"/>
    <w:rsid w:val="00945B7E"/>
    <w:rsid w:val="00946375"/>
    <w:rsid w:val="00946446"/>
    <w:rsid w:val="009470CA"/>
    <w:rsid w:val="00950989"/>
    <w:rsid w:val="0095195A"/>
    <w:rsid w:val="009525C3"/>
    <w:rsid w:val="009538B9"/>
    <w:rsid w:val="00953CFD"/>
    <w:rsid w:val="0095454D"/>
    <w:rsid w:val="009547BC"/>
    <w:rsid w:val="00955CA7"/>
    <w:rsid w:val="00955CF9"/>
    <w:rsid w:val="00960692"/>
    <w:rsid w:val="00962091"/>
    <w:rsid w:val="00962AA4"/>
    <w:rsid w:val="00963294"/>
    <w:rsid w:val="00964C21"/>
    <w:rsid w:val="00965147"/>
    <w:rsid w:val="00965182"/>
    <w:rsid w:val="009708A1"/>
    <w:rsid w:val="009726E8"/>
    <w:rsid w:val="00975E95"/>
    <w:rsid w:val="009807D9"/>
    <w:rsid w:val="00980E81"/>
    <w:rsid w:val="0098155C"/>
    <w:rsid w:val="00982B30"/>
    <w:rsid w:val="009841FA"/>
    <w:rsid w:val="0098468F"/>
    <w:rsid w:val="00984758"/>
    <w:rsid w:val="00984DBB"/>
    <w:rsid w:val="00984E7E"/>
    <w:rsid w:val="00986045"/>
    <w:rsid w:val="0098655E"/>
    <w:rsid w:val="009867E1"/>
    <w:rsid w:val="0098734B"/>
    <w:rsid w:val="00987763"/>
    <w:rsid w:val="009905E6"/>
    <w:rsid w:val="009925FD"/>
    <w:rsid w:val="00994A73"/>
    <w:rsid w:val="00994BED"/>
    <w:rsid w:val="00996495"/>
    <w:rsid w:val="00996D58"/>
    <w:rsid w:val="00997A1F"/>
    <w:rsid w:val="009A060C"/>
    <w:rsid w:val="009A1015"/>
    <w:rsid w:val="009A1E23"/>
    <w:rsid w:val="009A2B86"/>
    <w:rsid w:val="009A3076"/>
    <w:rsid w:val="009A38FE"/>
    <w:rsid w:val="009A42A8"/>
    <w:rsid w:val="009A46F9"/>
    <w:rsid w:val="009A503A"/>
    <w:rsid w:val="009A597B"/>
    <w:rsid w:val="009A63D2"/>
    <w:rsid w:val="009B089A"/>
    <w:rsid w:val="009B0BD9"/>
    <w:rsid w:val="009B0F07"/>
    <w:rsid w:val="009B1467"/>
    <w:rsid w:val="009B1D73"/>
    <w:rsid w:val="009B54A2"/>
    <w:rsid w:val="009B5BC7"/>
    <w:rsid w:val="009B5BF2"/>
    <w:rsid w:val="009B6EE0"/>
    <w:rsid w:val="009C0274"/>
    <w:rsid w:val="009C3403"/>
    <w:rsid w:val="009C35FD"/>
    <w:rsid w:val="009C4664"/>
    <w:rsid w:val="009C4BDD"/>
    <w:rsid w:val="009C66BB"/>
    <w:rsid w:val="009C6E08"/>
    <w:rsid w:val="009D018C"/>
    <w:rsid w:val="009D145E"/>
    <w:rsid w:val="009D35E0"/>
    <w:rsid w:val="009D4931"/>
    <w:rsid w:val="009D4E66"/>
    <w:rsid w:val="009D5015"/>
    <w:rsid w:val="009E18F7"/>
    <w:rsid w:val="009E1EAD"/>
    <w:rsid w:val="009E3313"/>
    <w:rsid w:val="009E37E5"/>
    <w:rsid w:val="009E41EF"/>
    <w:rsid w:val="009E55AA"/>
    <w:rsid w:val="009E7FB8"/>
    <w:rsid w:val="009F2EC6"/>
    <w:rsid w:val="009F4100"/>
    <w:rsid w:val="009F4D2B"/>
    <w:rsid w:val="009F61D5"/>
    <w:rsid w:val="009F71DB"/>
    <w:rsid w:val="00A03C28"/>
    <w:rsid w:val="00A04639"/>
    <w:rsid w:val="00A0557B"/>
    <w:rsid w:val="00A05D66"/>
    <w:rsid w:val="00A05FE7"/>
    <w:rsid w:val="00A06A1B"/>
    <w:rsid w:val="00A06AA0"/>
    <w:rsid w:val="00A06C40"/>
    <w:rsid w:val="00A078C1"/>
    <w:rsid w:val="00A107E4"/>
    <w:rsid w:val="00A11345"/>
    <w:rsid w:val="00A11A75"/>
    <w:rsid w:val="00A121B4"/>
    <w:rsid w:val="00A125A9"/>
    <w:rsid w:val="00A12672"/>
    <w:rsid w:val="00A13647"/>
    <w:rsid w:val="00A1397A"/>
    <w:rsid w:val="00A13EE3"/>
    <w:rsid w:val="00A142C6"/>
    <w:rsid w:val="00A14764"/>
    <w:rsid w:val="00A17966"/>
    <w:rsid w:val="00A222D3"/>
    <w:rsid w:val="00A2398B"/>
    <w:rsid w:val="00A23AC7"/>
    <w:rsid w:val="00A259EA"/>
    <w:rsid w:val="00A26606"/>
    <w:rsid w:val="00A26B7C"/>
    <w:rsid w:val="00A27D4D"/>
    <w:rsid w:val="00A296E9"/>
    <w:rsid w:val="00A3026E"/>
    <w:rsid w:val="00A3105C"/>
    <w:rsid w:val="00A31069"/>
    <w:rsid w:val="00A31880"/>
    <w:rsid w:val="00A34DA8"/>
    <w:rsid w:val="00A35BF6"/>
    <w:rsid w:val="00A36770"/>
    <w:rsid w:val="00A368B4"/>
    <w:rsid w:val="00A36DAF"/>
    <w:rsid w:val="00A40C3A"/>
    <w:rsid w:val="00A42D93"/>
    <w:rsid w:val="00A51C8B"/>
    <w:rsid w:val="00A552A7"/>
    <w:rsid w:val="00A5540C"/>
    <w:rsid w:val="00A56F10"/>
    <w:rsid w:val="00A57EC3"/>
    <w:rsid w:val="00A61DA8"/>
    <w:rsid w:val="00A62B15"/>
    <w:rsid w:val="00A6350B"/>
    <w:rsid w:val="00A63F21"/>
    <w:rsid w:val="00A65924"/>
    <w:rsid w:val="00A67345"/>
    <w:rsid w:val="00A67D37"/>
    <w:rsid w:val="00A67EEF"/>
    <w:rsid w:val="00A701C4"/>
    <w:rsid w:val="00A71F50"/>
    <w:rsid w:val="00A73B32"/>
    <w:rsid w:val="00A7511A"/>
    <w:rsid w:val="00A82FE8"/>
    <w:rsid w:val="00A83597"/>
    <w:rsid w:val="00A83A6C"/>
    <w:rsid w:val="00A844A4"/>
    <w:rsid w:val="00A85B6E"/>
    <w:rsid w:val="00A85DA0"/>
    <w:rsid w:val="00A86DE2"/>
    <w:rsid w:val="00A8773B"/>
    <w:rsid w:val="00A914C8"/>
    <w:rsid w:val="00A914CD"/>
    <w:rsid w:val="00A91BC1"/>
    <w:rsid w:val="00A92096"/>
    <w:rsid w:val="00A92CE0"/>
    <w:rsid w:val="00A93040"/>
    <w:rsid w:val="00A9397D"/>
    <w:rsid w:val="00A95F9D"/>
    <w:rsid w:val="00A96105"/>
    <w:rsid w:val="00A96DE5"/>
    <w:rsid w:val="00A97F7C"/>
    <w:rsid w:val="00AA0859"/>
    <w:rsid w:val="00AA0A1A"/>
    <w:rsid w:val="00AA31AE"/>
    <w:rsid w:val="00AA36C5"/>
    <w:rsid w:val="00AA38DF"/>
    <w:rsid w:val="00AA3EFA"/>
    <w:rsid w:val="00AA4A47"/>
    <w:rsid w:val="00AA5CED"/>
    <w:rsid w:val="00AA6025"/>
    <w:rsid w:val="00AA69CF"/>
    <w:rsid w:val="00AA71B9"/>
    <w:rsid w:val="00AB367A"/>
    <w:rsid w:val="00AB6641"/>
    <w:rsid w:val="00AC0485"/>
    <w:rsid w:val="00AC04BB"/>
    <w:rsid w:val="00AC1BB9"/>
    <w:rsid w:val="00AC1E81"/>
    <w:rsid w:val="00AC24DF"/>
    <w:rsid w:val="00AC3519"/>
    <w:rsid w:val="00AC35C3"/>
    <w:rsid w:val="00AC4FC4"/>
    <w:rsid w:val="00AC556D"/>
    <w:rsid w:val="00AC58F8"/>
    <w:rsid w:val="00AC6743"/>
    <w:rsid w:val="00AC67E1"/>
    <w:rsid w:val="00AD081C"/>
    <w:rsid w:val="00AD1737"/>
    <w:rsid w:val="00AD2089"/>
    <w:rsid w:val="00AD2880"/>
    <w:rsid w:val="00AD2A8A"/>
    <w:rsid w:val="00AD2AEA"/>
    <w:rsid w:val="00AD2BD1"/>
    <w:rsid w:val="00AD2E79"/>
    <w:rsid w:val="00AD3506"/>
    <w:rsid w:val="00AD3B1B"/>
    <w:rsid w:val="00AD66A4"/>
    <w:rsid w:val="00AD7FDA"/>
    <w:rsid w:val="00AE019C"/>
    <w:rsid w:val="00AE27B9"/>
    <w:rsid w:val="00AE4619"/>
    <w:rsid w:val="00AE4AA2"/>
    <w:rsid w:val="00AE5E01"/>
    <w:rsid w:val="00AE624C"/>
    <w:rsid w:val="00AE63E1"/>
    <w:rsid w:val="00AE7473"/>
    <w:rsid w:val="00AF084C"/>
    <w:rsid w:val="00AF2863"/>
    <w:rsid w:val="00AF32DB"/>
    <w:rsid w:val="00AF4443"/>
    <w:rsid w:val="00AF6673"/>
    <w:rsid w:val="00AF69EF"/>
    <w:rsid w:val="00B00169"/>
    <w:rsid w:val="00B0246F"/>
    <w:rsid w:val="00B03487"/>
    <w:rsid w:val="00B04A12"/>
    <w:rsid w:val="00B061F8"/>
    <w:rsid w:val="00B064F3"/>
    <w:rsid w:val="00B11D0A"/>
    <w:rsid w:val="00B1227B"/>
    <w:rsid w:val="00B1421A"/>
    <w:rsid w:val="00B15AFE"/>
    <w:rsid w:val="00B1626A"/>
    <w:rsid w:val="00B2047C"/>
    <w:rsid w:val="00B21211"/>
    <w:rsid w:val="00B2169B"/>
    <w:rsid w:val="00B21DE2"/>
    <w:rsid w:val="00B2282F"/>
    <w:rsid w:val="00B22A86"/>
    <w:rsid w:val="00B23937"/>
    <w:rsid w:val="00B24E24"/>
    <w:rsid w:val="00B25454"/>
    <w:rsid w:val="00B26FCC"/>
    <w:rsid w:val="00B30E94"/>
    <w:rsid w:val="00B31218"/>
    <w:rsid w:val="00B3339D"/>
    <w:rsid w:val="00B341BF"/>
    <w:rsid w:val="00B366D7"/>
    <w:rsid w:val="00B423EC"/>
    <w:rsid w:val="00B4429E"/>
    <w:rsid w:val="00B44976"/>
    <w:rsid w:val="00B44C67"/>
    <w:rsid w:val="00B45102"/>
    <w:rsid w:val="00B45BBB"/>
    <w:rsid w:val="00B45BFD"/>
    <w:rsid w:val="00B47377"/>
    <w:rsid w:val="00B47688"/>
    <w:rsid w:val="00B4786E"/>
    <w:rsid w:val="00B52632"/>
    <w:rsid w:val="00B52F3A"/>
    <w:rsid w:val="00B53477"/>
    <w:rsid w:val="00B537BA"/>
    <w:rsid w:val="00B54BBF"/>
    <w:rsid w:val="00B55113"/>
    <w:rsid w:val="00B56E55"/>
    <w:rsid w:val="00B5772B"/>
    <w:rsid w:val="00B60915"/>
    <w:rsid w:val="00B612FE"/>
    <w:rsid w:val="00B640CE"/>
    <w:rsid w:val="00B6467E"/>
    <w:rsid w:val="00B65EA5"/>
    <w:rsid w:val="00B675A3"/>
    <w:rsid w:val="00B70BDA"/>
    <w:rsid w:val="00B71EBF"/>
    <w:rsid w:val="00B71EDE"/>
    <w:rsid w:val="00B73D2C"/>
    <w:rsid w:val="00B75C54"/>
    <w:rsid w:val="00B77261"/>
    <w:rsid w:val="00B81EAD"/>
    <w:rsid w:val="00B81EF7"/>
    <w:rsid w:val="00B82E6E"/>
    <w:rsid w:val="00B84E28"/>
    <w:rsid w:val="00B85386"/>
    <w:rsid w:val="00B85B36"/>
    <w:rsid w:val="00B90035"/>
    <w:rsid w:val="00B903B4"/>
    <w:rsid w:val="00B927FC"/>
    <w:rsid w:val="00B932E7"/>
    <w:rsid w:val="00B95D2C"/>
    <w:rsid w:val="00BA0345"/>
    <w:rsid w:val="00BA0A03"/>
    <w:rsid w:val="00BA1E73"/>
    <w:rsid w:val="00BA4904"/>
    <w:rsid w:val="00BA50AA"/>
    <w:rsid w:val="00BA5E5A"/>
    <w:rsid w:val="00BA6607"/>
    <w:rsid w:val="00BA7369"/>
    <w:rsid w:val="00BB4D58"/>
    <w:rsid w:val="00BB5B26"/>
    <w:rsid w:val="00BB5C2E"/>
    <w:rsid w:val="00BB709A"/>
    <w:rsid w:val="00BC0FF1"/>
    <w:rsid w:val="00BC355B"/>
    <w:rsid w:val="00BC35E3"/>
    <w:rsid w:val="00BC3AD2"/>
    <w:rsid w:val="00BC3FF9"/>
    <w:rsid w:val="00BC574A"/>
    <w:rsid w:val="00BC5F52"/>
    <w:rsid w:val="00BC635B"/>
    <w:rsid w:val="00BC7BCE"/>
    <w:rsid w:val="00BD1D86"/>
    <w:rsid w:val="00BD21B2"/>
    <w:rsid w:val="00BD3175"/>
    <w:rsid w:val="00BD3597"/>
    <w:rsid w:val="00BD47F8"/>
    <w:rsid w:val="00BE0FFF"/>
    <w:rsid w:val="00BE2F93"/>
    <w:rsid w:val="00BE3061"/>
    <w:rsid w:val="00BE373C"/>
    <w:rsid w:val="00BE3A5C"/>
    <w:rsid w:val="00BE3FE8"/>
    <w:rsid w:val="00BE49CB"/>
    <w:rsid w:val="00BE5A79"/>
    <w:rsid w:val="00BE7497"/>
    <w:rsid w:val="00BE7A6B"/>
    <w:rsid w:val="00BF224D"/>
    <w:rsid w:val="00BF2EA1"/>
    <w:rsid w:val="00BF408A"/>
    <w:rsid w:val="00BF45F7"/>
    <w:rsid w:val="00BF5033"/>
    <w:rsid w:val="00BF5D2A"/>
    <w:rsid w:val="00BF619F"/>
    <w:rsid w:val="00C003DE"/>
    <w:rsid w:val="00C04536"/>
    <w:rsid w:val="00C048E1"/>
    <w:rsid w:val="00C05258"/>
    <w:rsid w:val="00C07846"/>
    <w:rsid w:val="00C07997"/>
    <w:rsid w:val="00C102B9"/>
    <w:rsid w:val="00C10E6F"/>
    <w:rsid w:val="00C11834"/>
    <w:rsid w:val="00C128D4"/>
    <w:rsid w:val="00C13496"/>
    <w:rsid w:val="00C13C32"/>
    <w:rsid w:val="00C156F2"/>
    <w:rsid w:val="00C15C34"/>
    <w:rsid w:val="00C206FD"/>
    <w:rsid w:val="00C208FC"/>
    <w:rsid w:val="00C20971"/>
    <w:rsid w:val="00C20DC2"/>
    <w:rsid w:val="00C2189F"/>
    <w:rsid w:val="00C22C37"/>
    <w:rsid w:val="00C23169"/>
    <w:rsid w:val="00C23919"/>
    <w:rsid w:val="00C23996"/>
    <w:rsid w:val="00C239C5"/>
    <w:rsid w:val="00C24FC2"/>
    <w:rsid w:val="00C269BE"/>
    <w:rsid w:val="00C26B0A"/>
    <w:rsid w:val="00C278A5"/>
    <w:rsid w:val="00C30141"/>
    <w:rsid w:val="00C30229"/>
    <w:rsid w:val="00C30984"/>
    <w:rsid w:val="00C32095"/>
    <w:rsid w:val="00C328FF"/>
    <w:rsid w:val="00C337F8"/>
    <w:rsid w:val="00C348BE"/>
    <w:rsid w:val="00C350CD"/>
    <w:rsid w:val="00C362E9"/>
    <w:rsid w:val="00C37C68"/>
    <w:rsid w:val="00C40842"/>
    <w:rsid w:val="00C40AFD"/>
    <w:rsid w:val="00C40E5F"/>
    <w:rsid w:val="00C4145C"/>
    <w:rsid w:val="00C416FA"/>
    <w:rsid w:val="00C41BC5"/>
    <w:rsid w:val="00C41EC0"/>
    <w:rsid w:val="00C42159"/>
    <w:rsid w:val="00C42363"/>
    <w:rsid w:val="00C429E4"/>
    <w:rsid w:val="00C429E5"/>
    <w:rsid w:val="00C43699"/>
    <w:rsid w:val="00C44234"/>
    <w:rsid w:val="00C4582A"/>
    <w:rsid w:val="00C4583E"/>
    <w:rsid w:val="00C45F49"/>
    <w:rsid w:val="00C46C8A"/>
    <w:rsid w:val="00C476F1"/>
    <w:rsid w:val="00C478E5"/>
    <w:rsid w:val="00C5226C"/>
    <w:rsid w:val="00C52ACB"/>
    <w:rsid w:val="00C54C34"/>
    <w:rsid w:val="00C54E2C"/>
    <w:rsid w:val="00C56F7D"/>
    <w:rsid w:val="00C57357"/>
    <w:rsid w:val="00C6210D"/>
    <w:rsid w:val="00C62903"/>
    <w:rsid w:val="00C63109"/>
    <w:rsid w:val="00C6362B"/>
    <w:rsid w:val="00C66783"/>
    <w:rsid w:val="00C67B37"/>
    <w:rsid w:val="00C67CDF"/>
    <w:rsid w:val="00C70FFF"/>
    <w:rsid w:val="00C7111D"/>
    <w:rsid w:val="00C71DD4"/>
    <w:rsid w:val="00C72719"/>
    <w:rsid w:val="00C74B43"/>
    <w:rsid w:val="00C75B89"/>
    <w:rsid w:val="00C75FBB"/>
    <w:rsid w:val="00C810DF"/>
    <w:rsid w:val="00C82D10"/>
    <w:rsid w:val="00C84767"/>
    <w:rsid w:val="00C850C0"/>
    <w:rsid w:val="00C85339"/>
    <w:rsid w:val="00C87924"/>
    <w:rsid w:val="00C9197E"/>
    <w:rsid w:val="00C91C6C"/>
    <w:rsid w:val="00C91EE0"/>
    <w:rsid w:val="00C92573"/>
    <w:rsid w:val="00C9337B"/>
    <w:rsid w:val="00C9429F"/>
    <w:rsid w:val="00C94BD0"/>
    <w:rsid w:val="00C95B59"/>
    <w:rsid w:val="00CA2DF1"/>
    <w:rsid w:val="00CA3494"/>
    <w:rsid w:val="00CA43AE"/>
    <w:rsid w:val="00CA4547"/>
    <w:rsid w:val="00CA4B6E"/>
    <w:rsid w:val="00CA7744"/>
    <w:rsid w:val="00CA7EA0"/>
    <w:rsid w:val="00CB018A"/>
    <w:rsid w:val="00CB1EDF"/>
    <w:rsid w:val="00CB21E8"/>
    <w:rsid w:val="00CB44DA"/>
    <w:rsid w:val="00CB4C3F"/>
    <w:rsid w:val="00CB63C1"/>
    <w:rsid w:val="00CB7C5C"/>
    <w:rsid w:val="00CB7DE8"/>
    <w:rsid w:val="00CC0003"/>
    <w:rsid w:val="00CC1675"/>
    <w:rsid w:val="00CC268A"/>
    <w:rsid w:val="00CC29B8"/>
    <w:rsid w:val="00CC3423"/>
    <w:rsid w:val="00CC4162"/>
    <w:rsid w:val="00CC41DC"/>
    <w:rsid w:val="00CC4F7A"/>
    <w:rsid w:val="00CC5E90"/>
    <w:rsid w:val="00CC6EDC"/>
    <w:rsid w:val="00CC74D8"/>
    <w:rsid w:val="00CD1EB8"/>
    <w:rsid w:val="00CD302C"/>
    <w:rsid w:val="00CD74FD"/>
    <w:rsid w:val="00CD7D90"/>
    <w:rsid w:val="00CE14E0"/>
    <w:rsid w:val="00CE2070"/>
    <w:rsid w:val="00CE2280"/>
    <w:rsid w:val="00CE3A3C"/>
    <w:rsid w:val="00CE5B71"/>
    <w:rsid w:val="00CE5C30"/>
    <w:rsid w:val="00CE66B8"/>
    <w:rsid w:val="00CE7E11"/>
    <w:rsid w:val="00CF016A"/>
    <w:rsid w:val="00CF2684"/>
    <w:rsid w:val="00CF35E9"/>
    <w:rsid w:val="00CF3870"/>
    <w:rsid w:val="00CF39AD"/>
    <w:rsid w:val="00CF50AB"/>
    <w:rsid w:val="00CF6011"/>
    <w:rsid w:val="00CF7469"/>
    <w:rsid w:val="00D002B9"/>
    <w:rsid w:val="00D01B2F"/>
    <w:rsid w:val="00D02C42"/>
    <w:rsid w:val="00D02C7A"/>
    <w:rsid w:val="00D036DB"/>
    <w:rsid w:val="00D04560"/>
    <w:rsid w:val="00D050A2"/>
    <w:rsid w:val="00D0557A"/>
    <w:rsid w:val="00D07224"/>
    <w:rsid w:val="00D0753D"/>
    <w:rsid w:val="00D10F4A"/>
    <w:rsid w:val="00D11111"/>
    <w:rsid w:val="00D1130C"/>
    <w:rsid w:val="00D11D0C"/>
    <w:rsid w:val="00D11EA0"/>
    <w:rsid w:val="00D11ECD"/>
    <w:rsid w:val="00D121E5"/>
    <w:rsid w:val="00D12CB5"/>
    <w:rsid w:val="00D12D84"/>
    <w:rsid w:val="00D12DD7"/>
    <w:rsid w:val="00D2019D"/>
    <w:rsid w:val="00D20F65"/>
    <w:rsid w:val="00D2151B"/>
    <w:rsid w:val="00D2215F"/>
    <w:rsid w:val="00D228D8"/>
    <w:rsid w:val="00D22BFF"/>
    <w:rsid w:val="00D23146"/>
    <w:rsid w:val="00D2350C"/>
    <w:rsid w:val="00D25AB3"/>
    <w:rsid w:val="00D27EBD"/>
    <w:rsid w:val="00D3032F"/>
    <w:rsid w:val="00D334C7"/>
    <w:rsid w:val="00D345E2"/>
    <w:rsid w:val="00D34689"/>
    <w:rsid w:val="00D36789"/>
    <w:rsid w:val="00D36A2C"/>
    <w:rsid w:val="00D3745F"/>
    <w:rsid w:val="00D374E8"/>
    <w:rsid w:val="00D40110"/>
    <w:rsid w:val="00D40421"/>
    <w:rsid w:val="00D40940"/>
    <w:rsid w:val="00D40D34"/>
    <w:rsid w:val="00D40E19"/>
    <w:rsid w:val="00D41FA5"/>
    <w:rsid w:val="00D43F14"/>
    <w:rsid w:val="00D44E3A"/>
    <w:rsid w:val="00D45A30"/>
    <w:rsid w:val="00D46246"/>
    <w:rsid w:val="00D46261"/>
    <w:rsid w:val="00D46432"/>
    <w:rsid w:val="00D469DC"/>
    <w:rsid w:val="00D46C53"/>
    <w:rsid w:val="00D50115"/>
    <w:rsid w:val="00D5087E"/>
    <w:rsid w:val="00D50AC3"/>
    <w:rsid w:val="00D51E7B"/>
    <w:rsid w:val="00D524FF"/>
    <w:rsid w:val="00D535CD"/>
    <w:rsid w:val="00D53AFF"/>
    <w:rsid w:val="00D57067"/>
    <w:rsid w:val="00D57CBC"/>
    <w:rsid w:val="00D6234B"/>
    <w:rsid w:val="00D62F6C"/>
    <w:rsid w:val="00D64523"/>
    <w:rsid w:val="00D65131"/>
    <w:rsid w:val="00D66F7C"/>
    <w:rsid w:val="00D66FD1"/>
    <w:rsid w:val="00D67577"/>
    <w:rsid w:val="00D676D0"/>
    <w:rsid w:val="00D7162F"/>
    <w:rsid w:val="00D72F77"/>
    <w:rsid w:val="00D76660"/>
    <w:rsid w:val="00D7683C"/>
    <w:rsid w:val="00D76B33"/>
    <w:rsid w:val="00D77843"/>
    <w:rsid w:val="00D77C16"/>
    <w:rsid w:val="00D83BA8"/>
    <w:rsid w:val="00D83BF6"/>
    <w:rsid w:val="00D9011A"/>
    <w:rsid w:val="00D90D81"/>
    <w:rsid w:val="00D9185E"/>
    <w:rsid w:val="00D93456"/>
    <w:rsid w:val="00D945BA"/>
    <w:rsid w:val="00D94AAD"/>
    <w:rsid w:val="00D95125"/>
    <w:rsid w:val="00D95A0A"/>
    <w:rsid w:val="00D96D95"/>
    <w:rsid w:val="00DA1681"/>
    <w:rsid w:val="00DA37D9"/>
    <w:rsid w:val="00DA51AC"/>
    <w:rsid w:val="00DA562A"/>
    <w:rsid w:val="00DA6F49"/>
    <w:rsid w:val="00DB241F"/>
    <w:rsid w:val="00DB3449"/>
    <w:rsid w:val="00DB3FC4"/>
    <w:rsid w:val="00DB4920"/>
    <w:rsid w:val="00DB4C5A"/>
    <w:rsid w:val="00DB6CF4"/>
    <w:rsid w:val="00DC03A6"/>
    <w:rsid w:val="00DC05B6"/>
    <w:rsid w:val="00DC05FC"/>
    <w:rsid w:val="00DC088D"/>
    <w:rsid w:val="00DC08B9"/>
    <w:rsid w:val="00DC0F7A"/>
    <w:rsid w:val="00DC4A8F"/>
    <w:rsid w:val="00DC4DA0"/>
    <w:rsid w:val="00DC6139"/>
    <w:rsid w:val="00DC7576"/>
    <w:rsid w:val="00DC7F48"/>
    <w:rsid w:val="00DD0192"/>
    <w:rsid w:val="00DD12BE"/>
    <w:rsid w:val="00DD1C59"/>
    <w:rsid w:val="00DD3D27"/>
    <w:rsid w:val="00DD68B3"/>
    <w:rsid w:val="00DE0CBB"/>
    <w:rsid w:val="00DE121C"/>
    <w:rsid w:val="00DE2A63"/>
    <w:rsid w:val="00DE330E"/>
    <w:rsid w:val="00DE4324"/>
    <w:rsid w:val="00DE627D"/>
    <w:rsid w:val="00DE7055"/>
    <w:rsid w:val="00DE7290"/>
    <w:rsid w:val="00DE7958"/>
    <w:rsid w:val="00DF102E"/>
    <w:rsid w:val="00DF1D8B"/>
    <w:rsid w:val="00DF2060"/>
    <w:rsid w:val="00DF305D"/>
    <w:rsid w:val="00DF4733"/>
    <w:rsid w:val="00DF4F4D"/>
    <w:rsid w:val="00DF5177"/>
    <w:rsid w:val="00DF5B58"/>
    <w:rsid w:val="00DF6356"/>
    <w:rsid w:val="00E011F5"/>
    <w:rsid w:val="00E01409"/>
    <w:rsid w:val="00E02D1B"/>
    <w:rsid w:val="00E02E63"/>
    <w:rsid w:val="00E03FF8"/>
    <w:rsid w:val="00E0405D"/>
    <w:rsid w:val="00E044C2"/>
    <w:rsid w:val="00E05AEC"/>
    <w:rsid w:val="00E079B3"/>
    <w:rsid w:val="00E10199"/>
    <w:rsid w:val="00E1021A"/>
    <w:rsid w:val="00E1056F"/>
    <w:rsid w:val="00E16A60"/>
    <w:rsid w:val="00E17034"/>
    <w:rsid w:val="00E20345"/>
    <w:rsid w:val="00E216EA"/>
    <w:rsid w:val="00E23693"/>
    <w:rsid w:val="00E24470"/>
    <w:rsid w:val="00E253DE"/>
    <w:rsid w:val="00E32A53"/>
    <w:rsid w:val="00E34F6F"/>
    <w:rsid w:val="00E34FB4"/>
    <w:rsid w:val="00E3592E"/>
    <w:rsid w:val="00E378B9"/>
    <w:rsid w:val="00E417D7"/>
    <w:rsid w:val="00E44C53"/>
    <w:rsid w:val="00E460BB"/>
    <w:rsid w:val="00E461B3"/>
    <w:rsid w:val="00E46A67"/>
    <w:rsid w:val="00E476B7"/>
    <w:rsid w:val="00E47A43"/>
    <w:rsid w:val="00E52B2D"/>
    <w:rsid w:val="00E54FD6"/>
    <w:rsid w:val="00E555E5"/>
    <w:rsid w:val="00E56052"/>
    <w:rsid w:val="00E56EE7"/>
    <w:rsid w:val="00E578C8"/>
    <w:rsid w:val="00E60C48"/>
    <w:rsid w:val="00E60CA8"/>
    <w:rsid w:val="00E61435"/>
    <w:rsid w:val="00E649F5"/>
    <w:rsid w:val="00E6503F"/>
    <w:rsid w:val="00E67174"/>
    <w:rsid w:val="00E70586"/>
    <w:rsid w:val="00E70F74"/>
    <w:rsid w:val="00E71C80"/>
    <w:rsid w:val="00E7285D"/>
    <w:rsid w:val="00E7516C"/>
    <w:rsid w:val="00E759C5"/>
    <w:rsid w:val="00E83528"/>
    <w:rsid w:val="00E863F1"/>
    <w:rsid w:val="00E86CCB"/>
    <w:rsid w:val="00E8782F"/>
    <w:rsid w:val="00E878FE"/>
    <w:rsid w:val="00E87B17"/>
    <w:rsid w:val="00E87D4B"/>
    <w:rsid w:val="00E93D8F"/>
    <w:rsid w:val="00E94045"/>
    <w:rsid w:val="00E94A16"/>
    <w:rsid w:val="00E95543"/>
    <w:rsid w:val="00E95707"/>
    <w:rsid w:val="00E95935"/>
    <w:rsid w:val="00E9601E"/>
    <w:rsid w:val="00E96288"/>
    <w:rsid w:val="00E9698C"/>
    <w:rsid w:val="00E972A7"/>
    <w:rsid w:val="00E97C94"/>
    <w:rsid w:val="00EA171A"/>
    <w:rsid w:val="00EA2368"/>
    <w:rsid w:val="00EA30BB"/>
    <w:rsid w:val="00EA387E"/>
    <w:rsid w:val="00EA561F"/>
    <w:rsid w:val="00EA6075"/>
    <w:rsid w:val="00EA622D"/>
    <w:rsid w:val="00EA7DEB"/>
    <w:rsid w:val="00EB06E1"/>
    <w:rsid w:val="00EB1313"/>
    <w:rsid w:val="00EB2CDC"/>
    <w:rsid w:val="00EB31FB"/>
    <w:rsid w:val="00EB35B5"/>
    <w:rsid w:val="00EB3FDC"/>
    <w:rsid w:val="00EB4656"/>
    <w:rsid w:val="00EB6D84"/>
    <w:rsid w:val="00EB7433"/>
    <w:rsid w:val="00EC0423"/>
    <w:rsid w:val="00EC214A"/>
    <w:rsid w:val="00EC2386"/>
    <w:rsid w:val="00EC2F03"/>
    <w:rsid w:val="00EC3B5B"/>
    <w:rsid w:val="00EC5ADC"/>
    <w:rsid w:val="00ED0D5E"/>
    <w:rsid w:val="00ED20C1"/>
    <w:rsid w:val="00ED40EF"/>
    <w:rsid w:val="00ED6CE4"/>
    <w:rsid w:val="00EE18D7"/>
    <w:rsid w:val="00EE38A1"/>
    <w:rsid w:val="00EE6C3E"/>
    <w:rsid w:val="00EE7134"/>
    <w:rsid w:val="00EE72A8"/>
    <w:rsid w:val="00EF0BF8"/>
    <w:rsid w:val="00EF11D3"/>
    <w:rsid w:val="00EF1A44"/>
    <w:rsid w:val="00EF1DEC"/>
    <w:rsid w:val="00EF2EBA"/>
    <w:rsid w:val="00EF309A"/>
    <w:rsid w:val="00EF33DF"/>
    <w:rsid w:val="00EF3B1A"/>
    <w:rsid w:val="00EF628B"/>
    <w:rsid w:val="00F00FCE"/>
    <w:rsid w:val="00F022FC"/>
    <w:rsid w:val="00F03792"/>
    <w:rsid w:val="00F03FD9"/>
    <w:rsid w:val="00F042DF"/>
    <w:rsid w:val="00F04AB7"/>
    <w:rsid w:val="00F06205"/>
    <w:rsid w:val="00F068AC"/>
    <w:rsid w:val="00F07529"/>
    <w:rsid w:val="00F10826"/>
    <w:rsid w:val="00F11C5F"/>
    <w:rsid w:val="00F12EE2"/>
    <w:rsid w:val="00F13237"/>
    <w:rsid w:val="00F13AFA"/>
    <w:rsid w:val="00F15029"/>
    <w:rsid w:val="00F20C70"/>
    <w:rsid w:val="00F21152"/>
    <w:rsid w:val="00F212E7"/>
    <w:rsid w:val="00F21965"/>
    <w:rsid w:val="00F21A3A"/>
    <w:rsid w:val="00F21ED9"/>
    <w:rsid w:val="00F22ADA"/>
    <w:rsid w:val="00F231C0"/>
    <w:rsid w:val="00F2514F"/>
    <w:rsid w:val="00F25D88"/>
    <w:rsid w:val="00F30A87"/>
    <w:rsid w:val="00F349EB"/>
    <w:rsid w:val="00F3695C"/>
    <w:rsid w:val="00F3789C"/>
    <w:rsid w:val="00F407AC"/>
    <w:rsid w:val="00F41366"/>
    <w:rsid w:val="00F41AB7"/>
    <w:rsid w:val="00F41F1C"/>
    <w:rsid w:val="00F42CCC"/>
    <w:rsid w:val="00F433F8"/>
    <w:rsid w:val="00F43D7E"/>
    <w:rsid w:val="00F442BE"/>
    <w:rsid w:val="00F44459"/>
    <w:rsid w:val="00F47BC0"/>
    <w:rsid w:val="00F50F55"/>
    <w:rsid w:val="00F55917"/>
    <w:rsid w:val="00F56409"/>
    <w:rsid w:val="00F56C8E"/>
    <w:rsid w:val="00F60F56"/>
    <w:rsid w:val="00F617CB"/>
    <w:rsid w:val="00F627C6"/>
    <w:rsid w:val="00F62CE9"/>
    <w:rsid w:val="00F63417"/>
    <w:rsid w:val="00F63937"/>
    <w:rsid w:val="00F64DBA"/>
    <w:rsid w:val="00F65169"/>
    <w:rsid w:val="00F65621"/>
    <w:rsid w:val="00F65676"/>
    <w:rsid w:val="00F65AD6"/>
    <w:rsid w:val="00F66EBD"/>
    <w:rsid w:val="00F66FCB"/>
    <w:rsid w:val="00F708F3"/>
    <w:rsid w:val="00F70C3C"/>
    <w:rsid w:val="00F70C71"/>
    <w:rsid w:val="00F716A0"/>
    <w:rsid w:val="00F71A18"/>
    <w:rsid w:val="00F72C3A"/>
    <w:rsid w:val="00F72E95"/>
    <w:rsid w:val="00F72EDB"/>
    <w:rsid w:val="00F7465B"/>
    <w:rsid w:val="00F74F7C"/>
    <w:rsid w:val="00F766EB"/>
    <w:rsid w:val="00F77689"/>
    <w:rsid w:val="00F80431"/>
    <w:rsid w:val="00F80DD4"/>
    <w:rsid w:val="00F8147A"/>
    <w:rsid w:val="00F81660"/>
    <w:rsid w:val="00F83E82"/>
    <w:rsid w:val="00F8629C"/>
    <w:rsid w:val="00F90CA6"/>
    <w:rsid w:val="00FA0135"/>
    <w:rsid w:val="00FA09D0"/>
    <w:rsid w:val="00FA18CF"/>
    <w:rsid w:val="00FA3471"/>
    <w:rsid w:val="00FA3F66"/>
    <w:rsid w:val="00FA4158"/>
    <w:rsid w:val="00FA62D4"/>
    <w:rsid w:val="00FA6F10"/>
    <w:rsid w:val="00FB0FE3"/>
    <w:rsid w:val="00FB1EEA"/>
    <w:rsid w:val="00FB2476"/>
    <w:rsid w:val="00FB6E0A"/>
    <w:rsid w:val="00FC0144"/>
    <w:rsid w:val="00FC1713"/>
    <w:rsid w:val="00FC2D85"/>
    <w:rsid w:val="00FC4078"/>
    <w:rsid w:val="00FC505A"/>
    <w:rsid w:val="00FC623A"/>
    <w:rsid w:val="00FD1035"/>
    <w:rsid w:val="00FD21E5"/>
    <w:rsid w:val="00FD2FA6"/>
    <w:rsid w:val="00FD3A73"/>
    <w:rsid w:val="00FD4A29"/>
    <w:rsid w:val="00FD53A7"/>
    <w:rsid w:val="00FD5C39"/>
    <w:rsid w:val="00FD7561"/>
    <w:rsid w:val="00FD7B3A"/>
    <w:rsid w:val="00FE1115"/>
    <w:rsid w:val="00FE1F16"/>
    <w:rsid w:val="00FE2085"/>
    <w:rsid w:val="00FE2442"/>
    <w:rsid w:val="00FE356E"/>
    <w:rsid w:val="00FE3CA0"/>
    <w:rsid w:val="00FE41A8"/>
    <w:rsid w:val="00FE53D7"/>
    <w:rsid w:val="00FE769D"/>
    <w:rsid w:val="00FE78C0"/>
    <w:rsid w:val="00FF0E33"/>
    <w:rsid w:val="00FF1986"/>
    <w:rsid w:val="00FF38EC"/>
    <w:rsid w:val="00FF3D2E"/>
    <w:rsid w:val="00FF46D3"/>
    <w:rsid w:val="00FF5597"/>
    <w:rsid w:val="00FF667E"/>
    <w:rsid w:val="00FF77E1"/>
    <w:rsid w:val="0504EE9D"/>
    <w:rsid w:val="053A098D"/>
    <w:rsid w:val="0584E5FE"/>
    <w:rsid w:val="05A47303"/>
    <w:rsid w:val="05CA7B3D"/>
    <w:rsid w:val="07C351AF"/>
    <w:rsid w:val="09F880AD"/>
    <w:rsid w:val="0C9430A8"/>
    <w:rsid w:val="0C960ECD"/>
    <w:rsid w:val="0CB3AF80"/>
    <w:rsid w:val="0CC2EB29"/>
    <w:rsid w:val="0E3E7A91"/>
    <w:rsid w:val="0F70DBC0"/>
    <w:rsid w:val="110BD740"/>
    <w:rsid w:val="121F2FEC"/>
    <w:rsid w:val="140E37A8"/>
    <w:rsid w:val="15D9C450"/>
    <w:rsid w:val="15E1646F"/>
    <w:rsid w:val="1880B999"/>
    <w:rsid w:val="18AD67F1"/>
    <w:rsid w:val="18CC9EBD"/>
    <w:rsid w:val="190945B6"/>
    <w:rsid w:val="1925507B"/>
    <w:rsid w:val="1A8BD8F7"/>
    <w:rsid w:val="1AA2A0FB"/>
    <w:rsid w:val="1BE2541A"/>
    <w:rsid w:val="1C4938A5"/>
    <w:rsid w:val="1F18006C"/>
    <w:rsid w:val="20148B95"/>
    <w:rsid w:val="2311136C"/>
    <w:rsid w:val="2380573A"/>
    <w:rsid w:val="239EC229"/>
    <w:rsid w:val="240D7CFD"/>
    <w:rsid w:val="2656DE1B"/>
    <w:rsid w:val="26A3DE22"/>
    <w:rsid w:val="26EE4E8C"/>
    <w:rsid w:val="2733457B"/>
    <w:rsid w:val="2799FEF5"/>
    <w:rsid w:val="282703FA"/>
    <w:rsid w:val="2A031909"/>
    <w:rsid w:val="2A90CC15"/>
    <w:rsid w:val="2B888B17"/>
    <w:rsid w:val="2BB25A8C"/>
    <w:rsid w:val="2D93A2AB"/>
    <w:rsid w:val="2F02A3A3"/>
    <w:rsid w:val="2F9B8525"/>
    <w:rsid w:val="30527B1D"/>
    <w:rsid w:val="3217D274"/>
    <w:rsid w:val="33808EEE"/>
    <w:rsid w:val="339A8D68"/>
    <w:rsid w:val="34F17FD8"/>
    <w:rsid w:val="3588585F"/>
    <w:rsid w:val="35CD9507"/>
    <w:rsid w:val="35D3BAE9"/>
    <w:rsid w:val="362F189F"/>
    <w:rsid w:val="366D1E72"/>
    <w:rsid w:val="38A808FF"/>
    <w:rsid w:val="38C10923"/>
    <w:rsid w:val="38EA3178"/>
    <w:rsid w:val="39879BC3"/>
    <w:rsid w:val="39E006CC"/>
    <w:rsid w:val="3BE0B078"/>
    <w:rsid w:val="3C0904C4"/>
    <w:rsid w:val="3C2D2F4B"/>
    <w:rsid w:val="3CD4CD7A"/>
    <w:rsid w:val="3D0B56B1"/>
    <w:rsid w:val="3DAFA43D"/>
    <w:rsid w:val="3F0E51FB"/>
    <w:rsid w:val="3FBA997C"/>
    <w:rsid w:val="422D7205"/>
    <w:rsid w:val="42AAF3D8"/>
    <w:rsid w:val="43B5768F"/>
    <w:rsid w:val="44DAC839"/>
    <w:rsid w:val="450BB889"/>
    <w:rsid w:val="46572CC5"/>
    <w:rsid w:val="4718BE52"/>
    <w:rsid w:val="4758B2CE"/>
    <w:rsid w:val="48D43795"/>
    <w:rsid w:val="496179DB"/>
    <w:rsid w:val="4A39EDBD"/>
    <w:rsid w:val="4A8484D6"/>
    <w:rsid w:val="4E0AE770"/>
    <w:rsid w:val="4F063CDF"/>
    <w:rsid w:val="4FC6EF66"/>
    <w:rsid w:val="508D3CA2"/>
    <w:rsid w:val="51816396"/>
    <w:rsid w:val="51DA9451"/>
    <w:rsid w:val="52A4BAA9"/>
    <w:rsid w:val="5315149B"/>
    <w:rsid w:val="53508D34"/>
    <w:rsid w:val="55119D9B"/>
    <w:rsid w:val="5721BA1E"/>
    <w:rsid w:val="574AB2A7"/>
    <w:rsid w:val="579938D1"/>
    <w:rsid w:val="58E50401"/>
    <w:rsid w:val="591FAB0E"/>
    <w:rsid w:val="5A02CD5A"/>
    <w:rsid w:val="5A042B68"/>
    <w:rsid w:val="5AAD9A97"/>
    <w:rsid w:val="5C0B950F"/>
    <w:rsid w:val="5C64CC1E"/>
    <w:rsid w:val="5DB41853"/>
    <w:rsid w:val="5EC03A96"/>
    <w:rsid w:val="5F67E35D"/>
    <w:rsid w:val="6068D97B"/>
    <w:rsid w:val="62D602BE"/>
    <w:rsid w:val="64C8698C"/>
    <w:rsid w:val="6504A46E"/>
    <w:rsid w:val="6515DBA5"/>
    <w:rsid w:val="671CDA75"/>
    <w:rsid w:val="68AA384F"/>
    <w:rsid w:val="68FC3450"/>
    <w:rsid w:val="69171694"/>
    <w:rsid w:val="697A6120"/>
    <w:rsid w:val="69BF4234"/>
    <w:rsid w:val="6AD3EAEA"/>
    <w:rsid w:val="6B2C59EE"/>
    <w:rsid w:val="6CC7F060"/>
    <w:rsid w:val="6D050C7A"/>
    <w:rsid w:val="6D6A1B09"/>
    <w:rsid w:val="6E16D270"/>
    <w:rsid w:val="6E7EE11D"/>
    <w:rsid w:val="6FF429DD"/>
    <w:rsid w:val="724A1AA4"/>
    <w:rsid w:val="72922A89"/>
    <w:rsid w:val="7373EDDC"/>
    <w:rsid w:val="73856FCB"/>
    <w:rsid w:val="73D7CC0A"/>
    <w:rsid w:val="744BBDB6"/>
    <w:rsid w:val="76827AE1"/>
    <w:rsid w:val="7884867E"/>
    <w:rsid w:val="78B156CD"/>
    <w:rsid w:val="795D36D5"/>
    <w:rsid w:val="7ADE42E1"/>
    <w:rsid w:val="7B0D586E"/>
    <w:rsid w:val="7B167857"/>
    <w:rsid w:val="7C90DDBF"/>
    <w:rsid w:val="7D28AC75"/>
    <w:rsid w:val="7D8983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17A715"/>
  <w15:chartTrackingRefBased/>
  <w15:docId w15:val="{4791DED6-5965-4865-AF0E-952C2E9C9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F4D" w:themeColor="text1"/>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511"/>
    <w:pPr>
      <w:spacing w:after="200" w:line="240" w:lineRule="auto"/>
    </w:pPr>
  </w:style>
  <w:style w:type="paragraph" w:styleId="Heading1">
    <w:name w:val="heading 1"/>
    <w:basedOn w:val="Normal"/>
    <w:next w:val="Normal"/>
    <w:link w:val="Heading1Char"/>
    <w:autoRedefine/>
    <w:uiPriority w:val="9"/>
    <w:qFormat/>
    <w:rsid w:val="005F15E0"/>
    <w:pPr>
      <w:keepNext/>
      <w:keepLines/>
      <w:spacing w:after="0" w:line="216" w:lineRule="auto"/>
      <w:outlineLvl w:val="0"/>
    </w:pPr>
    <w:rPr>
      <w:rFonts w:ascii="Sharp Grotesk SmBold Italic 20" w:eastAsiaTheme="majorEastAsia" w:hAnsi="Sharp Grotesk SmBold Italic 20" w:cstheme="majorBidi"/>
      <w:caps/>
      <w:kern w:val="0"/>
      <w:sz w:val="40"/>
      <w:szCs w:val="32"/>
      <w14:ligatures w14:val="none"/>
    </w:rPr>
  </w:style>
  <w:style w:type="paragraph" w:styleId="Heading2">
    <w:name w:val="heading 2"/>
    <w:basedOn w:val="Normal"/>
    <w:next w:val="Normal"/>
    <w:link w:val="Heading2Char"/>
    <w:autoRedefine/>
    <w:uiPriority w:val="9"/>
    <w:unhideWhenUsed/>
    <w:qFormat/>
    <w:rsid w:val="000E10DC"/>
    <w:pPr>
      <w:keepNext/>
      <w:keepLines/>
      <w:spacing w:before="360" w:after="120"/>
      <w:outlineLvl w:val="1"/>
    </w:pPr>
    <w:rPr>
      <w:rFonts w:ascii="Sharp Grotesk Book 20" w:eastAsiaTheme="majorEastAsia" w:hAnsi="Sharp Grotesk Book 20" w:cstheme="majorBidi"/>
      <w:b/>
      <w:color w:val="C62027"/>
      <w:kern w:val="0"/>
      <w:sz w:val="32"/>
      <w:szCs w:val="26"/>
      <w14:ligatures w14:val="none"/>
    </w:rPr>
  </w:style>
  <w:style w:type="paragraph" w:styleId="Heading3">
    <w:name w:val="heading 3"/>
    <w:basedOn w:val="Normal"/>
    <w:next w:val="Normal"/>
    <w:link w:val="Heading3Char"/>
    <w:autoRedefine/>
    <w:uiPriority w:val="9"/>
    <w:unhideWhenUsed/>
    <w:qFormat/>
    <w:rsid w:val="006C384F"/>
    <w:pPr>
      <w:keepNext/>
      <w:keepLines/>
      <w:spacing w:before="240" w:after="40"/>
      <w:outlineLvl w:val="2"/>
    </w:pPr>
    <w:rPr>
      <w:rFonts w:ascii="Sharp Grotesk Book 20" w:eastAsiaTheme="majorEastAsia" w:hAnsi="Sharp Grotesk Book 20" w:cstheme="majorBidi"/>
      <w:caps/>
      <w:kern w:val="0"/>
      <w:sz w:val="28"/>
      <w:szCs w:val="24"/>
      <w14:ligatures w14:val="none"/>
    </w:rPr>
  </w:style>
  <w:style w:type="paragraph" w:styleId="Heading4">
    <w:name w:val="heading 4"/>
    <w:basedOn w:val="Normal"/>
    <w:next w:val="Normal"/>
    <w:link w:val="Heading4Char"/>
    <w:autoRedefine/>
    <w:uiPriority w:val="9"/>
    <w:unhideWhenUsed/>
    <w:qFormat/>
    <w:rsid w:val="000E10DC"/>
    <w:pPr>
      <w:keepNext/>
      <w:keepLines/>
      <w:spacing w:before="240" w:after="40"/>
      <w:outlineLvl w:val="3"/>
    </w:pPr>
    <w:rPr>
      <w:rFonts w:ascii="Sharp Grotesk Book 20" w:eastAsiaTheme="majorEastAsia" w:hAnsi="Sharp Grotesk Book 20" w:cstheme="majorBidi"/>
      <w:b/>
      <w:iCs/>
      <w:kern w:val="0"/>
      <w14:ligatures w14:val="none"/>
    </w:rPr>
  </w:style>
  <w:style w:type="paragraph" w:styleId="Heading5">
    <w:name w:val="heading 5"/>
    <w:basedOn w:val="Normal"/>
    <w:next w:val="Normal"/>
    <w:link w:val="Heading5Char"/>
    <w:autoRedefine/>
    <w:uiPriority w:val="9"/>
    <w:unhideWhenUsed/>
    <w:qFormat/>
    <w:rsid w:val="00F42CCC"/>
    <w:pPr>
      <w:keepNext/>
      <w:keepLines/>
      <w:spacing w:before="240" w:after="40"/>
      <w:outlineLvl w:val="4"/>
    </w:pPr>
    <w:rPr>
      <w:rFonts w:asciiTheme="majorHAnsi" w:eastAsiaTheme="majorEastAsia" w:hAnsiTheme="majorHAnsi" w:cstheme="majorBidi"/>
      <w:color w:val="B70E14" w:themeColor="accent1" w:themeShade="BF"/>
      <w:kern w:val="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15E0"/>
    <w:rPr>
      <w:rFonts w:ascii="Sharp Grotesk SmBold Italic 20" w:eastAsiaTheme="majorEastAsia" w:hAnsi="Sharp Grotesk SmBold Italic 20" w:cstheme="majorBidi"/>
      <w:caps/>
      <w:kern w:val="0"/>
      <w:sz w:val="40"/>
      <w:szCs w:val="32"/>
      <w14:ligatures w14:val="none"/>
    </w:rPr>
  </w:style>
  <w:style w:type="paragraph" w:styleId="Subtitle">
    <w:name w:val="Subtitle"/>
    <w:basedOn w:val="Normal"/>
    <w:next w:val="Normal"/>
    <w:link w:val="SubtitleChar"/>
    <w:autoRedefine/>
    <w:uiPriority w:val="11"/>
    <w:qFormat/>
    <w:rsid w:val="000C1511"/>
    <w:pPr>
      <w:numPr>
        <w:ilvl w:val="1"/>
      </w:numPr>
      <w:spacing w:after="240"/>
    </w:pPr>
    <w:rPr>
      <w:rFonts w:ascii="Larken Light" w:eastAsiaTheme="minorEastAsia" w:hAnsi="Larken Light"/>
      <w:i/>
      <w:color w:val="44546A" w:themeColor="text2"/>
      <w:spacing w:val="15"/>
      <w:sz w:val="28"/>
    </w:rPr>
  </w:style>
  <w:style w:type="character" w:customStyle="1" w:styleId="SubtitleChar">
    <w:name w:val="Subtitle Char"/>
    <w:basedOn w:val="DefaultParagraphFont"/>
    <w:link w:val="Subtitle"/>
    <w:uiPriority w:val="11"/>
    <w:rsid w:val="000C1511"/>
    <w:rPr>
      <w:rFonts w:ascii="Larken Light" w:eastAsiaTheme="minorEastAsia" w:hAnsi="Larken Light"/>
      <w:i/>
      <w:color w:val="44546A" w:themeColor="text2"/>
      <w:spacing w:val="15"/>
      <w:sz w:val="28"/>
    </w:rPr>
  </w:style>
  <w:style w:type="paragraph" w:styleId="ListParagraph">
    <w:name w:val="List Paragraph"/>
    <w:basedOn w:val="Normal"/>
    <w:uiPriority w:val="34"/>
    <w:qFormat/>
    <w:rsid w:val="000C1511"/>
    <w:pPr>
      <w:ind w:left="720"/>
      <w:contextualSpacing/>
    </w:pPr>
  </w:style>
  <w:style w:type="character" w:customStyle="1" w:styleId="Heading2Char">
    <w:name w:val="Heading 2 Char"/>
    <w:basedOn w:val="DefaultParagraphFont"/>
    <w:link w:val="Heading2"/>
    <w:uiPriority w:val="9"/>
    <w:rsid w:val="000E10DC"/>
    <w:rPr>
      <w:rFonts w:ascii="Sharp Grotesk Book 20" w:eastAsiaTheme="majorEastAsia" w:hAnsi="Sharp Grotesk Book 20" w:cstheme="majorBidi"/>
      <w:b/>
      <w:color w:val="C62027"/>
      <w:kern w:val="0"/>
      <w:sz w:val="32"/>
      <w:szCs w:val="26"/>
      <w14:ligatures w14:val="none"/>
    </w:rPr>
  </w:style>
  <w:style w:type="character" w:customStyle="1" w:styleId="Heading3Char">
    <w:name w:val="Heading 3 Char"/>
    <w:basedOn w:val="DefaultParagraphFont"/>
    <w:link w:val="Heading3"/>
    <w:uiPriority w:val="9"/>
    <w:rsid w:val="006C384F"/>
    <w:rPr>
      <w:rFonts w:ascii="Sharp Grotesk Book 20" w:eastAsiaTheme="majorEastAsia" w:hAnsi="Sharp Grotesk Book 20" w:cstheme="majorBidi"/>
      <w:caps/>
      <w:kern w:val="0"/>
      <w:sz w:val="28"/>
      <w:szCs w:val="24"/>
      <w14:ligatures w14:val="none"/>
    </w:rPr>
  </w:style>
  <w:style w:type="character" w:customStyle="1" w:styleId="Heading4Char">
    <w:name w:val="Heading 4 Char"/>
    <w:basedOn w:val="DefaultParagraphFont"/>
    <w:link w:val="Heading4"/>
    <w:uiPriority w:val="9"/>
    <w:rsid w:val="000E10DC"/>
    <w:rPr>
      <w:rFonts w:ascii="Sharp Grotesk Book 20" w:eastAsiaTheme="majorEastAsia" w:hAnsi="Sharp Grotesk Book 20" w:cstheme="majorBidi"/>
      <w:b/>
      <w:iCs/>
      <w:kern w:val="0"/>
      <w14:ligatures w14:val="none"/>
    </w:rPr>
  </w:style>
  <w:style w:type="character" w:customStyle="1" w:styleId="Heading5Char">
    <w:name w:val="Heading 5 Char"/>
    <w:basedOn w:val="DefaultParagraphFont"/>
    <w:link w:val="Heading5"/>
    <w:uiPriority w:val="9"/>
    <w:rsid w:val="00F42CCC"/>
    <w:rPr>
      <w:rFonts w:asciiTheme="majorHAnsi" w:eastAsiaTheme="majorEastAsia" w:hAnsiTheme="majorHAnsi" w:cstheme="majorBidi"/>
      <w:color w:val="B70E14" w:themeColor="accent1" w:themeShade="BF"/>
      <w:kern w:val="0"/>
      <w14:ligatures w14:val="none"/>
    </w:rPr>
  </w:style>
  <w:style w:type="character" w:styleId="IntenseReference">
    <w:name w:val="Intense Reference"/>
    <w:basedOn w:val="DefaultParagraphFont"/>
    <w:uiPriority w:val="32"/>
    <w:rsid w:val="008277B0"/>
    <w:rPr>
      <w:b/>
      <w:bCs/>
      <w:smallCaps/>
      <w:color w:val="ED1C24" w:themeColor="accent1"/>
      <w:spacing w:val="5"/>
    </w:rPr>
  </w:style>
  <w:style w:type="paragraph" w:styleId="IntenseQuote">
    <w:name w:val="Intense Quote"/>
    <w:basedOn w:val="Normal"/>
    <w:next w:val="Normal"/>
    <w:link w:val="IntenseQuoteChar"/>
    <w:autoRedefine/>
    <w:uiPriority w:val="30"/>
    <w:qFormat/>
    <w:rsid w:val="002A788F"/>
    <w:pPr>
      <w:pBdr>
        <w:top w:val="single" w:sz="4" w:space="4" w:color="ED1C24" w:themeColor="accent1"/>
        <w:bottom w:val="single" w:sz="4" w:space="4" w:color="ED1C24" w:themeColor="accent1"/>
      </w:pBdr>
      <w:spacing w:before="200"/>
    </w:pPr>
    <w:rPr>
      <w:b/>
      <w:bCs/>
    </w:rPr>
  </w:style>
  <w:style w:type="character" w:customStyle="1" w:styleId="IntenseQuoteChar">
    <w:name w:val="Intense Quote Char"/>
    <w:basedOn w:val="DefaultParagraphFont"/>
    <w:link w:val="IntenseQuote"/>
    <w:uiPriority w:val="30"/>
    <w:rsid w:val="002A788F"/>
    <w:rPr>
      <w:b/>
      <w:bCs/>
    </w:rPr>
  </w:style>
  <w:style w:type="paragraph" w:styleId="Title">
    <w:name w:val="Title"/>
    <w:basedOn w:val="Heading1"/>
    <w:next w:val="Normal"/>
    <w:link w:val="TitleChar"/>
    <w:uiPriority w:val="10"/>
    <w:qFormat/>
    <w:rsid w:val="00504A60"/>
    <w:rPr>
      <w:sz w:val="56"/>
    </w:rPr>
  </w:style>
  <w:style w:type="character" w:customStyle="1" w:styleId="TitleChar">
    <w:name w:val="Title Char"/>
    <w:basedOn w:val="DefaultParagraphFont"/>
    <w:link w:val="Title"/>
    <w:uiPriority w:val="10"/>
    <w:rsid w:val="00504A60"/>
    <w:rPr>
      <w:rFonts w:ascii="Sharp Grotesk SmBold Italic 20" w:eastAsiaTheme="majorEastAsia" w:hAnsi="Sharp Grotesk SmBold Italic 20" w:cstheme="majorBidi"/>
      <w:caps/>
      <w:color w:val="000F4D" w:themeColor="text1"/>
      <w:kern w:val="0"/>
      <w:sz w:val="56"/>
      <w:szCs w:val="32"/>
      <w14:ligatures w14:val="none"/>
    </w:rPr>
  </w:style>
  <w:style w:type="character" w:styleId="Strong">
    <w:name w:val="Strong"/>
    <w:basedOn w:val="DefaultParagraphFont"/>
    <w:uiPriority w:val="22"/>
    <w:qFormat/>
    <w:rsid w:val="006A427E"/>
    <w:rPr>
      <w:rFonts w:ascii="Larken Medium" w:hAnsi="Larken Medium"/>
      <w:b/>
      <w:bCs/>
      <w:sz w:val="24"/>
    </w:rPr>
  </w:style>
  <w:style w:type="character" w:styleId="Hyperlink">
    <w:name w:val="Hyperlink"/>
    <w:basedOn w:val="DefaultParagraphFont"/>
    <w:uiPriority w:val="99"/>
    <w:unhideWhenUsed/>
    <w:rsid w:val="000D11AF"/>
    <w:rPr>
      <w:color w:val="C62027" w:themeColor="hyperlink"/>
      <w:u w:val="single"/>
    </w:rPr>
  </w:style>
  <w:style w:type="character" w:styleId="UnresolvedMention">
    <w:name w:val="Unresolved Mention"/>
    <w:basedOn w:val="DefaultParagraphFont"/>
    <w:uiPriority w:val="99"/>
    <w:semiHidden/>
    <w:unhideWhenUsed/>
    <w:rsid w:val="000D11AF"/>
    <w:rPr>
      <w:color w:val="605E5C"/>
      <w:shd w:val="clear" w:color="auto" w:fill="E1DFDD"/>
    </w:rPr>
  </w:style>
  <w:style w:type="paragraph" w:styleId="Header">
    <w:name w:val="header"/>
    <w:basedOn w:val="Normal"/>
    <w:link w:val="HeaderChar"/>
    <w:uiPriority w:val="99"/>
    <w:unhideWhenUsed/>
    <w:rsid w:val="00331F2D"/>
    <w:pPr>
      <w:tabs>
        <w:tab w:val="center" w:pos="4680"/>
        <w:tab w:val="right" w:pos="9360"/>
      </w:tabs>
      <w:spacing w:after="0"/>
    </w:pPr>
  </w:style>
  <w:style w:type="character" w:customStyle="1" w:styleId="HeaderChar">
    <w:name w:val="Header Char"/>
    <w:basedOn w:val="DefaultParagraphFont"/>
    <w:link w:val="Header"/>
    <w:uiPriority w:val="99"/>
    <w:rsid w:val="00331F2D"/>
    <w:rPr>
      <w:color w:val="000F4D" w:themeColor="text1"/>
      <w:sz w:val="24"/>
    </w:rPr>
  </w:style>
  <w:style w:type="paragraph" w:styleId="Footer">
    <w:name w:val="footer"/>
    <w:basedOn w:val="Normal"/>
    <w:link w:val="FooterChar"/>
    <w:uiPriority w:val="99"/>
    <w:unhideWhenUsed/>
    <w:rsid w:val="00331F2D"/>
    <w:pPr>
      <w:tabs>
        <w:tab w:val="center" w:pos="4680"/>
        <w:tab w:val="right" w:pos="9360"/>
      </w:tabs>
      <w:spacing w:after="0"/>
    </w:pPr>
  </w:style>
  <w:style w:type="character" w:customStyle="1" w:styleId="FooterChar">
    <w:name w:val="Footer Char"/>
    <w:basedOn w:val="DefaultParagraphFont"/>
    <w:link w:val="Footer"/>
    <w:uiPriority w:val="99"/>
    <w:rsid w:val="00331F2D"/>
    <w:rPr>
      <w:color w:val="000F4D" w:themeColor="text1"/>
      <w:sz w:val="24"/>
    </w:rPr>
  </w:style>
  <w:style w:type="character" w:styleId="PlaceholderText">
    <w:name w:val="Placeholder Text"/>
    <w:basedOn w:val="DefaultParagraphFont"/>
    <w:uiPriority w:val="99"/>
    <w:semiHidden/>
    <w:rsid w:val="00331F2D"/>
    <w:rPr>
      <w:color w:val="808080"/>
    </w:rPr>
  </w:style>
  <w:style w:type="table" w:styleId="TableGrid">
    <w:name w:val="Table Grid"/>
    <w:aliases w:val="USOPC Blue"/>
    <w:basedOn w:val="TableNormal"/>
    <w:uiPriority w:val="39"/>
    <w:rsid w:val="00E52B2D"/>
    <w:pPr>
      <w:spacing w:after="0" w:line="240" w:lineRule="auto"/>
    </w:pPr>
    <w:rPr>
      <w:kern w:val="0"/>
      <w14:ligatures w14:val="none"/>
    </w:rPr>
    <w:tblPr>
      <w:tblStyleRowBandSize w:val="1"/>
      <w:tblBorders>
        <w:top w:val="single" w:sz="4" w:space="0" w:color="000F4D" w:themeColor="text1"/>
        <w:left w:val="single" w:sz="4" w:space="0" w:color="000F4D" w:themeColor="text1"/>
        <w:bottom w:val="single" w:sz="4" w:space="0" w:color="000F4D" w:themeColor="text1"/>
        <w:right w:val="single" w:sz="4" w:space="0" w:color="000F4D" w:themeColor="text1"/>
        <w:insideH w:val="single" w:sz="4" w:space="0" w:color="000F4D" w:themeColor="text1"/>
        <w:insideV w:val="single" w:sz="4" w:space="0" w:color="000F4D" w:themeColor="text1"/>
      </w:tblBorders>
    </w:tblPr>
    <w:tblStylePr w:type="firstRow">
      <w:rPr>
        <w:rFonts w:ascii="Corbel Light" w:hAnsi="Corbel Light"/>
        <w:color w:val="FFFFFF" w:themeColor="background1"/>
        <w:sz w:val="24"/>
      </w:rPr>
      <w:tblPr/>
      <w:tcPr>
        <w:shd w:val="clear" w:color="auto" w:fill="000F4D" w:themeFill="text1"/>
      </w:tcPr>
    </w:tblStylePr>
    <w:tblStylePr w:type="firstCol">
      <w:rPr>
        <w:rFonts w:ascii="Corbel Light" w:hAnsi="Corbel Light"/>
        <w:b/>
        <w:sz w:val="24"/>
      </w:rPr>
    </w:tblStylePr>
    <w:tblStylePr w:type="band2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5E1189"/>
    <w:rPr>
      <w:sz w:val="16"/>
      <w:szCs w:val="16"/>
    </w:rPr>
  </w:style>
  <w:style w:type="paragraph" w:styleId="CommentText">
    <w:name w:val="annotation text"/>
    <w:basedOn w:val="Normal"/>
    <w:link w:val="CommentTextChar"/>
    <w:uiPriority w:val="99"/>
    <w:unhideWhenUsed/>
    <w:rsid w:val="005E1189"/>
    <w:rPr>
      <w:sz w:val="20"/>
      <w:szCs w:val="20"/>
    </w:rPr>
  </w:style>
  <w:style w:type="character" w:customStyle="1" w:styleId="CommentTextChar">
    <w:name w:val="Comment Text Char"/>
    <w:basedOn w:val="DefaultParagraphFont"/>
    <w:link w:val="CommentText"/>
    <w:uiPriority w:val="99"/>
    <w:rsid w:val="005E1189"/>
    <w:rPr>
      <w:sz w:val="20"/>
      <w:szCs w:val="20"/>
    </w:rPr>
  </w:style>
  <w:style w:type="paragraph" w:styleId="CommentSubject">
    <w:name w:val="annotation subject"/>
    <w:basedOn w:val="CommentText"/>
    <w:next w:val="CommentText"/>
    <w:link w:val="CommentSubjectChar"/>
    <w:uiPriority w:val="99"/>
    <w:semiHidden/>
    <w:unhideWhenUsed/>
    <w:rsid w:val="005E1189"/>
    <w:rPr>
      <w:b/>
      <w:bCs/>
    </w:rPr>
  </w:style>
  <w:style w:type="character" w:customStyle="1" w:styleId="CommentSubjectChar">
    <w:name w:val="Comment Subject Char"/>
    <w:basedOn w:val="CommentTextChar"/>
    <w:link w:val="CommentSubject"/>
    <w:uiPriority w:val="99"/>
    <w:semiHidden/>
    <w:rsid w:val="005E1189"/>
    <w:rPr>
      <w:b/>
      <w:bCs/>
      <w:sz w:val="20"/>
      <w:szCs w:val="20"/>
    </w:rPr>
  </w:style>
  <w:style w:type="character" w:styleId="Mention">
    <w:name w:val="Mention"/>
    <w:basedOn w:val="DefaultParagraphFont"/>
    <w:uiPriority w:val="99"/>
    <w:unhideWhenUsed/>
    <w:rsid w:val="00BF408A"/>
    <w:rPr>
      <w:color w:val="2B579A"/>
      <w:shd w:val="clear" w:color="auto" w:fill="E1DFDD"/>
    </w:rPr>
  </w:style>
  <w:style w:type="character" w:styleId="FollowedHyperlink">
    <w:name w:val="FollowedHyperlink"/>
    <w:basedOn w:val="DefaultParagraphFont"/>
    <w:uiPriority w:val="99"/>
    <w:semiHidden/>
    <w:unhideWhenUsed/>
    <w:rsid w:val="00BD21B2"/>
    <w:rPr>
      <w:color w:val="600017" w:themeColor="followedHyperlink"/>
      <w:u w:val="single"/>
    </w:rPr>
  </w:style>
  <w:style w:type="paragraph" w:styleId="Revision">
    <w:name w:val="Revision"/>
    <w:hidden/>
    <w:uiPriority w:val="99"/>
    <w:semiHidden/>
    <w:rsid w:val="000F7CB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842706">
      <w:bodyDiv w:val="1"/>
      <w:marLeft w:val="0"/>
      <w:marRight w:val="0"/>
      <w:marTop w:val="0"/>
      <w:marBottom w:val="0"/>
      <w:divBdr>
        <w:top w:val="none" w:sz="0" w:space="0" w:color="auto"/>
        <w:left w:val="none" w:sz="0" w:space="0" w:color="auto"/>
        <w:bottom w:val="none" w:sz="0" w:space="0" w:color="auto"/>
        <w:right w:val="none" w:sz="0" w:space="0" w:color="auto"/>
      </w:divBdr>
      <w:divsChild>
        <w:div w:id="10181775">
          <w:marLeft w:val="0"/>
          <w:marRight w:val="0"/>
          <w:marTop w:val="0"/>
          <w:marBottom w:val="0"/>
          <w:divBdr>
            <w:top w:val="none" w:sz="0" w:space="0" w:color="auto"/>
            <w:left w:val="none" w:sz="0" w:space="0" w:color="auto"/>
            <w:bottom w:val="none" w:sz="0" w:space="0" w:color="auto"/>
            <w:right w:val="none" w:sz="0" w:space="0" w:color="auto"/>
          </w:divBdr>
          <w:divsChild>
            <w:div w:id="6563973">
              <w:marLeft w:val="0"/>
              <w:marRight w:val="0"/>
              <w:marTop w:val="0"/>
              <w:marBottom w:val="0"/>
              <w:divBdr>
                <w:top w:val="none" w:sz="0" w:space="0" w:color="auto"/>
                <w:left w:val="none" w:sz="0" w:space="0" w:color="auto"/>
                <w:bottom w:val="none" w:sz="0" w:space="0" w:color="auto"/>
                <w:right w:val="none" w:sz="0" w:space="0" w:color="auto"/>
              </w:divBdr>
              <w:divsChild>
                <w:div w:id="843203802">
                  <w:marLeft w:val="0"/>
                  <w:marRight w:val="0"/>
                  <w:marTop w:val="0"/>
                  <w:marBottom w:val="0"/>
                  <w:divBdr>
                    <w:top w:val="none" w:sz="0" w:space="0" w:color="auto"/>
                    <w:left w:val="none" w:sz="0" w:space="0" w:color="auto"/>
                    <w:bottom w:val="none" w:sz="0" w:space="0" w:color="auto"/>
                    <w:right w:val="none" w:sz="0" w:space="0" w:color="auto"/>
                  </w:divBdr>
                </w:div>
              </w:divsChild>
            </w:div>
            <w:div w:id="122311447">
              <w:marLeft w:val="0"/>
              <w:marRight w:val="0"/>
              <w:marTop w:val="0"/>
              <w:marBottom w:val="0"/>
              <w:divBdr>
                <w:top w:val="none" w:sz="0" w:space="0" w:color="auto"/>
                <w:left w:val="none" w:sz="0" w:space="0" w:color="auto"/>
                <w:bottom w:val="none" w:sz="0" w:space="0" w:color="auto"/>
                <w:right w:val="none" w:sz="0" w:space="0" w:color="auto"/>
              </w:divBdr>
              <w:divsChild>
                <w:div w:id="1903979791">
                  <w:marLeft w:val="0"/>
                  <w:marRight w:val="0"/>
                  <w:marTop w:val="0"/>
                  <w:marBottom w:val="0"/>
                  <w:divBdr>
                    <w:top w:val="none" w:sz="0" w:space="0" w:color="auto"/>
                    <w:left w:val="none" w:sz="0" w:space="0" w:color="auto"/>
                    <w:bottom w:val="none" w:sz="0" w:space="0" w:color="auto"/>
                    <w:right w:val="none" w:sz="0" w:space="0" w:color="auto"/>
                  </w:divBdr>
                </w:div>
              </w:divsChild>
            </w:div>
            <w:div w:id="224875787">
              <w:marLeft w:val="0"/>
              <w:marRight w:val="0"/>
              <w:marTop w:val="0"/>
              <w:marBottom w:val="0"/>
              <w:divBdr>
                <w:top w:val="none" w:sz="0" w:space="0" w:color="auto"/>
                <w:left w:val="none" w:sz="0" w:space="0" w:color="auto"/>
                <w:bottom w:val="none" w:sz="0" w:space="0" w:color="auto"/>
                <w:right w:val="none" w:sz="0" w:space="0" w:color="auto"/>
              </w:divBdr>
              <w:divsChild>
                <w:div w:id="901722322">
                  <w:marLeft w:val="0"/>
                  <w:marRight w:val="0"/>
                  <w:marTop w:val="0"/>
                  <w:marBottom w:val="0"/>
                  <w:divBdr>
                    <w:top w:val="none" w:sz="0" w:space="0" w:color="auto"/>
                    <w:left w:val="none" w:sz="0" w:space="0" w:color="auto"/>
                    <w:bottom w:val="none" w:sz="0" w:space="0" w:color="auto"/>
                    <w:right w:val="none" w:sz="0" w:space="0" w:color="auto"/>
                  </w:divBdr>
                </w:div>
              </w:divsChild>
            </w:div>
            <w:div w:id="225646821">
              <w:marLeft w:val="0"/>
              <w:marRight w:val="0"/>
              <w:marTop w:val="0"/>
              <w:marBottom w:val="0"/>
              <w:divBdr>
                <w:top w:val="none" w:sz="0" w:space="0" w:color="auto"/>
                <w:left w:val="none" w:sz="0" w:space="0" w:color="auto"/>
                <w:bottom w:val="none" w:sz="0" w:space="0" w:color="auto"/>
                <w:right w:val="none" w:sz="0" w:space="0" w:color="auto"/>
              </w:divBdr>
              <w:divsChild>
                <w:div w:id="2021196460">
                  <w:marLeft w:val="0"/>
                  <w:marRight w:val="0"/>
                  <w:marTop w:val="0"/>
                  <w:marBottom w:val="0"/>
                  <w:divBdr>
                    <w:top w:val="none" w:sz="0" w:space="0" w:color="auto"/>
                    <w:left w:val="none" w:sz="0" w:space="0" w:color="auto"/>
                    <w:bottom w:val="none" w:sz="0" w:space="0" w:color="auto"/>
                    <w:right w:val="none" w:sz="0" w:space="0" w:color="auto"/>
                  </w:divBdr>
                </w:div>
              </w:divsChild>
            </w:div>
            <w:div w:id="243610171">
              <w:marLeft w:val="0"/>
              <w:marRight w:val="0"/>
              <w:marTop w:val="0"/>
              <w:marBottom w:val="0"/>
              <w:divBdr>
                <w:top w:val="none" w:sz="0" w:space="0" w:color="auto"/>
                <w:left w:val="none" w:sz="0" w:space="0" w:color="auto"/>
                <w:bottom w:val="none" w:sz="0" w:space="0" w:color="auto"/>
                <w:right w:val="none" w:sz="0" w:space="0" w:color="auto"/>
              </w:divBdr>
              <w:divsChild>
                <w:div w:id="1062021610">
                  <w:marLeft w:val="0"/>
                  <w:marRight w:val="0"/>
                  <w:marTop w:val="0"/>
                  <w:marBottom w:val="0"/>
                  <w:divBdr>
                    <w:top w:val="none" w:sz="0" w:space="0" w:color="auto"/>
                    <w:left w:val="none" w:sz="0" w:space="0" w:color="auto"/>
                    <w:bottom w:val="none" w:sz="0" w:space="0" w:color="auto"/>
                    <w:right w:val="none" w:sz="0" w:space="0" w:color="auto"/>
                  </w:divBdr>
                </w:div>
              </w:divsChild>
            </w:div>
            <w:div w:id="245193541">
              <w:marLeft w:val="0"/>
              <w:marRight w:val="0"/>
              <w:marTop w:val="0"/>
              <w:marBottom w:val="0"/>
              <w:divBdr>
                <w:top w:val="none" w:sz="0" w:space="0" w:color="auto"/>
                <w:left w:val="none" w:sz="0" w:space="0" w:color="auto"/>
                <w:bottom w:val="none" w:sz="0" w:space="0" w:color="auto"/>
                <w:right w:val="none" w:sz="0" w:space="0" w:color="auto"/>
              </w:divBdr>
              <w:divsChild>
                <w:div w:id="1632395928">
                  <w:marLeft w:val="0"/>
                  <w:marRight w:val="0"/>
                  <w:marTop w:val="0"/>
                  <w:marBottom w:val="0"/>
                  <w:divBdr>
                    <w:top w:val="none" w:sz="0" w:space="0" w:color="auto"/>
                    <w:left w:val="none" w:sz="0" w:space="0" w:color="auto"/>
                    <w:bottom w:val="none" w:sz="0" w:space="0" w:color="auto"/>
                    <w:right w:val="none" w:sz="0" w:space="0" w:color="auto"/>
                  </w:divBdr>
                </w:div>
              </w:divsChild>
            </w:div>
            <w:div w:id="280848603">
              <w:marLeft w:val="0"/>
              <w:marRight w:val="0"/>
              <w:marTop w:val="0"/>
              <w:marBottom w:val="0"/>
              <w:divBdr>
                <w:top w:val="none" w:sz="0" w:space="0" w:color="auto"/>
                <w:left w:val="none" w:sz="0" w:space="0" w:color="auto"/>
                <w:bottom w:val="none" w:sz="0" w:space="0" w:color="auto"/>
                <w:right w:val="none" w:sz="0" w:space="0" w:color="auto"/>
              </w:divBdr>
              <w:divsChild>
                <w:div w:id="1844977460">
                  <w:marLeft w:val="0"/>
                  <w:marRight w:val="0"/>
                  <w:marTop w:val="0"/>
                  <w:marBottom w:val="0"/>
                  <w:divBdr>
                    <w:top w:val="none" w:sz="0" w:space="0" w:color="auto"/>
                    <w:left w:val="none" w:sz="0" w:space="0" w:color="auto"/>
                    <w:bottom w:val="none" w:sz="0" w:space="0" w:color="auto"/>
                    <w:right w:val="none" w:sz="0" w:space="0" w:color="auto"/>
                  </w:divBdr>
                </w:div>
              </w:divsChild>
            </w:div>
            <w:div w:id="450243413">
              <w:marLeft w:val="0"/>
              <w:marRight w:val="0"/>
              <w:marTop w:val="0"/>
              <w:marBottom w:val="0"/>
              <w:divBdr>
                <w:top w:val="none" w:sz="0" w:space="0" w:color="auto"/>
                <w:left w:val="none" w:sz="0" w:space="0" w:color="auto"/>
                <w:bottom w:val="none" w:sz="0" w:space="0" w:color="auto"/>
                <w:right w:val="none" w:sz="0" w:space="0" w:color="auto"/>
              </w:divBdr>
              <w:divsChild>
                <w:div w:id="1646736472">
                  <w:marLeft w:val="0"/>
                  <w:marRight w:val="0"/>
                  <w:marTop w:val="0"/>
                  <w:marBottom w:val="0"/>
                  <w:divBdr>
                    <w:top w:val="none" w:sz="0" w:space="0" w:color="auto"/>
                    <w:left w:val="none" w:sz="0" w:space="0" w:color="auto"/>
                    <w:bottom w:val="none" w:sz="0" w:space="0" w:color="auto"/>
                    <w:right w:val="none" w:sz="0" w:space="0" w:color="auto"/>
                  </w:divBdr>
                </w:div>
              </w:divsChild>
            </w:div>
            <w:div w:id="648631845">
              <w:marLeft w:val="0"/>
              <w:marRight w:val="0"/>
              <w:marTop w:val="0"/>
              <w:marBottom w:val="0"/>
              <w:divBdr>
                <w:top w:val="none" w:sz="0" w:space="0" w:color="auto"/>
                <w:left w:val="none" w:sz="0" w:space="0" w:color="auto"/>
                <w:bottom w:val="none" w:sz="0" w:space="0" w:color="auto"/>
                <w:right w:val="none" w:sz="0" w:space="0" w:color="auto"/>
              </w:divBdr>
              <w:divsChild>
                <w:div w:id="1967544417">
                  <w:marLeft w:val="0"/>
                  <w:marRight w:val="0"/>
                  <w:marTop w:val="0"/>
                  <w:marBottom w:val="0"/>
                  <w:divBdr>
                    <w:top w:val="none" w:sz="0" w:space="0" w:color="auto"/>
                    <w:left w:val="none" w:sz="0" w:space="0" w:color="auto"/>
                    <w:bottom w:val="none" w:sz="0" w:space="0" w:color="auto"/>
                    <w:right w:val="none" w:sz="0" w:space="0" w:color="auto"/>
                  </w:divBdr>
                </w:div>
              </w:divsChild>
            </w:div>
            <w:div w:id="659046367">
              <w:marLeft w:val="0"/>
              <w:marRight w:val="0"/>
              <w:marTop w:val="0"/>
              <w:marBottom w:val="0"/>
              <w:divBdr>
                <w:top w:val="none" w:sz="0" w:space="0" w:color="auto"/>
                <w:left w:val="none" w:sz="0" w:space="0" w:color="auto"/>
                <w:bottom w:val="none" w:sz="0" w:space="0" w:color="auto"/>
                <w:right w:val="none" w:sz="0" w:space="0" w:color="auto"/>
              </w:divBdr>
              <w:divsChild>
                <w:div w:id="12001563">
                  <w:marLeft w:val="0"/>
                  <w:marRight w:val="0"/>
                  <w:marTop w:val="0"/>
                  <w:marBottom w:val="0"/>
                  <w:divBdr>
                    <w:top w:val="none" w:sz="0" w:space="0" w:color="auto"/>
                    <w:left w:val="none" w:sz="0" w:space="0" w:color="auto"/>
                    <w:bottom w:val="none" w:sz="0" w:space="0" w:color="auto"/>
                    <w:right w:val="none" w:sz="0" w:space="0" w:color="auto"/>
                  </w:divBdr>
                </w:div>
              </w:divsChild>
            </w:div>
            <w:div w:id="755782677">
              <w:marLeft w:val="0"/>
              <w:marRight w:val="0"/>
              <w:marTop w:val="0"/>
              <w:marBottom w:val="0"/>
              <w:divBdr>
                <w:top w:val="none" w:sz="0" w:space="0" w:color="auto"/>
                <w:left w:val="none" w:sz="0" w:space="0" w:color="auto"/>
                <w:bottom w:val="none" w:sz="0" w:space="0" w:color="auto"/>
                <w:right w:val="none" w:sz="0" w:space="0" w:color="auto"/>
              </w:divBdr>
              <w:divsChild>
                <w:div w:id="1645966025">
                  <w:marLeft w:val="0"/>
                  <w:marRight w:val="0"/>
                  <w:marTop w:val="0"/>
                  <w:marBottom w:val="0"/>
                  <w:divBdr>
                    <w:top w:val="none" w:sz="0" w:space="0" w:color="auto"/>
                    <w:left w:val="none" w:sz="0" w:space="0" w:color="auto"/>
                    <w:bottom w:val="none" w:sz="0" w:space="0" w:color="auto"/>
                    <w:right w:val="none" w:sz="0" w:space="0" w:color="auto"/>
                  </w:divBdr>
                </w:div>
              </w:divsChild>
            </w:div>
            <w:div w:id="796878086">
              <w:marLeft w:val="0"/>
              <w:marRight w:val="0"/>
              <w:marTop w:val="0"/>
              <w:marBottom w:val="0"/>
              <w:divBdr>
                <w:top w:val="none" w:sz="0" w:space="0" w:color="auto"/>
                <w:left w:val="none" w:sz="0" w:space="0" w:color="auto"/>
                <w:bottom w:val="none" w:sz="0" w:space="0" w:color="auto"/>
                <w:right w:val="none" w:sz="0" w:space="0" w:color="auto"/>
              </w:divBdr>
              <w:divsChild>
                <w:div w:id="878592423">
                  <w:marLeft w:val="0"/>
                  <w:marRight w:val="0"/>
                  <w:marTop w:val="0"/>
                  <w:marBottom w:val="0"/>
                  <w:divBdr>
                    <w:top w:val="none" w:sz="0" w:space="0" w:color="auto"/>
                    <w:left w:val="none" w:sz="0" w:space="0" w:color="auto"/>
                    <w:bottom w:val="none" w:sz="0" w:space="0" w:color="auto"/>
                    <w:right w:val="none" w:sz="0" w:space="0" w:color="auto"/>
                  </w:divBdr>
                </w:div>
              </w:divsChild>
            </w:div>
            <w:div w:id="800997723">
              <w:marLeft w:val="0"/>
              <w:marRight w:val="0"/>
              <w:marTop w:val="0"/>
              <w:marBottom w:val="0"/>
              <w:divBdr>
                <w:top w:val="none" w:sz="0" w:space="0" w:color="auto"/>
                <w:left w:val="none" w:sz="0" w:space="0" w:color="auto"/>
                <w:bottom w:val="none" w:sz="0" w:space="0" w:color="auto"/>
                <w:right w:val="none" w:sz="0" w:space="0" w:color="auto"/>
              </w:divBdr>
              <w:divsChild>
                <w:div w:id="1775636619">
                  <w:marLeft w:val="0"/>
                  <w:marRight w:val="0"/>
                  <w:marTop w:val="0"/>
                  <w:marBottom w:val="0"/>
                  <w:divBdr>
                    <w:top w:val="none" w:sz="0" w:space="0" w:color="auto"/>
                    <w:left w:val="none" w:sz="0" w:space="0" w:color="auto"/>
                    <w:bottom w:val="none" w:sz="0" w:space="0" w:color="auto"/>
                    <w:right w:val="none" w:sz="0" w:space="0" w:color="auto"/>
                  </w:divBdr>
                </w:div>
              </w:divsChild>
            </w:div>
            <w:div w:id="812211492">
              <w:marLeft w:val="0"/>
              <w:marRight w:val="0"/>
              <w:marTop w:val="0"/>
              <w:marBottom w:val="0"/>
              <w:divBdr>
                <w:top w:val="none" w:sz="0" w:space="0" w:color="auto"/>
                <w:left w:val="none" w:sz="0" w:space="0" w:color="auto"/>
                <w:bottom w:val="none" w:sz="0" w:space="0" w:color="auto"/>
                <w:right w:val="none" w:sz="0" w:space="0" w:color="auto"/>
              </w:divBdr>
              <w:divsChild>
                <w:div w:id="865631268">
                  <w:marLeft w:val="0"/>
                  <w:marRight w:val="0"/>
                  <w:marTop w:val="0"/>
                  <w:marBottom w:val="0"/>
                  <w:divBdr>
                    <w:top w:val="none" w:sz="0" w:space="0" w:color="auto"/>
                    <w:left w:val="none" w:sz="0" w:space="0" w:color="auto"/>
                    <w:bottom w:val="none" w:sz="0" w:space="0" w:color="auto"/>
                    <w:right w:val="none" w:sz="0" w:space="0" w:color="auto"/>
                  </w:divBdr>
                </w:div>
              </w:divsChild>
            </w:div>
            <w:div w:id="815805227">
              <w:marLeft w:val="0"/>
              <w:marRight w:val="0"/>
              <w:marTop w:val="0"/>
              <w:marBottom w:val="0"/>
              <w:divBdr>
                <w:top w:val="none" w:sz="0" w:space="0" w:color="auto"/>
                <w:left w:val="none" w:sz="0" w:space="0" w:color="auto"/>
                <w:bottom w:val="none" w:sz="0" w:space="0" w:color="auto"/>
                <w:right w:val="none" w:sz="0" w:space="0" w:color="auto"/>
              </w:divBdr>
              <w:divsChild>
                <w:div w:id="1323120465">
                  <w:marLeft w:val="0"/>
                  <w:marRight w:val="0"/>
                  <w:marTop w:val="0"/>
                  <w:marBottom w:val="0"/>
                  <w:divBdr>
                    <w:top w:val="none" w:sz="0" w:space="0" w:color="auto"/>
                    <w:left w:val="none" w:sz="0" w:space="0" w:color="auto"/>
                    <w:bottom w:val="none" w:sz="0" w:space="0" w:color="auto"/>
                    <w:right w:val="none" w:sz="0" w:space="0" w:color="auto"/>
                  </w:divBdr>
                </w:div>
              </w:divsChild>
            </w:div>
            <w:div w:id="925187807">
              <w:marLeft w:val="0"/>
              <w:marRight w:val="0"/>
              <w:marTop w:val="0"/>
              <w:marBottom w:val="0"/>
              <w:divBdr>
                <w:top w:val="none" w:sz="0" w:space="0" w:color="auto"/>
                <w:left w:val="none" w:sz="0" w:space="0" w:color="auto"/>
                <w:bottom w:val="none" w:sz="0" w:space="0" w:color="auto"/>
                <w:right w:val="none" w:sz="0" w:space="0" w:color="auto"/>
              </w:divBdr>
              <w:divsChild>
                <w:div w:id="1704280490">
                  <w:marLeft w:val="0"/>
                  <w:marRight w:val="0"/>
                  <w:marTop w:val="0"/>
                  <w:marBottom w:val="0"/>
                  <w:divBdr>
                    <w:top w:val="none" w:sz="0" w:space="0" w:color="auto"/>
                    <w:left w:val="none" w:sz="0" w:space="0" w:color="auto"/>
                    <w:bottom w:val="none" w:sz="0" w:space="0" w:color="auto"/>
                    <w:right w:val="none" w:sz="0" w:space="0" w:color="auto"/>
                  </w:divBdr>
                </w:div>
              </w:divsChild>
            </w:div>
            <w:div w:id="955142430">
              <w:marLeft w:val="0"/>
              <w:marRight w:val="0"/>
              <w:marTop w:val="0"/>
              <w:marBottom w:val="0"/>
              <w:divBdr>
                <w:top w:val="none" w:sz="0" w:space="0" w:color="auto"/>
                <w:left w:val="none" w:sz="0" w:space="0" w:color="auto"/>
                <w:bottom w:val="none" w:sz="0" w:space="0" w:color="auto"/>
                <w:right w:val="none" w:sz="0" w:space="0" w:color="auto"/>
              </w:divBdr>
              <w:divsChild>
                <w:div w:id="756368413">
                  <w:marLeft w:val="0"/>
                  <w:marRight w:val="0"/>
                  <w:marTop w:val="0"/>
                  <w:marBottom w:val="0"/>
                  <w:divBdr>
                    <w:top w:val="none" w:sz="0" w:space="0" w:color="auto"/>
                    <w:left w:val="none" w:sz="0" w:space="0" w:color="auto"/>
                    <w:bottom w:val="none" w:sz="0" w:space="0" w:color="auto"/>
                    <w:right w:val="none" w:sz="0" w:space="0" w:color="auto"/>
                  </w:divBdr>
                </w:div>
              </w:divsChild>
            </w:div>
            <w:div w:id="995957759">
              <w:marLeft w:val="0"/>
              <w:marRight w:val="0"/>
              <w:marTop w:val="0"/>
              <w:marBottom w:val="0"/>
              <w:divBdr>
                <w:top w:val="none" w:sz="0" w:space="0" w:color="auto"/>
                <w:left w:val="none" w:sz="0" w:space="0" w:color="auto"/>
                <w:bottom w:val="none" w:sz="0" w:space="0" w:color="auto"/>
                <w:right w:val="none" w:sz="0" w:space="0" w:color="auto"/>
              </w:divBdr>
              <w:divsChild>
                <w:div w:id="22558929">
                  <w:marLeft w:val="0"/>
                  <w:marRight w:val="0"/>
                  <w:marTop w:val="0"/>
                  <w:marBottom w:val="0"/>
                  <w:divBdr>
                    <w:top w:val="none" w:sz="0" w:space="0" w:color="auto"/>
                    <w:left w:val="none" w:sz="0" w:space="0" w:color="auto"/>
                    <w:bottom w:val="none" w:sz="0" w:space="0" w:color="auto"/>
                    <w:right w:val="none" w:sz="0" w:space="0" w:color="auto"/>
                  </w:divBdr>
                </w:div>
              </w:divsChild>
            </w:div>
            <w:div w:id="1003434816">
              <w:marLeft w:val="0"/>
              <w:marRight w:val="0"/>
              <w:marTop w:val="0"/>
              <w:marBottom w:val="0"/>
              <w:divBdr>
                <w:top w:val="none" w:sz="0" w:space="0" w:color="auto"/>
                <w:left w:val="none" w:sz="0" w:space="0" w:color="auto"/>
                <w:bottom w:val="none" w:sz="0" w:space="0" w:color="auto"/>
                <w:right w:val="none" w:sz="0" w:space="0" w:color="auto"/>
              </w:divBdr>
              <w:divsChild>
                <w:div w:id="2075738812">
                  <w:marLeft w:val="0"/>
                  <w:marRight w:val="0"/>
                  <w:marTop w:val="0"/>
                  <w:marBottom w:val="0"/>
                  <w:divBdr>
                    <w:top w:val="none" w:sz="0" w:space="0" w:color="auto"/>
                    <w:left w:val="none" w:sz="0" w:space="0" w:color="auto"/>
                    <w:bottom w:val="none" w:sz="0" w:space="0" w:color="auto"/>
                    <w:right w:val="none" w:sz="0" w:space="0" w:color="auto"/>
                  </w:divBdr>
                </w:div>
              </w:divsChild>
            </w:div>
            <w:div w:id="1079598526">
              <w:marLeft w:val="0"/>
              <w:marRight w:val="0"/>
              <w:marTop w:val="0"/>
              <w:marBottom w:val="0"/>
              <w:divBdr>
                <w:top w:val="none" w:sz="0" w:space="0" w:color="auto"/>
                <w:left w:val="none" w:sz="0" w:space="0" w:color="auto"/>
                <w:bottom w:val="none" w:sz="0" w:space="0" w:color="auto"/>
                <w:right w:val="none" w:sz="0" w:space="0" w:color="auto"/>
              </w:divBdr>
              <w:divsChild>
                <w:div w:id="1488980347">
                  <w:marLeft w:val="0"/>
                  <w:marRight w:val="0"/>
                  <w:marTop w:val="0"/>
                  <w:marBottom w:val="0"/>
                  <w:divBdr>
                    <w:top w:val="none" w:sz="0" w:space="0" w:color="auto"/>
                    <w:left w:val="none" w:sz="0" w:space="0" w:color="auto"/>
                    <w:bottom w:val="none" w:sz="0" w:space="0" w:color="auto"/>
                    <w:right w:val="none" w:sz="0" w:space="0" w:color="auto"/>
                  </w:divBdr>
                </w:div>
              </w:divsChild>
            </w:div>
            <w:div w:id="1088427035">
              <w:marLeft w:val="0"/>
              <w:marRight w:val="0"/>
              <w:marTop w:val="0"/>
              <w:marBottom w:val="0"/>
              <w:divBdr>
                <w:top w:val="none" w:sz="0" w:space="0" w:color="auto"/>
                <w:left w:val="none" w:sz="0" w:space="0" w:color="auto"/>
                <w:bottom w:val="none" w:sz="0" w:space="0" w:color="auto"/>
                <w:right w:val="none" w:sz="0" w:space="0" w:color="auto"/>
              </w:divBdr>
              <w:divsChild>
                <w:div w:id="646403526">
                  <w:marLeft w:val="0"/>
                  <w:marRight w:val="0"/>
                  <w:marTop w:val="0"/>
                  <w:marBottom w:val="0"/>
                  <w:divBdr>
                    <w:top w:val="none" w:sz="0" w:space="0" w:color="auto"/>
                    <w:left w:val="none" w:sz="0" w:space="0" w:color="auto"/>
                    <w:bottom w:val="none" w:sz="0" w:space="0" w:color="auto"/>
                    <w:right w:val="none" w:sz="0" w:space="0" w:color="auto"/>
                  </w:divBdr>
                </w:div>
              </w:divsChild>
            </w:div>
            <w:div w:id="1093745392">
              <w:marLeft w:val="0"/>
              <w:marRight w:val="0"/>
              <w:marTop w:val="0"/>
              <w:marBottom w:val="0"/>
              <w:divBdr>
                <w:top w:val="none" w:sz="0" w:space="0" w:color="auto"/>
                <w:left w:val="none" w:sz="0" w:space="0" w:color="auto"/>
                <w:bottom w:val="none" w:sz="0" w:space="0" w:color="auto"/>
                <w:right w:val="none" w:sz="0" w:space="0" w:color="auto"/>
              </w:divBdr>
              <w:divsChild>
                <w:div w:id="592591521">
                  <w:marLeft w:val="0"/>
                  <w:marRight w:val="0"/>
                  <w:marTop w:val="0"/>
                  <w:marBottom w:val="0"/>
                  <w:divBdr>
                    <w:top w:val="none" w:sz="0" w:space="0" w:color="auto"/>
                    <w:left w:val="none" w:sz="0" w:space="0" w:color="auto"/>
                    <w:bottom w:val="none" w:sz="0" w:space="0" w:color="auto"/>
                    <w:right w:val="none" w:sz="0" w:space="0" w:color="auto"/>
                  </w:divBdr>
                </w:div>
              </w:divsChild>
            </w:div>
            <w:div w:id="1100487483">
              <w:marLeft w:val="0"/>
              <w:marRight w:val="0"/>
              <w:marTop w:val="0"/>
              <w:marBottom w:val="0"/>
              <w:divBdr>
                <w:top w:val="none" w:sz="0" w:space="0" w:color="auto"/>
                <w:left w:val="none" w:sz="0" w:space="0" w:color="auto"/>
                <w:bottom w:val="none" w:sz="0" w:space="0" w:color="auto"/>
                <w:right w:val="none" w:sz="0" w:space="0" w:color="auto"/>
              </w:divBdr>
              <w:divsChild>
                <w:div w:id="1063983905">
                  <w:marLeft w:val="0"/>
                  <w:marRight w:val="0"/>
                  <w:marTop w:val="0"/>
                  <w:marBottom w:val="0"/>
                  <w:divBdr>
                    <w:top w:val="none" w:sz="0" w:space="0" w:color="auto"/>
                    <w:left w:val="none" w:sz="0" w:space="0" w:color="auto"/>
                    <w:bottom w:val="none" w:sz="0" w:space="0" w:color="auto"/>
                    <w:right w:val="none" w:sz="0" w:space="0" w:color="auto"/>
                  </w:divBdr>
                </w:div>
              </w:divsChild>
            </w:div>
            <w:div w:id="1118992182">
              <w:marLeft w:val="0"/>
              <w:marRight w:val="0"/>
              <w:marTop w:val="0"/>
              <w:marBottom w:val="0"/>
              <w:divBdr>
                <w:top w:val="none" w:sz="0" w:space="0" w:color="auto"/>
                <w:left w:val="none" w:sz="0" w:space="0" w:color="auto"/>
                <w:bottom w:val="none" w:sz="0" w:space="0" w:color="auto"/>
                <w:right w:val="none" w:sz="0" w:space="0" w:color="auto"/>
              </w:divBdr>
              <w:divsChild>
                <w:div w:id="187262441">
                  <w:marLeft w:val="0"/>
                  <w:marRight w:val="0"/>
                  <w:marTop w:val="0"/>
                  <w:marBottom w:val="0"/>
                  <w:divBdr>
                    <w:top w:val="none" w:sz="0" w:space="0" w:color="auto"/>
                    <w:left w:val="none" w:sz="0" w:space="0" w:color="auto"/>
                    <w:bottom w:val="none" w:sz="0" w:space="0" w:color="auto"/>
                    <w:right w:val="none" w:sz="0" w:space="0" w:color="auto"/>
                  </w:divBdr>
                </w:div>
              </w:divsChild>
            </w:div>
            <w:div w:id="1210264801">
              <w:marLeft w:val="0"/>
              <w:marRight w:val="0"/>
              <w:marTop w:val="0"/>
              <w:marBottom w:val="0"/>
              <w:divBdr>
                <w:top w:val="none" w:sz="0" w:space="0" w:color="auto"/>
                <w:left w:val="none" w:sz="0" w:space="0" w:color="auto"/>
                <w:bottom w:val="none" w:sz="0" w:space="0" w:color="auto"/>
                <w:right w:val="none" w:sz="0" w:space="0" w:color="auto"/>
              </w:divBdr>
              <w:divsChild>
                <w:div w:id="700712782">
                  <w:marLeft w:val="0"/>
                  <w:marRight w:val="0"/>
                  <w:marTop w:val="0"/>
                  <w:marBottom w:val="0"/>
                  <w:divBdr>
                    <w:top w:val="none" w:sz="0" w:space="0" w:color="auto"/>
                    <w:left w:val="none" w:sz="0" w:space="0" w:color="auto"/>
                    <w:bottom w:val="none" w:sz="0" w:space="0" w:color="auto"/>
                    <w:right w:val="none" w:sz="0" w:space="0" w:color="auto"/>
                  </w:divBdr>
                </w:div>
              </w:divsChild>
            </w:div>
            <w:div w:id="1318266255">
              <w:marLeft w:val="0"/>
              <w:marRight w:val="0"/>
              <w:marTop w:val="0"/>
              <w:marBottom w:val="0"/>
              <w:divBdr>
                <w:top w:val="none" w:sz="0" w:space="0" w:color="auto"/>
                <w:left w:val="none" w:sz="0" w:space="0" w:color="auto"/>
                <w:bottom w:val="none" w:sz="0" w:space="0" w:color="auto"/>
                <w:right w:val="none" w:sz="0" w:space="0" w:color="auto"/>
              </w:divBdr>
              <w:divsChild>
                <w:div w:id="860314956">
                  <w:marLeft w:val="0"/>
                  <w:marRight w:val="0"/>
                  <w:marTop w:val="0"/>
                  <w:marBottom w:val="0"/>
                  <w:divBdr>
                    <w:top w:val="none" w:sz="0" w:space="0" w:color="auto"/>
                    <w:left w:val="none" w:sz="0" w:space="0" w:color="auto"/>
                    <w:bottom w:val="none" w:sz="0" w:space="0" w:color="auto"/>
                    <w:right w:val="none" w:sz="0" w:space="0" w:color="auto"/>
                  </w:divBdr>
                </w:div>
              </w:divsChild>
            </w:div>
            <w:div w:id="1387989087">
              <w:marLeft w:val="0"/>
              <w:marRight w:val="0"/>
              <w:marTop w:val="0"/>
              <w:marBottom w:val="0"/>
              <w:divBdr>
                <w:top w:val="none" w:sz="0" w:space="0" w:color="auto"/>
                <w:left w:val="none" w:sz="0" w:space="0" w:color="auto"/>
                <w:bottom w:val="none" w:sz="0" w:space="0" w:color="auto"/>
                <w:right w:val="none" w:sz="0" w:space="0" w:color="auto"/>
              </w:divBdr>
              <w:divsChild>
                <w:div w:id="345517578">
                  <w:marLeft w:val="0"/>
                  <w:marRight w:val="0"/>
                  <w:marTop w:val="0"/>
                  <w:marBottom w:val="0"/>
                  <w:divBdr>
                    <w:top w:val="none" w:sz="0" w:space="0" w:color="auto"/>
                    <w:left w:val="none" w:sz="0" w:space="0" w:color="auto"/>
                    <w:bottom w:val="none" w:sz="0" w:space="0" w:color="auto"/>
                    <w:right w:val="none" w:sz="0" w:space="0" w:color="auto"/>
                  </w:divBdr>
                </w:div>
              </w:divsChild>
            </w:div>
            <w:div w:id="1472288171">
              <w:marLeft w:val="0"/>
              <w:marRight w:val="0"/>
              <w:marTop w:val="0"/>
              <w:marBottom w:val="0"/>
              <w:divBdr>
                <w:top w:val="none" w:sz="0" w:space="0" w:color="auto"/>
                <w:left w:val="none" w:sz="0" w:space="0" w:color="auto"/>
                <w:bottom w:val="none" w:sz="0" w:space="0" w:color="auto"/>
                <w:right w:val="none" w:sz="0" w:space="0" w:color="auto"/>
              </w:divBdr>
              <w:divsChild>
                <w:div w:id="1633091636">
                  <w:marLeft w:val="0"/>
                  <w:marRight w:val="0"/>
                  <w:marTop w:val="0"/>
                  <w:marBottom w:val="0"/>
                  <w:divBdr>
                    <w:top w:val="none" w:sz="0" w:space="0" w:color="auto"/>
                    <w:left w:val="none" w:sz="0" w:space="0" w:color="auto"/>
                    <w:bottom w:val="none" w:sz="0" w:space="0" w:color="auto"/>
                    <w:right w:val="none" w:sz="0" w:space="0" w:color="auto"/>
                  </w:divBdr>
                </w:div>
              </w:divsChild>
            </w:div>
            <w:div w:id="1472676803">
              <w:marLeft w:val="0"/>
              <w:marRight w:val="0"/>
              <w:marTop w:val="0"/>
              <w:marBottom w:val="0"/>
              <w:divBdr>
                <w:top w:val="none" w:sz="0" w:space="0" w:color="auto"/>
                <w:left w:val="none" w:sz="0" w:space="0" w:color="auto"/>
                <w:bottom w:val="none" w:sz="0" w:space="0" w:color="auto"/>
                <w:right w:val="none" w:sz="0" w:space="0" w:color="auto"/>
              </w:divBdr>
              <w:divsChild>
                <w:div w:id="1428848154">
                  <w:marLeft w:val="0"/>
                  <w:marRight w:val="0"/>
                  <w:marTop w:val="0"/>
                  <w:marBottom w:val="0"/>
                  <w:divBdr>
                    <w:top w:val="none" w:sz="0" w:space="0" w:color="auto"/>
                    <w:left w:val="none" w:sz="0" w:space="0" w:color="auto"/>
                    <w:bottom w:val="none" w:sz="0" w:space="0" w:color="auto"/>
                    <w:right w:val="none" w:sz="0" w:space="0" w:color="auto"/>
                  </w:divBdr>
                </w:div>
              </w:divsChild>
            </w:div>
            <w:div w:id="1473644049">
              <w:marLeft w:val="0"/>
              <w:marRight w:val="0"/>
              <w:marTop w:val="0"/>
              <w:marBottom w:val="0"/>
              <w:divBdr>
                <w:top w:val="none" w:sz="0" w:space="0" w:color="auto"/>
                <w:left w:val="none" w:sz="0" w:space="0" w:color="auto"/>
                <w:bottom w:val="none" w:sz="0" w:space="0" w:color="auto"/>
                <w:right w:val="none" w:sz="0" w:space="0" w:color="auto"/>
              </w:divBdr>
              <w:divsChild>
                <w:div w:id="673412967">
                  <w:marLeft w:val="0"/>
                  <w:marRight w:val="0"/>
                  <w:marTop w:val="0"/>
                  <w:marBottom w:val="0"/>
                  <w:divBdr>
                    <w:top w:val="none" w:sz="0" w:space="0" w:color="auto"/>
                    <w:left w:val="none" w:sz="0" w:space="0" w:color="auto"/>
                    <w:bottom w:val="none" w:sz="0" w:space="0" w:color="auto"/>
                    <w:right w:val="none" w:sz="0" w:space="0" w:color="auto"/>
                  </w:divBdr>
                </w:div>
              </w:divsChild>
            </w:div>
            <w:div w:id="1485312449">
              <w:marLeft w:val="0"/>
              <w:marRight w:val="0"/>
              <w:marTop w:val="0"/>
              <w:marBottom w:val="0"/>
              <w:divBdr>
                <w:top w:val="none" w:sz="0" w:space="0" w:color="auto"/>
                <w:left w:val="none" w:sz="0" w:space="0" w:color="auto"/>
                <w:bottom w:val="none" w:sz="0" w:space="0" w:color="auto"/>
                <w:right w:val="none" w:sz="0" w:space="0" w:color="auto"/>
              </w:divBdr>
              <w:divsChild>
                <w:div w:id="2012559530">
                  <w:marLeft w:val="0"/>
                  <w:marRight w:val="0"/>
                  <w:marTop w:val="0"/>
                  <w:marBottom w:val="0"/>
                  <w:divBdr>
                    <w:top w:val="none" w:sz="0" w:space="0" w:color="auto"/>
                    <w:left w:val="none" w:sz="0" w:space="0" w:color="auto"/>
                    <w:bottom w:val="none" w:sz="0" w:space="0" w:color="auto"/>
                    <w:right w:val="none" w:sz="0" w:space="0" w:color="auto"/>
                  </w:divBdr>
                </w:div>
              </w:divsChild>
            </w:div>
            <w:div w:id="1511413783">
              <w:marLeft w:val="0"/>
              <w:marRight w:val="0"/>
              <w:marTop w:val="0"/>
              <w:marBottom w:val="0"/>
              <w:divBdr>
                <w:top w:val="none" w:sz="0" w:space="0" w:color="auto"/>
                <w:left w:val="none" w:sz="0" w:space="0" w:color="auto"/>
                <w:bottom w:val="none" w:sz="0" w:space="0" w:color="auto"/>
                <w:right w:val="none" w:sz="0" w:space="0" w:color="auto"/>
              </w:divBdr>
              <w:divsChild>
                <w:div w:id="436365415">
                  <w:marLeft w:val="0"/>
                  <w:marRight w:val="0"/>
                  <w:marTop w:val="0"/>
                  <w:marBottom w:val="0"/>
                  <w:divBdr>
                    <w:top w:val="none" w:sz="0" w:space="0" w:color="auto"/>
                    <w:left w:val="none" w:sz="0" w:space="0" w:color="auto"/>
                    <w:bottom w:val="none" w:sz="0" w:space="0" w:color="auto"/>
                    <w:right w:val="none" w:sz="0" w:space="0" w:color="auto"/>
                  </w:divBdr>
                </w:div>
              </w:divsChild>
            </w:div>
            <w:div w:id="1527795967">
              <w:marLeft w:val="0"/>
              <w:marRight w:val="0"/>
              <w:marTop w:val="0"/>
              <w:marBottom w:val="0"/>
              <w:divBdr>
                <w:top w:val="none" w:sz="0" w:space="0" w:color="auto"/>
                <w:left w:val="none" w:sz="0" w:space="0" w:color="auto"/>
                <w:bottom w:val="none" w:sz="0" w:space="0" w:color="auto"/>
                <w:right w:val="none" w:sz="0" w:space="0" w:color="auto"/>
              </w:divBdr>
              <w:divsChild>
                <w:div w:id="255752186">
                  <w:marLeft w:val="0"/>
                  <w:marRight w:val="0"/>
                  <w:marTop w:val="0"/>
                  <w:marBottom w:val="0"/>
                  <w:divBdr>
                    <w:top w:val="none" w:sz="0" w:space="0" w:color="auto"/>
                    <w:left w:val="none" w:sz="0" w:space="0" w:color="auto"/>
                    <w:bottom w:val="none" w:sz="0" w:space="0" w:color="auto"/>
                    <w:right w:val="none" w:sz="0" w:space="0" w:color="auto"/>
                  </w:divBdr>
                </w:div>
              </w:divsChild>
            </w:div>
            <w:div w:id="1621105937">
              <w:marLeft w:val="0"/>
              <w:marRight w:val="0"/>
              <w:marTop w:val="0"/>
              <w:marBottom w:val="0"/>
              <w:divBdr>
                <w:top w:val="none" w:sz="0" w:space="0" w:color="auto"/>
                <w:left w:val="none" w:sz="0" w:space="0" w:color="auto"/>
                <w:bottom w:val="none" w:sz="0" w:space="0" w:color="auto"/>
                <w:right w:val="none" w:sz="0" w:space="0" w:color="auto"/>
              </w:divBdr>
              <w:divsChild>
                <w:div w:id="1672173587">
                  <w:marLeft w:val="0"/>
                  <w:marRight w:val="0"/>
                  <w:marTop w:val="0"/>
                  <w:marBottom w:val="0"/>
                  <w:divBdr>
                    <w:top w:val="none" w:sz="0" w:space="0" w:color="auto"/>
                    <w:left w:val="none" w:sz="0" w:space="0" w:color="auto"/>
                    <w:bottom w:val="none" w:sz="0" w:space="0" w:color="auto"/>
                    <w:right w:val="none" w:sz="0" w:space="0" w:color="auto"/>
                  </w:divBdr>
                </w:div>
              </w:divsChild>
            </w:div>
            <w:div w:id="1659654243">
              <w:marLeft w:val="0"/>
              <w:marRight w:val="0"/>
              <w:marTop w:val="0"/>
              <w:marBottom w:val="0"/>
              <w:divBdr>
                <w:top w:val="none" w:sz="0" w:space="0" w:color="auto"/>
                <w:left w:val="none" w:sz="0" w:space="0" w:color="auto"/>
                <w:bottom w:val="none" w:sz="0" w:space="0" w:color="auto"/>
                <w:right w:val="none" w:sz="0" w:space="0" w:color="auto"/>
              </w:divBdr>
              <w:divsChild>
                <w:div w:id="340277394">
                  <w:marLeft w:val="0"/>
                  <w:marRight w:val="0"/>
                  <w:marTop w:val="0"/>
                  <w:marBottom w:val="0"/>
                  <w:divBdr>
                    <w:top w:val="none" w:sz="0" w:space="0" w:color="auto"/>
                    <w:left w:val="none" w:sz="0" w:space="0" w:color="auto"/>
                    <w:bottom w:val="none" w:sz="0" w:space="0" w:color="auto"/>
                    <w:right w:val="none" w:sz="0" w:space="0" w:color="auto"/>
                  </w:divBdr>
                </w:div>
              </w:divsChild>
            </w:div>
            <w:div w:id="1710183608">
              <w:marLeft w:val="0"/>
              <w:marRight w:val="0"/>
              <w:marTop w:val="0"/>
              <w:marBottom w:val="0"/>
              <w:divBdr>
                <w:top w:val="none" w:sz="0" w:space="0" w:color="auto"/>
                <w:left w:val="none" w:sz="0" w:space="0" w:color="auto"/>
                <w:bottom w:val="none" w:sz="0" w:space="0" w:color="auto"/>
                <w:right w:val="none" w:sz="0" w:space="0" w:color="auto"/>
              </w:divBdr>
              <w:divsChild>
                <w:div w:id="897016451">
                  <w:marLeft w:val="0"/>
                  <w:marRight w:val="0"/>
                  <w:marTop w:val="0"/>
                  <w:marBottom w:val="0"/>
                  <w:divBdr>
                    <w:top w:val="none" w:sz="0" w:space="0" w:color="auto"/>
                    <w:left w:val="none" w:sz="0" w:space="0" w:color="auto"/>
                    <w:bottom w:val="none" w:sz="0" w:space="0" w:color="auto"/>
                    <w:right w:val="none" w:sz="0" w:space="0" w:color="auto"/>
                  </w:divBdr>
                </w:div>
              </w:divsChild>
            </w:div>
            <w:div w:id="1769035330">
              <w:marLeft w:val="0"/>
              <w:marRight w:val="0"/>
              <w:marTop w:val="0"/>
              <w:marBottom w:val="0"/>
              <w:divBdr>
                <w:top w:val="none" w:sz="0" w:space="0" w:color="auto"/>
                <w:left w:val="none" w:sz="0" w:space="0" w:color="auto"/>
                <w:bottom w:val="none" w:sz="0" w:space="0" w:color="auto"/>
                <w:right w:val="none" w:sz="0" w:space="0" w:color="auto"/>
              </w:divBdr>
              <w:divsChild>
                <w:div w:id="1469208234">
                  <w:marLeft w:val="0"/>
                  <w:marRight w:val="0"/>
                  <w:marTop w:val="0"/>
                  <w:marBottom w:val="0"/>
                  <w:divBdr>
                    <w:top w:val="none" w:sz="0" w:space="0" w:color="auto"/>
                    <w:left w:val="none" w:sz="0" w:space="0" w:color="auto"/>
                    <w:bottom w:val="none" w:sz="0" w:space="0" w:color="auto"/>
                    <w:right w:val="none" w:sz="0" w:space="0" w:color="auto"/>
                  </w:divBdr>
                </w:div>
              </w:divsChild>
            </w:div>
            <w:div w:id="1896547288">
              <w:marLeft w:val="0"/>
              <w:marRight w:val="0"/>
              <w:marTop w:val="0"/>
              <w:marBottom w:val="0"/>
              <w:divBdr>
                <w:top w:val="none" w:sz="0" w:space="0" w:color="auto"/>
                <w:left w:val="none" w:sz="0" w:space="0" w:color="auto"/>
                <w:bottom w:val="none" w:sz="0" w:space="0" w:color="auto"/>
                <w:right w:val="none" w:sz="0" w:space="0" w:color="auto"/>
              </w:divBdr>
              <w:divsChild>
                <w:div w:id="226115648">
                  <w:marLeft w:val="0"/>
                  <w:marRight w:val="0"/>
                  <w:marTop w:val="0"/>
                  <w:marBottom w:val="0"/>
                  <w:divBdr>
                    <w:top w:val="none" w:sz="0" w:space="0" w:color="auto"/>
                    <w:left w:val="none" w:sz="0" w:space="0" w:color="auto"/>
                    <w:bottom w:val="none" w:sz="0" w:space="0" w:color="auto"/>
                    <w:right w:val="none" w:sz="0" w:space="0" w:color="auto"/>
                  </w:divBdr>
                </w:div>
              </w:divsChild>
            </w:div>
            <w:div w:id="1917131253">
              <w:marLeft w:val="0"/>
              <w:marRight w:val="0"/>
              <w:marTop w:val="0"/>
              <w:marBottom w:val="0"/>
              <w:divBdr>
                <w:top w:val="none" w:sz="0" w:space="0" w:color="auto"/>
                <w:left w:val="none" w:sz="0" w:space="0" w:color="auto"/>
                <w:bottom w:val="none" w:sz="0" w:space="0" w:color="auto"/>
                <w:right w:val="none" w:sz="0" w:space="0" w:color="auto"/>
              </w:divBdr>
              <w:divsChild>
                <w:div w:id="806899894">
                  <w:marLeft w:val="0"/>
                  <w:marRight w:val="0"/>
                  <w:marTop w:val="0"/>
                  <w:marBottom w:val="0"/>
                  <w:divBdr>
                    <w:top w:val="none" w:sz="0" w:space="0" w:color="auto"/>
                    <w:left w:val="none" w:sz="0" w:space="0" w:color="auto"/>
                    <w:bottom w:val="none" w:sz="0" w:space="0" w:color="auto"/>
                    <w:right w:val="none" w:sz="0" w:space="0" w:color="auto"/>
                  </w:divBdr>
                </w:div>
              </w:divsChild>
            </w:div>
            <w:div w:id="1957907207">
              <w:marLeft w:val="0"/>
              <w:marRight w:val="0"/>
              <w:marTop w:val="0"/>
              <w:marBottom w:val="0"/>
              <w:divBdr>
                <w:top w:val="none" w:sz="0" w:space="0" w:color="auto"/>
                <w:left w:val="none" w:sz="0" w:space="0" w:color="auto"/>
                <w:bottom w:val="none" w:sz="0" w:space="0" w:color="auto"/>
                <w:right w:val="none" w:sz="0" w:space="0" w:color="auto"/>
              </w:divBdr>
              <w:divsChild>
                <w:div w:id="726875280">
                  <w:marLeft w:val="0"/>
                  <w:marRight w:val="0"/>
                  <w:marTop w:val="0"/>
                  <w:marBottom w:val="0"/>
                  <w:divBdr>
                    <w:top w:val="none" w:sz="0" w:space="0" w:color="auto"/>
                    <w:left w:val="none" w:sz="0" w:space="0" w:color="auto"/>
                    <w:bottom w:val="none" w:sz="0" w:space="0" w:color="auto"/>
                    <w:right w:val="none" w:sz="0" w:space="0" w:color="auto"/>
                  </w:divBdr>
                </w:div>
              </w:divsChild>
            </w:div>
            <w:div w:id="2002152054">
              <w:marLeft w:val="0"/>
              <w:marRight w:val="0"/>
              <w:marTop w:val="0"/>
              <w:marBottom w:val="0"/>
              <w:divBdr>
                <w:top w:val="none" w:sz="0" w:space="0" w:color="auto"/>
                <w:left w:val="none" w:sz="0" w:space="0" w:color="auto"/>
                <w:bottom w:val="none" w:sz="0" w:space="0" w:color="auto"/>
                <w:right w:val="none" w:sz="0" w:space="0" w:color="auto"/>
              </w:divBdr>
              <w:divsChild>
                <w:div w:id="1467577512">
                  <w:marLeft w:val="0"/>
                  <w:marRight w:val="0"/>
                  <w:marTop w:val="0"/>
                  <w:marBottom w:val="0"/>
                  <w:divBdr>
                    <w:top w:val="none" w:sz="0" w:space="0" w:color="auto"/>
                    <w:left w:val="none" w:sz="0" w:space="0" w:color="auto"/>
                    <w:bottom w:val="none" w:sz="0" w:space="0" w:color="auto"/>
                    <w:right w:val="none" w:sz="0" w:space="0" w:color="auto"/>
                  </w:divBdr>
                </w:div>
              </w:divsChild>
            </w:div>
            <w:div w:id="2063165432">
              <w:marLeft w:val="0"/>
              <w:marRight w:val="0"/>
              <w:marTop w:val="0"/>
              <w:marBottom w:val="0"/>
              <w:divBdr>
                <w:top w:val="none" w:sz="0" w:space="0" w:color="auto"/>
                <w:left w:val="none" w:sz="0" w:space="0" w:color="auto"/>
                <w:bottom w:val="none" w:sz="0" w:space="0" w:color="auto"/>
                <w:right w:val="none" w:sz="0" w:space="0" w:color="auto"/>
              </w:divBdr>
              <w:divsChild>
                <w:div w:id="610355168">
                  <w:marLeft w:val="0"/>
                  <w:marRight w:val="0"/>
                  <w:marTop w:val="0"/>
                  <w:marBottom w:val="0"/>
                  <w:divBdr>
                    <w:top w:val="none" w:sz="0" w:space="0" w:color="auto"/>
                    <w:left w:val="none" w:sz="0" w:space="0" w:color="auto"/>
                    <w:bottom w:val="none" w:sz="0" w:space="0" w:color="auto"/>
                    <w:right w:val="none" w:sz="0" w:space="0" w:color="auto"/>
                  </w:divBdr>
                </w:div>
              </w:divsChild>
            </w:div>
            <w:div w:id="2114201712">
              <w:marLeft w:val="0"/>
              <w:marRight w:val="0"/>
              <w:marTop w:val="0"/>
              <w:marBottom w:val="0"/>
              <w:divBdr>
                <w:top w:val="none" w:sz="0" w:space="0" w:color="auto"/>
                <w:left w:val="none" w:sz="0" w:space="0" w:color="auto"/>
                <w:bottom w:val="none" w:sz="0" w:space="0" w:color="auto"/>
                <w:right w:val="none" w:sz="0" w:space="0" w:color="auto"/>
              </w:divBdr>
              <w:divsChild>
                <w:div w:id="415706422">
                  <w:marLeft w:val="0"/>
                  <w:marRight w:val="0"/>
                  <w:marTop w:val="0"/>
                  <w:marBottom w:val="0"/>
                  <w:divBdr>
                    <w:top w:val="none" w:sz="0" w:space="0" w:color="auto"/>
                    <w:left w:val="none" w:sz="0" w:space="0" w:color="auto"/>
                    <w:bottom w:val="none" w:sz="0" w:space="0" w:color="auto"/>
                    <w:right w:val="none" w:sz="0" w:space="0" w:color="auto"/>
                  </w:divBdr>
                </w:div>
              </w:divsChild>
            </w:div>
            <w:div w:id="2114471150">
              <w:marLeft w:val="0"/>
              <w:marRight w:val="0"/>
              <w:marTop w:val="0"/>
              <w:marBottom w:val="0"/>
              <w:divBdr>
                <w:top w:val="none" w:sz="0" w:space="0" w:color="auto"/>
                <w:left w:val="none" w:sz="0" w:space="0" w:color="auto"/>
                <w:bottom w:val="none" w:sz="0" w:space="0" w:color="auto"/>
                <w:right w:val="none" w:sz="0" w:space="0" w:color="auto"/>
              </w:divBdr>
              <w:divsChild>
                <w:div w:id="160091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249787">
      <w:bodyDiv w:val="1"/>
      <w:marLeft w:val="0"/>
      <w:marRight w:val="0"/>
      <w:marTop w:val="0"/>
      <w:marBottom w:val="0"/>
      <w:divBdr>
        <w:top w:val="none" w:sz="0" w:space="0" w:color="auto"/>
        <w:left w:val="none" w:sz="0" w:space="0" w:color="auto"/>
        <w:bottom w:val="none" w:sz="0" w:space="0" w:color="auto"/>
        <w:right w:val="none" w:sz="0" w:space="0" w:color="auto"/>
      </w:divBdr>
    </w:div>
    <w:div w:id="501970965">
      <w:bodyDiv w:val="1"/>
      <w:marLeft w:val="0"/>
      <w:marRight w:val="0"/>
      <w:marTop w:val="0"/>
      <w:marBottom w:val="0"/>
      <w:divBdr>
        <w:top w:val="none" w:sz="0" w:space="0" w:color="auto"/>
        <w:left w:val="none" w:sz="0" w:space="0" w:color="auto"/>
        <w:bottom w:val="none" w:sz="0" w:space="0" w:color="auto"/>
        <w:right w:val="none" w:sz="0" w:space="0" w:color="auto"/>
      </w:divBdr>
      <w:divsChild>
        <w:div w:id="66146562">
          <w:marLeft w:val="0"/>
          <w:marRight w:val="0"/>
          <w:marTop w:val="0"/>
          <w:marBottom w:val="0"/>
          <w:divBdr>
            <w:top w:val="none" w:sz="0" w:space="0" w:color="auto"/>
            <w:left w:val="none" w:sz="0" w:space="0" w:color="auto"/>
            <w:bottom w:val="none" w:sz="0" w:space="0" w:color="auto"/>
            <w:right w:val="none" w:sz="0" w:space="0" w:color="auto"/>
          </w:divBdr>
        </w:div>
        <w:div w:id="1015109771">
          <w:marLeft w:val="0"/>
          <w:marRight w:val="0"/>
          <w:marTop w:val="0"/>
          <w:marBottom w:val="0"/>
          <w:divBdr>
            <w:top w:val="none" w:sz="0" w:space="0" w:color="auto"/>
            <w:left w:val="none" w:sz="0" w:space="0" w:color="auto"/>
            <w:bottom w:val="none" w:sz="0" w:space="0" w:color="auto"/>
            <w:right w:val="none" w:sz="0" w:space="0" w:color="auto"/>
          </w:divBdr>
        </w:div>
        <w:div w:id="1707027969">
          <w:marLeft w:val="0"/>
          <w:marRight w:val="0"/>
          <w:marTop w:val="0"/>
          <w:marBottom w:val="0"/>
          <w:divBdr>
            <w:top w:val="none" w:sz="0" w:space="0" w:color="auto"/>
            <w:left w:val="none" w:sz="0" w:space="0" w:color="auto"/>
            <w:bottom w:val="none" w:sz="0" w:space="0" w:color="auto"/>
            <w:right w:val="none" w:sz="0" w:space="0" w:color="auto"/>
          </w:divBdr>
          <w:divsChild>
            <w:div w:id="524171040">
              <w:marLeft w:val="0"/>
              <w:marRight w:val="0"/>
              <w:marTop w:val="0"/>
              <w:marBottom w:val="0"/>
              <w:divBdr>
                <w:top w:val="none" w:sz="0" w:space="0" w:color="auto"/>
                <w:left w:val="none" w:sz="0" w:space="0" w:color="auto"/>
                <w:bottom w:val="none" w:sz="0" w:space="0" w:color="auto"/>
                <w:right w:val="none" w:sz="0" w:space="0" w:color="auto"/>
              </w:divBdr>
            </w:div>
            <w:div w:id="544409928">
              <w:marLeft w:val="0"/>
              <w:marRight w:val="0"/>
              <w:marTop w:val="0"/>
              <w:marBottom w:val="0"/>
              <w:divBdr>
                <w:top w:val="none" w:sz="0" w:space="0" w:color="auto"/>
                <w:left w:val="none" w:sz="0" w:space="0" w:color="auto"/>
                <w:bottom w:val="none" w:sz="0" w:space="0" w:color="auto"/>
                <w:right w:val="none" w:sz="0" w:space="0" w:color="auto"/>
              </w:divBdr>
            </w:div>
            <w:div w:id="1254818732">
              <w:marLeft w:val="0"/>
              <w:marRight w:val="0"/>
              <w:marTop w:val="0"/>
              <w:marBottom w:val="0"/>
              <w:divBdr>
                <w:top w:val="none" w:sz="0" w:space="0" w:color="auto"/>
                <w:left w:val="none" w:sz="0" w:space="0" w:color="auto"/>
                <w:bottom w:val="none" w:sz="0" w:space="0" w:color="auto"/>
                <w:right w:val="none" w:sz="0" w:space="0" w:color="auto"/>
              </w:divBdr>
            </w:div>
            <w:div w:id="1527404509">
              <w:marLeft w:val="0"/>
              <w:marRight w:val="0"/>
              <w:marTop w:val="0"/>
              <w:marBottom w:val="0"/>
              <w:divBdr>
                <w:top w:val="none" w:sz="0" w:space="0" w:color="auto"/>
                <w:left w:val="none" w:sz="0" w:space="0" w:color="auto"/>
                <w:bottom w:val="none" w:sz="0" w:space="0" w:color="auto"/>
                <w:right w:val="none" w:sz="0" w:space="0" w:color="auto"/>
              </w:divBdr>
            </w:div>
          </w:divsChild>
        </w:div>
        <w:div w:id="1942562326">
          <w:marLeft w:val="0"/>
          <w:marRight w:val="0"/>
          <w:marTop w:val="0"/>
          <w:marBottom w:val="0"/>
          <w:divBdr>
            <w:top w:val="none" w:sz="0" w:space="0" w:color="auto"/>
            <w:left w:val="none" w:sz="0" w:space="0" w:color="auto"/>
            <w:bottom w:val="none" w:sz="0" w:space="0" w:color="auto"/>
            <w:right w:val="none" w:sz="0" w:space="0" w:color="auto"/>
          </w:divBdr>
        </w:div>
        <w:div w:id="2094467273">
          <w:marLeft w:val="0"/>
          <w:marRight w:val="0"/>
          <w:marTop w:val="0"/>
          <w:marBottom w:val="0"/>
          <w:divBdr>
            <w:top w:val="none" w:sz="0" w:space="0" w:color="auto"/>
            <w:left w:val="none" w:sz="0" w:space="0" w:color="auto"/>
            <w:bottom w:val="none" w:sz="0" w:space="0" w:color="auto"/>
            <w:right w:val="none" w:sz="0" w:space="0" w:color="auto"/>
          </w:divBdr>
        </w:div>
      </w:divsChild>
    </w:div>
    <w:div w:id="1036736442">
      <w:bodyDiv w:val="1"/>
      <w:marLeft w:val="0"/>
      <w:marRight w:val="0"/>
      <w:marTop w:val="0"/>
      <w:marBottom w:val="0"/>
      <w:divBdr>
        <w:top w:val="none" w:sz="0" w:space="0" w:color="auto"/>
        <w:left w:val="none" w:sz="0" w:space="0" w:color="auto"/>
        <w:bottom w:val="none" w:sz="0" w:space="0" w:color="auto"/>
        <w:right w:val="none" w:sz="0" w:space="0" w:color="auto"/>
      </w:divBdr>
    </w:div>
    <w:div w:id="1086342649">
      <w:bodyDiv w:val="1"/>
      <w:marLeft w:val="0"/>
      <w:marRight w:val="0"/>
      <w:marTop w:val="0"/>
      <w:marBottom w:val="0"/>
      <w:divBdr>
        <w:top w:val="none" w:sz="0" w:space="0" w:color="auto"/>
        <w:left w:val="none" w:sz="0" w:space="0" w:color="auto"/>
        <w:bottom w:val="none" w:sz="0" w:space="0" w:color="auto"/>
        <w:right w:val="none" w:sz="0" w:space="0" w:color="auto"/>
      </w:divBdr>
      <w:divsChild>
        <w:div w:id="6830701">
          <w:marLeft w:val="0"/>
          <w:marRight w:val="0"/>
          <w:marTop w:val="0"/>
          <w:marBottom w:val="0"/>
          <w:divBdr>
            <w:top w:val="none" w:sz="0" w:space="0" w:color="auto"/>
            <w:left w:val="none" w:sz="0" w:space="0" w:color="auto"/>
            <w:bottom w:val="none" w:sz="0" w:space="0" w:color="auto"/>
            <w:right w:val="none" w:sz="0" w:space="0" w:color="auto"/>
          </w:divBdr>
        </w:div>
        <w:div w:id="18163215">
          <w:marLeft w:val="0"/>
          <w:marRight w:val="0"/>
          <w:marTop w:val="0"/>
          <w:marBottom w:val="0"/>
          <w:divBdr>
            <w:top w:val="none" w:sz="0" w:space="0" w:color="auto"/>
            <w:left w:val="none" w:sz="0" w:space="0" w:color="auto"/>
            <w:bottom w:val="none" w:sz="0" w:space="0" w:color="auto"/>
            <w:right w:val="none" w:sz="0" w:space="0" w:color="auto"/>
          </w:divBdr>
        </w:div>
        <w:div w:id="185945834">
          <w:marLeft w:val="0"/>
          <w:marRight w:val="0"/>
          <w:marTop w:val="0"/>
          <w:marBottom w:val="0"/>
          <w:divBdr>
            <w:top w:val="none" w:sz="0" w:space="0" w:color="auto"/>
            <w:left w:val="none" w:sz="0" w:space="0" w:color="auto"/>
            <w:bottom w:val="none" w:sz="0" w:space="0" w:color="auto"/>
            <w:right w:val="none" w:sz="0" w:space="0" w:color="auto"/>
          </w:divBdr>
        </w:div>
        <w:div w:id="192810083">
          <w:marLeft w:val="0"/>
          <w:marRight w:val="0"/>
          <w:marTop w:val="0"/>
          <w:marBottom w:val="0"/>
          <w:divBdr>
            <w:top w:val="none" w:sz="0" w:space="0" w:color="auto"/>
            <w:left w:val="none" w:sz="0" w:space="0" w:color="auto"/>
            <w:bottom w:val="none" w:sz="0" w:space="0" w:color="auto"/>
            <w:right w:val="none" w:sz="0" w:space="0" w:color="auto"/>
          </w:divBdr>
        </w:div>
        <w:div w:id="218174007">
          <w:marLeft w:val="0"/>
          <w:marRight w:val="0"/>
          <w:marTop w:val="0"/>
          <w:marBottom w:val="0"/>
          <w:divBdr>
            <w:top w:val="none" w:sz="0" w:space="0" w:color="auto"/>
            <w:left w:val="none" w:sz="0" w:space="0" w:color="auto"/>
            <w:bottom w:val="none" w:sz="0" w:space="0" w:color="auto"/>
            <w:right w:val="none" w:sz="0" w:space="0" w:color="auto"/>
          </w:divBdr>
          <w:divsChild>
            <w:div w:id="79646045">
              <w:marLeft w:val="0"/>
              <w:marRight w:val="0"/>
              <w:marTop w:val="0"/>
              <w:marBottom w:val="0"/>
              <w:divBdr>
                <w:top w:val="none" w:sz="0" w:space="0" w:color="auto"/>
                <w:left w:val="none" w:sz="0" w:space="0" w:color="auto"/>
                <w:bottom w:val="none" w:sz="0" w:space="0" w:color="auto"/>
                <w:right w:val="none" w:sz="0" w:space="0" w:color="auto"/>
              </w:divBdr>
            </w:div>
            <w:div w:id="328799170">
              <w:marLeft w:val="0"/>
              <w:marRight w:val="0"/>
              <w:marTop w:val="0"/>
              <w:marBottom w:val="0"/>
              <w:divBdr>
                <w:top w:val="none" w:sz="0" w:space="0" w:color="auto"/>
                <w:left w:val="none" w:sz="0" w:space="0" w:color="auto"/>
                <w:bottom w:val="none" w:sz="0" w:space="0" w:color="auto"/>
                <w:right w:val="none" w:sz="0" w:space="0" w:color="auto"/>
              </w:divBdr>
            </w:div>
            <w:div w:id="1432359260">
              <w:marLeft w:val="0"/>
              <w:marRight w:val="0"/>
              <w:marTop w:val="0"/>
              <w:marBottom w:val="0"/>
              <w:divBdr>
                <w:top w:val="none" w:sz="0" w:space="0" w:color="auto"/>
                <w:left w:val="none" w:sz="0" w:space="0" w:color="auto"/>
                <w:bottom w:val="none" w:sz="0" w:space="0" w:color="auto"/>
                <w:right w:val="none" w:sz="0" w:space="0" w:color="auto"/>
              </w:divBdr>
            </w:div>
            <w:div w:id="2102876039">
              <w:marLeft w:val="0"/>
              <w:marRight w:val="0"/>
              <w:marTop w:val="0"/>
              <w:marBottom w:val="0"/>
              <w:divBdr>
                <w:top w:val="none" w:sz="0" w:space="0" w:color="auto"/>
                <w:left w:val="none" w:sz="0" w:space="0" w:color="auto"/>
                <w:bottom w:val="none" w:sz="0" w:space="0" w:color="auto"/>
                <w:right w:val="none" w:sz="0" w:space="0" w:color="auto"/>
              </w:divBdr>
            </w:div>
            <w:div w:id="2119325008">
              <w:marLeft w:val="0"/>
              <w:marRight w:val="0"/>
              <w:marTop w:val="0"/>
              <w:marBottom w:val="0"/>
              <w:divBdr>
                <w:top w:val="none" w:sz="0" w:space="0" w:color="auto"/>
                <w:left w:val="none" w:sz="0" w:space="0" w:color="auto"/>
                <w:bottom w:val="none" w:sz="0" w:space="0" w:color="auto"/>
                <w:right w:val="none" w:sz="0" w:space="0" w:color="auto"/>
              </w:divBdr>
            </w:div>
          </w:divsChild>
        </w:div>
        <w:div w:id="255021494">
          <w:marLeft w:val="0"/>
          <w:marRight w:val="0"/>
          <w:marTop w:val="0"/>
          <w:marBottom w:val="0"/>
          <w:divBdr>
            <w:top w:val="none" w:sz="0" w:space="0" w:color="auto"/>
            <w:left w:val="none" w:sz="0" w:space="0" w:color="auto"/>
            <w:bottom w:val="none" w:sz="0" w:space="0" w:color="auto"/>
            <w:right w:val="none" w:sz="0" w:space="0" w:color="auto"/>
          </w:divBdr>
          <w:divsChild>
            <w:div w:id="182405389">
              <w:marLeft w:val="0"/>
              <w:marRight w:val="0"/>
              <w:marTop w:val="0"/>
              <w:marBottom w:val="0"/>
              <w:divBdr>
                <w:top w:val="none" w:sz="0" w:space="0" w:color="auto"/>
                <w:left w:val="none" w:sz="0" w:space="0" w:color="auto"/>
                <w:bottom w:val="none" w:sz="0" w:space="0" w:color="auto"/>
                <w:right w:val="none" w:sz="0" w:space="0" w:color="auto"/>
              </w:divBdr>
            </w:div>
            <w:div w:id="306205902">
              <w:marLeft w:val="0"/>
              <w:marRight w:val="0"/>
              <w:marTop w:val="0"/>
              <w:marBottom w:val="0"/>
              <w:divBdr>
                <w:top w:val="none" w:sz="0" w:space="0" w:color="auto"/>
                <w:left w:val="none" w:sz="0" w:space="0" w:color="auto"/>
                <w:bottom w:val="none" w:sz="0" w:space="0" w:color="auto"/>
                <w:right w:val="none" w:sz="0" w:space="0" w:color="auto"/>
              </w:divBdr>
            </w:div>
            <w:div w:id="665859329">
              <w:marLeft w:val="0"/>
              <w:marRight w:val="0"/>
              <w:marTop w:val="0"/>
              <w:marBottom w:val="0"/>
              <w:divBdr>
                <w:top w:val="none" w:sz="0" w:space="0" w:color="auto"/>
                <w:left w:val="none" w:sz="0" w:space="0" w:color="auto"/>
                <w:bottom w:val="none" w:sz="0" w:space="0" w:color="auto"/>
                <w:right w:val="none" w:sz="0" w:space="0" w:color="auto"/>
              </w:divBdr>
            </w:div>
            <w:div w:id="936014271">
              <w:marLeft w:val="0"/>
              <w:marRight w:val="0"/>
              <w:marTop w:val="0"/>
              <w:marBottom w:val="0"/>
              <w:divBdr>
                <w:top w:val="none" w:sz="0" w:space="0" w:color="auto"/>
                <w:left w:val="none" w:sz="0" w:space="0" w:color="auto"/>
                <w:bottom w:val="none" w:sz="0" w:space="0" w:color="auto"/>
                <w:right w:val="none" w:sz="0" w:space="0" w:color="auto"/>
              </w:divBdr>
            </w:div>
            <w:div w:id="1706632817">
              <w:marLeft w:val="0"/>
              <w:marRight w:val="0"/>
              <w:marTop w:val="0"/>
              <w:marBottom w:val="0"/>
              <w:divBdr>
                <w:top w:val="none" w:sz="0" w:space="0" w:color="auto"/>
                <w:left w:val="none" w:sz="0" w:space="0" w:color="auto"/>
                <w:bottom w:val="none" w:sz="0" w:space="0" w:color="auto"/>
                <w:right w:val="none" w:sz="0" w:space="0" w:color="auto"/>
              </w:divBdr>
            </w:div>
          </w:divsChild>
        </w:div>
        <w:div w:id="260987915">
          <w:marLeft w:val="0"/>
          <w:marRight w:val="0"/>
          <w:marTop w:val="0"/>
          <w:marBottom w:val="0"/>
          <w:divBdr>
            <w:top w:val="none" w:sz="0" w:space="0" w:color="auto"/>
            <w:left w:val="none" w:sz="0" w:space="0" w:color="auto"/>
            <w:bottom w:val="none" w:sz="0" w:space="0" w:color="auto"/>
            <w:right w:val="none" w:sz="0" w:space="0" w:color="auto"/>
          </w:divBdr>
        </w:div>
        <w:div w:id="273027314">
          <w:marLeft w:val="0"/>
          <w:marRight w:val="0"/>
          <w:marTop w:val="0"/>
          <w:marBottom w:val="0"/>
          <w:divBdr>
            <w:top w:val="none" w:sz="0" w:space="0" w:color="auto"/>
            <w:left w:val="none" w:sz="0" w:space="0" w:color="auto"/>
            <w:bottom w:val="none" w:sz="0" w:space="0" w:color="auto"/>
            <w:right w:val="none" w:sz="0" w:space="0" w:color="auto"/>
          </w:divBdr>
          <w:divsChild>
            <w:div w:id="500583950">
              <w:marLeft w:val="0"/>
              <w:marRight w:val="0"/>
              <w:marTop w:val="0"/>
              <w:marBottom w:val="0"/>
              <w:divBdr>
                <w:top w:val="none" w:sz="0" w:space="0" w:color="auto"/>
                <w:left w:val="none" w:sz="0" w:space="0" w:color="auto"/>
                <w:bottom w:val="none" w:sz="0" w:space="0" w:color="auto"/>
                <w:right w:val="none" w:sz="0" w:space="0" w:color="auto"/>
              </w:divBdr>
            </w:div>
            <w:div w:id="966472366">
              <w:marLeft w:val="0"/>
              <w:marRight w:val="0"/>
              <w:marTop w:val="0"/>
              <w:marBottom w:val="0"/>
              <w:divBdr>
                <w:top w:val="none" w:sz="0" w:space="0" w:color="auto"/>
                <w:left w:val="none" w:sz="0" w:space="0" w:color="auto"/>
                <w:bottom w:val="none" w:sz="0" w:space="0" w:color="auto"/>
                <w:right w:val="none" w:sz="0" w:space="0" w:color="auto"/>
              </w:divBdr>
            </w:div>
            <w:div w:id="1435516350">
              <w:marLeft w:val="0"/>
              <w:marRight w:val="0"/>
              <w:marTop w:val="0"/>
              <w:marBottom w:val="0"/>
              <w:divBdr>
                <w:top w:val="none" w:sz="0" w:space="0" w:color="auto"/>
                <w:left w:val="none" w:sz="0" w:space="0" w:color="auto"/>
                <w:bottom w:val="none" w:sz="0" w:space="0" w:color="auto"/>
                <w:right w:val="none" w:sz="0" w:space="0" w:color="auto"/>
              </w:divBdr>
            </w:div>
            <w:div w:id="1584874613">
              <w:marLeft w:val="0"/>
              <w:marRight w:val="0"/>
              <w:marTop w:val="0"/>
              <w:marBottom w:val="0"/>
              <w:divBdr>
                <w:top w:val="none" w:sz="0" w:space="0" w:color="auto"/>
                <w:left w:val="none" w:sz="0" w:space="0" w:color="auto"/>
                <w:bottom w:val="none" w:sz="0" w:space="0" w:color="auto"/>
                <w:right w:val="none" w:sz="0" w:space="0" w:color="auto"/>
              </w:divBdr>
            </w:div>
            <w:div w:id="1612972328">
              <w:marLeft w:val="0"/>
              <w:marRight w:val="0"/>
              <w:marTop w:val="0"/>
              <w:marBottom w:val="0"/>
              <w:divBdr>
                <w:top w:val="none" w:sz="0" w:space="0" w:color="auto"/>
                <w:left w:val="none" w:sz="0" w:space="0" w:color="auto"/>
                <w:bottom w:val="none" w:sz="0" w:space="0" w:color="auto"/>
                <w:right w:val="none" w:sz="0" w:space="0" w:color="auto"/>
              </w:divBdr>
            </w:div>
          </w:divsChild>
        </w:div>
        <w:div w:id="361631995">
          <w:marLeft w:val="0"/>
          <w:marRight w:val="0"/>
          <w:marTop w:val="0"/>
          <w:marBottom w:val="0"/>
          <w:divBdr>
            <w:top w:val="none" w:sz="0" w:space="0" w:color="auto"/>
            <w:left w:val="none" w:sz="0" w:space="0" w:color="auto"/>
            <w:bottom w:val="none" w:sz="0" w:space="0" w:color="auto"/>
            <w:right w:val="none" w:sz="0" w:space="0" w:color="auto"/>
          </w:divBdr>
        </w:div>
        <w:div w:id="447968411">
          <w:marLeft w:val="0"/>
          <w:marRight w:val="0"/>
          <w:marTop w:val="0"/>
          <w:marBottom w:val="0"/>
          <w:divBdr>
            <w:top w:val="none" w:sz="0" w:space="0" w:color="auto"/>
            <w:left w:val="none" w:sz="0" w:space="0" w:color="auto"/>
            <w:bottom w:val="none" w:sz="0" w:space="0" w:color="auto"/>
            <w:right w:val="none" w:sz="0" w:space="0" w:color="auto"/>
          </w:divBdr>
        </w:div>
        <w:div w:id="588585513">
          <w:marLeft w:val="0"/>
          <w:marRight w:val="0"/>
          <w:marTop w:val="0"/>
          <w:marBottom w:val="0"/>
          <w:divBdr>
            <w:top w:val="none" w:sz="0" w:space="0" w:color="auto"/>
            <w:left w:val="none" w:sz="0" w:space="0" w:color="auto"/>
            <w:bottom w:val="none" w:sz="0" w:space="0" w:color="auto"/>
            <w:right w:val="none" w:sz="0" w:space="0" w:color="auto"/>
          </w:divBdr>
        </w:div>
        <w:div w:id="593440007">
          <w:marLeft w:val="0"/>
          <w:marRight w:val="0"/>
          <w:marTop w:val="0"/>
          <w:marBottom w:val="0"/>
          <w:divBdr>
            <w:top w:val="none" w:sz="0" w:space="0" w:color="auto"/>
            <w:left w:val="none" w:sz="0" w:space="0" w:color="auto"/>
            <w:bottom w:val="none" w:sz="0" w:space="0" w:color="auto"/>
            <w:right w:val="none" w:sz="0" w:space="0" w:color="auto"/>
          </w:divBdr>
        </w:div>
        <w:div w:id="629823812">
          <w:marLeft w:val="0"/>
          <w:marRight w:val="0"/>
          <w:marTop w:val="0"/>
          <w:marBottom w:val="0"/>
          <w:divBdr>
            <w:top w:val="none" w:sz="0" w:space="0" w:color="auto"/>
            <w:left w:val="none" w:sz="0" w:space="0" w:color="auto"/>
            <w:bottom w:val="none" w:sz="0" w:space="0" w:color="auto"/>
            <w:right w:val="none" w:sz="0" w:space="0" w:color="auto"/>
          </w:divBdr>
        </w:div>
        <w:div w:id="674919646">
          <w:marLeft w:val="0"/>
          <w:marRight w:val="0"/>
          <w:marTop w:val="0"/>
          <w:marBottom w:val="0"/>
          <w:divBdr>
            <w:top w:val="none" w:sz="0" w:space="0" w:color="auto"/>
            <w:left w:val="none" w:sz="0" w:space="0" w:color="auto"/>
            <w:bottom w:val="none" w:sz="0" w:space="0" w:color="auto"/>
            <w:right w:val="none" w:sz="0" w:space="0" w:color="auto"/>
          </w:divBdr>
        </w:div>
        <w:div w:id="717238778">
          <w:marLeft w:val="0"/>
          <w:marRight w:val="0"/>
          <w:marTop w:val="0"/>
          <w:marBottom w:val="0"/>
          <w:divBdr>
            <w:top w:val="none" w:sz="0" w:space="0" w:color="auto"/>
            <w:left w:val="none" w:sz="0" w:space="0" w:color="auto"/>
            <w:bottom w:val="none" w:sz="0" w:space="0" w:color="auto"/>
            <w:right w:val="none" w:sz="0" w:space="0" w:color="auto"/>
          </w:divBdr>
        </w:div>
        <w:div w:id="755519037">
          <w:marLeft w:val="0"/>
          <w:marRight w:val="0"/>
          <w:marTop w:val="0"/>
          <w:marBottom w:val="0"/>
          <w:divBdr>
            <w:top w:val="none" w:sz="0" w:space="0" w:color="auto"/>
            <w:left w:val="none" w:sz="0" w:space="0" w:color="auto"/>
            <w:bottom w:val="none" w:sz="0" w:space="0" w:color="auto"/>
            <w:right w:val="none" w:sz="0" w:space="0" w:color="auto"/>
          </w:divBdr>
        </w:div>
        <w:div w:id="866719819">
          <w:marLeft w:val="0"/>
          <w:marRight w:val="0"/>
          <w:marTop w:val="0"/>
          <w:marBottom w:val="0"/>
          <w:divBdr>
            <w:top w:val="none" w:sz="0" w:space="0" w:color="auto"/>
            <w:left w:val="none" w:sz="0" w:space="0" w:color="auto"/>
            <w:bottom w:val="none" w:sz="0" w:space="0" w:color="auto"/>
            <w:right w:val="none" w:sz="0" w:space="0" w:color="auto"/>
          </w:divBdr>
        </w:div>
        <w:div w:id="895163941">
          <w:marLeft w:val="0"/>
          <w:marRight w:val="0"/>
          <w:marTop w:val="0"/>
          <w:marBottom w:val="0"/>
          <w:divBdr>
            <w:top w:val="none" w:sz="0" w:space="0" w:color="auto"/>
            <w:left w:val="none" w:sz="0" w:space="0" w:color="auto"/>
            <w:bottom w:val="none" w:sz="0" w:space="0" w:color="auto"/>
            <w:right w:val="none" w:sz="0" w:space="0" w:color="auto"/>
          </w:divBdr>
        </w:div>
        <w:div w:id="897936491">
          <w:marLeft w:val="0"/>
          <w:marRight w:val="0"/>
          <w:marTop w:val="0"/>
          <w:marBottom w:val="0"/>
          <w:divBdr>
            <w:top w:val="none" w:sz="0" w:space="0" w:color="auto"/>
            <w:left w:val="none" w:sz="0" w:space="0" w:color="auto"/>
            <w:bottom w:val="none" w:sz="0" w:space="0" w:color="auto"/>
            <w:right w:val="none" w:sz="0" w:space="0" w:color="auto"/>
          </w:divBdr>
        </w:div>
        <w:div w:id="1184637221">
          <w:marLeft w:val="0"/>
          <w:marRight w:val="0"/>
          <w:marTop w:val="0"/>
          <w:marBottom w:val="0"/>
          <w:divBdr>
            <w:top w:val="none" w:sz="0" w:space="0" w:color="auto"/>
            <w:left w:val="none" w:sz="0" w:space="0" w:color="auto"/>
            <w:bottom w:val="none" w:sz="0" w:space="0" w:color="auto"/>
            <w:right w:val="none" w:sz="0" w:space="0" w:color="auto"/>
          </w:divBdr>
          <w:divsChild>
            <w:div w:id="1187870884">
              <w:marLeft w:val="0"/>
              <w:marRight w:val="0"/>
              <w:marTop w:val="0"/>
              <w:marBottom w:val="0"/>
              <w:divBdr>
                <w:top w:val="none" w:sz="0" w:space="0" w:color="auto"/>
                <w:left w:val="none" w:sz="0" w:space="0" w:color="auto"/>
                <w:bottom w:val="none" w:sz="0" w:space="0" w:color="auto"/>
                <w:right w:val="none" w:sz="0" w:space="0" w:color="auto"/>
              </w:divBdr>
            </w:div>
            <w:div w:id="2106149364">
              <w:marLeft w:val="0"/>
              <w:marRight w:val="0"/>
              <w:marTop w:val="0"/>
              <w:marBottom w:val="0"/>
              <w:divBdr>
                <w:top w:val="none" w:sz="0" w:space="0" w:color="auto"/>
                <w:left w:val="none" w:sz="0" w:space="0" w:color="auto"/>
                <w:bottom w:val="none" w:sz="0" w:space="0" w:color="auto"/>
                <w:right w:val="none" w:sz="0" w:space="0" w:color="auto"/>
              </w:divBdr>
            </w:div>
          </w:divsChild>
        </w:div>
        <w:div w:id="1215117105">
          <w:marLeft w:val="0"/>
          <w:marRight w:val="0"/>
          <w:marTop w:val="0"/>
          <w:marBottom w:val="0"/>
          <w:divBdr>
            <w:top w:val="none" w:sz="0" w:space="0" w:color="auto"/>
            <w:left w:val="none" w:sz="0" w:space="0" w:color="auto"/>
            <w:bottom w:val="none" w:sz="0" w:space="0" w:color="auto"/>
            <w:right w:val="none" w:sz="0" w:space="0" w:color="auto"/>
          </w:divBdr>
        </w:div>
        <w:div w:id="1235701815">
          <w:marLeft w:val="0"/>
          <w:marRight w:val="0"/>
          <w:marTop w:val="0"/>
          <w:marBottom w:val="0"/>
          <w:divBdr>
            <w:top w:val="none" w:sz="0" w:space="0" w:color="auto"/>
            <w:left w:val="none" w:sz="0" w:space="0" w:color="auto"/>
            <w:bottom w:val="none" w:sz="0" w:space="0" w:color="auto"/>
            <w:right w:val="none" w:sz="0" w:space="0" w:color="auto"/>
          </w:divBdr>
        </w:div>
        <w:div w:id="1306277415">
          <w:marLeft w:val="0"/>
          <w:marRight w:val="0"/>
          <w:marTop w:val="0"/>
          <w:marBottom w:val="0"/>
          <w:divBdr>
            <w:top w:val="none" w:sz="0" w:space="0" w:color="auto"/>
            <w:left w:val="none" w:sz="0" w:space="0" w:color="auto"/>
            <w:bottom w:val="none" w:sz="0" w:space="0" w:color="auto"/>
            <w:right w:val="none" w:sz="0" w:space="0" w:color="auto"/>
          </w:divBdr>
          <w:divsChild>
            <w:div w:id="288711018">
              <w:marLeft w:val="0"/>
              <w:marRight w:val="0"/>
              <w:marTop w:val="0"/>
              <w:marBottom w:val="0"/>
              <w:divBdr>
                <w:top w:val="none" w:sz="0" w:space="0" w:color="auto"/>
                <w:left w:val="none" w:sz="0" w:space="0" w:color="auto"/>
                <w:bottom w:val="none" w:sz="0" w:space="0" w:color="auto"/>
                <w:right w:val="none" w:sz="0" w:space="0" w:color="auto"/>
              </w:divBdr>
            </w:div>
            <w:div w:id="600188437">
              <w:marLeft w:val="0"/>
              <w:marRight w:val="0"/>
              <w:marTop w:val="0"/>
              <w:marBottom w:val="0"/>
              <w:divBdr>
                <w:top w:val="none" w:sz="0" w:space="0" w:color="auto"/>
                <w:left w:val="none" w:sz="0" w:space="0" w:color="auto"/>
                <w:bottom w:val="none" w:sz="0" w:space="0" w:color="auto"/>
                <w:right w:val="none" w:sz="0" w:space="0" w:color="auto"/>
              </w:divBdr>
            </w:div>
            <w:div w:id="1689260500">
              <w:marLeft w:val="0"/>
              <w:marRight w:val="0"/>
              <w:marTop w:val="0"/>
              <w:marBottom w:val="0"/>
              <w:divBdr>
                <w:top w:val="none" w:sz="0" w:space="0" w:color="auto"/>
                <w:left w:val="none" w:sz="0" w:space="0" w:color="auto"/>
                <w:bottom w:val="none" w:sz="0" w:space="0" w:color="auto"/>
                <w:right w:val="none" w:sz="0" w:space="0" w:color="auto"/>
              </w:divBdr>
            </w:div>
            <w:div w:id="2102335289">
              <w:marLeft w:val="0"/>
              <w:marRight w:val="0"/>
              <w:marTop w:val="0"/>
              <w:marBottom w:val="0"/>
              <w:divBdr>
                <w:top w:val="none" w:sz="0" w:space="0" w:color="auto"/>
                <w:left w:val="none" w:sz="0" w:space="0" w:color="auto"/>
                <w:bottom w:val="none" w:sz="0" w:space="0" w:color="auto"/>
                <w:right w:val="none" w:sz="0" w:space="0" w:color="auto"/>
              </w:divBdr>
            </w:div>
          </w:divsChild>
        </w:div>
        <w:div w:id="1334722125">
          <w:marLeft w:val="0"/>
          <w:marRight w:val="0"/>
          <w:marTop w:val="0"/>
          <w:marBottom w:val="0"/>
          <w:divBdr>
            <w:top w:val="none" w:sz="0" w:space="0" w:color="auto"/>
            <w:left w:val="none" w:sz="0" w:space="0" w:color="auto"/>
            <w:bottom w:val="none" w:sz="0" w:space="0" w:color="auto"/>
            <w:right w:val="none" w:sz="0" w:space="0" w:color="auto"/>
          </w:divBdr>
        </w:div>
        <w:div w:id="1462455411">
          <w:marLeft w:val="0"/>
          <w:marRight w:val="0"/>
          <w:marTop w:val="0"/>
          <w:marBottom w:val="0"/>
          <w:divBdr>
            <w:top w:val="none" w:sz="0" w:space="0" w:color="auto"/>
            <w:left w:val="none" w:sz="0" w:space="0" w:color="auto"/>
            <w:bottom w:val="none" w:sz="0" w:space="0" w:color="auto"/>
            <w:right w:val="none" w:sz="0" w:space="0" w:color="auto"/>
          </w:divBdr>
        </w:div>
        <w:div w:id="1530559450">
          <w:marLeft w:val="0"/>
          <w:marRight w:val="0"/>
          <w:marTop w:val="0"/>
          <w:marBottom w:val="0"/>
          <w:divBdr>
            <w:top w:val="none" w:sz="0" w:space="0" w:color="auto"/>
            <w:left w:val="none" w:sz="0" w:space="0" w:color="auto"/>
            <w:bottom w:val="none" w:sz="0" w:space="0" w:color="auto"/>
            <w:right w:val="none" w:sz="0" w:space="0" w:color="auto"/>
          </w:divBdr>
          <w:divsChild>
            <w:div w:id="135994250">
              <w:marLeft w:val="0"/>
              <w:marRight w:val="0"/>
              <w:marTop w:val="0"/>
              <w:marBottom w:val="0"/>
              <w:divBdr>
                <w:top w:val="none" w:sz="0" w:space="0" w:color="auto"/>
                <w:left w:val="none" w:sz="0" w:space="0" w:color="auto"/>
                <w:bottom w:val="none" w:sz="0" w:space="0" w:color="auto"/>
                <w:right w:val="none" w:sz="0" w:space="0" w:color="auto"/>
              </w:divBdr>
            </w:div>
            <w:div w:id="274597461">
              <w:marLeft w:val="0"/>
              <w:marRight w:val="0"/>
              <w:marTop w:val="0"/>
              <w:marBottom w:val="0"/>
              <w:divBdr>
                <w:top w:val="none" w:sz="0" w:space="0" w:color="auto"/>
                <w:left w:val="none" w:sz="0" w:space="0" w:color="auto"/>
                <w:bottom w:val="none" w:sz="0" w:space="0" w:color="auto"/>
                <w:right w:val="none" w:sz="0" w:space="0" w:color="auto"/>
              </w:divBdr>
            </w:div>
            <w:div w:id="522206079">
              <w:marLeft w:val="0"/>
              <w:marRight w:val="0"/>
              <w:marTop w:val="0"/>
              <w:marBottom w:val="0"/>
              <w:divBdr>
                <w:top w:val="none" w:sz="0" w:space="0" w:color="auto"/>
                <w:left w:val="none" w:sz="0" w:space="0" w:color="auto"/>
                <w:bottom w:val="none" w:sz="0" w:space="0" w:color="auto"/>
                <w:right w:val="none" w:sz="0" w:space="0" w:color="auto"/>
              </w:divBdr>
            </w:div>
            <w:div w:id="1265385088">
              <w:marLeft w:val="0"/>
              <w:marRight w:val="0"/>
              <w:marTop w:val="0"/>
              <w:marBottom w:val="0"/>
              <w:divBdr>
                <w:top w:val="none" w:sz="0" w:space="0" w:color="auto"/>
                <w:left w:val="none" w:sz="0" w:space="0" w:color="auto"/>
                <w:bottom w:val="none" w:sz="0" w:space="0" w:color="auto"/>
                <w:right w:val="none" w:sz="0" w:space="0" w:color="auto"/>
              </w:divBdr>
            </w:div>
            <w:div w:id="1855876567">
              <w:marLeft w:val="0"/>
              <w:marRight w:val="0"/>
              <w:marTop w:val="0"/>
              <w:marBottom w:val="0"/>
              <w:divBdr>
                <w:top w:val="none" w:sz="0" w:space="0" w:color="auto"/>
                <w:left w:val="none" w:sz="0" w:space="0" w:color="auto"/>
                <w:bottom w:val="none" w:sz="0" w:space="0" w:color="auto"/>
                <w:right w:val="none" w:sz="0" w:space="0" w:color="auto"/>
              </w:divBdr>
            </w:div>
          </w:divsChild>
        </w:div>
        <w:div w:id="1532035930">
          <w:marLeft w:val="0"/>
          <w:marRight w:val="0"/>
          <w:marTop w:val="0"/>
          <w:marBottom w:val="0"/>
          <w:divBdr>
            <w:top w:val="none" w:sz="0" w:space="0" w:color="auto"/>
            <w:left w:val="none" w:sz="0" w:space="0" w:color="auto"/>
            <w:bottom w:val="none" w:sz="0" w:space="0" w:color="auto"/>
            <w:right w:val="none" w:sz="0" w:space="0" w:color="auto"/>
          </w:divBdr>
          <w:divsChild>
            <w:div w:id="117460564">
              <w:marLeft w:val="0"/>
              <w:marRight w:val="0"/>
              <w:marTop w:val="0"/>
              <w:marBottom w:val="0"/>
              <w:divBdr>
                <w:top w:val="none" w:sz="0" w:space="0" w:color="auto"/>
                <w:left w:val="none" w:sz="0" w:space="0" w:color="auto"/>
                <w:bottom w:val="none" w:sz="0" w:space="0" w:color="auto"/>
                <w:right w:val="none" w:sz="0" w:space="0" w:color="auto"/>
              </w:divBdr>
            </w:div>
            <w:div w:id="457066334">
              <w:marLeft w:val="0"/>
              <w:marRight w:val="0"/>
              <w:marTop w:val="0"/>
              <w:marBottom w:val="0"/>
              <w:divBdr>
                <w:top w:val="none" w:sz="0" w:space="0" w:color="auto"/>
                <w:left w:val="none" w:sz="0" w:space="0" w:color="auto"/>
                <w:bottom w:val="none" w:sz="0" w:space="0" w:color="auto"/>
                <w:right w:val="none" w:sz="0" w:space="0" w:color="auto"/>
              </w:divBdr>
            </w:div>
            <w:div w:id="622225704">
              <w:marLeft w:val="0"/>
              <w:marRight w:val="0"/>
              <w:marTop w:val="0"/>
              <w:marBottom w:val="0"/>
              <w:divBdr>
                <w:top w:val="none" w:sz="0" w:space="0" w:color="auto"/>
                <w:left w:val="none" w:sz="0" w:space="0" w:color="auto"/>
                <w:bottom w:val="none" w:sz="0" w:space="0" w:color="auto"/>
                <w:right w:val="none" w:sz="0" w:space="0" w:color="auto"/>
              </w:divBdr>
            </w:div>
            <w:div w:id="905871312">
              <w:marLeft w:val="0"/>
              <w:marRight w:val="0"/>
              <w:marTop w:val="0"/>
              <w:marBottom w:val="0"/>
              <w:divBdr>
                <w:top w:val="none" w:sz="0" w:space="0" w:color="auto"/>
                <w:left w:val="none" w:sz="0" w:space="0" w:color="auto"/>
                <w:bottom w:val="none" w:sz="0" w:space="0" w:color="auto"/>
                <w:right w:val="none" w:sz="0" w:space="0" w:color="auto"/>
              </w:divBdr>
            </w:div>
          </w:divsChild>
        </w:div>
        <w:div w:id="1648973485">
          <w:marLeft w:val="0"/>
          <w:marRight w:val="0"/>
          <w:marTop w:val="0"/>
          <w:marBottom w:val="0"/>
          <w:divBdr>
            <w:top w:val="none" w:sz="0" w:space="0" w:color="auto"/>
            <w:left w:val="none" w:sz="0" w:space="0" w:color="auto"/>
            <w:bottom w:val="none" w:sz="0" w:space="0" w:color="auto"/>
            <w:right w:val="none" w:sz="0" w:space="0" w:color="auto"/>
          </w:divBdr>
          <w:divsChild>
            <w:div w:id="13656228">
              <w:marLeft w:val="0"/>
              <w:marRight w:val="0"/>
              <w:marTop w:val="0"/>
              <w:marBottom w:val="0"/>
              <w:divBdr>
                <w:top w:val="none" w:sz="0" w:space="0" w:color="auto"/>
                <w:left w:val="none" w:sz="0" w:space="0" w:color="auto"/>
                <w:bottom w:val="none" w:sz="0" w:space="0" w:color="auto"/>
                <w:right w:val="none" w:sz="0" w:space="0" w:color="auto"/>
              </w:divBdr>
            </w:div>
            <w:div w:id="339430230">
              <w:marLeft w:val="0"/>
              <w:marRight w:val="0"/>
              <w:marTop w:val="0"/>
              <w:marBottom w:val="0"/>
              <w:divBdr>
                <w:top w:val="none" w:sz="0" w:space="0" w:color="auto"/>
                <w:left w:val="none" w:sz="0" w:space="0" w:color="auto"/>
                <w:bottom w:val="none" w:sz="0" w:space="0" w:color="auto"/>
                <w:right w:val="none" w:sz="0" w:space="0" w:color="auto"/>
              </w:divBdr>
            </w:div>
            <w:div w:id="484904146">
              <w:marLeft w:val="0"/>
              <w:marRight w:val="0"/>
              <w:marTop w:val="0"/>
              <w:marBottom w:val="0"/>
              <w:divBdr>
                <w:top w:val="none" w:sz="0" w:space="0" w:color="auto"/>
                <w:left w:val="none" w:sz="0" w:space="0" w:color="auto"/>
                <w:bottom w:val="none" w:sz="0" w:space="0" w:color="auto"/>
                <w:right w:val="none" w:sz="0" w:space="0" w:color="auto"/>
              </w:divBdr>
            </w:div>
            <w:div w:id="715542169">
              <w:marLeft w:val="0"/>
              <w:marRight w:val="0"/>
              <w:marTop w:val="0"/>
              <w:marBottom w:val="0"/>
              <w:divBdr>
                <w:top w:val="none" w:sz="0" w:space="0" w:color="auto"/>
                <w:left w:val="none" w:sz="0" w:space="0" w:color="auto"/>
                <w:bottom w:val="none" w:sz="0" w:space="0" w:color="auto"/>
                <w:right w:val="none" w:sz="0" w:space="0" w:color="auto"/>
              </w:divBdr>
            </w:div>
            <w:div w:id="1546259514">
              <w:marLeft w:val="0"/>
              <w:marRight w:val="0"/>
              <w:marTop w:val="0"/>
              <w:marBottom w:val="0"/>
              <w:divBdr>
                <w:top w:val="none" w:sz="0" w:space="0" w:color="auto"/>
                <w:left w:val="none" w:sz="0" w:space="0" w:color="auto"/>
                <w:bottom w:val="none" w:sz="0" w:space="0" w:color="auto"/>
                <w:right w:val="none" w:sz="0" w:space="0" w:color="auto"/>
              </w:divBdr>
            </w:div>
          </w:divsChild>
        </w:div>
        <w:div w:id="1829514641">
          <w:marLeft w:val="0"/>
          <w:marRight w:val="0"/>
          <w:marTop w:val="0"/>
          <w:marBottom w:val="0"/>
          <w:divBdr>
            <w:top w:val="none" w:sz="0" w:space="0" w:color="auto"/>
            <w:left w:val="none" w:sz="0" w:space="0" w:color="auto"/>
            <w:bottom w:val="none" w:sz="0" w:space="0" w:color="auto"/>
            <w:right w:val="none" w:sz="0" w:space="0" w:color="auto"/>
          </w:divBdr>
          <w:divsChild>
            <w:div w:id="273481911">
              <w:marLeft w:val="0"/>
              <w:marRight w:val="0"/>
              <w:marTop w:val="0"/>
              <w:marBottom w:val="0"/>
              <w:divBdr>
                <w:top w:val="none" w:sz="0" w:space="0" w:color="auto"/>
                <w:left w:val="none" w:sz="0" w:space="0" w:color="auto"/>
                <w:bottom w:val="none" w:sz="0" w:space="0" w:color="auto"/>
                <w:right w:val="none" w:sz="0" w:space="0" w:color="auto"/>
              </w:divBdr>
            </w:div>
            <w:div w:id="452556087">
              <w:marLeft w:val="0"/>
              <w:marRight w:val="0"/>
              <w:marTop w:val="0"/>
              <w:marBottom w:val="0"/>
              <w:divBdr>
                <w:top w:val="none" w:sz="0" w:space="0" w:color="auto"/>
                <w:left w:val="none" w:sz="0" w:space="0" w:color="auto"/>
                <w:bottom w:val="none" w:sz="0" w:space="0" w:color="auto"/>
                <w:right w:val="none" w:sz="0" w:space="0" w:color="auto"/>
              </w:divBdr>
            </w:div>
            <w:div w:id="722367325">
              <w:marLeft w:val="0"/>
              <w:marRight w:val="0"/>
              <w:marTop w:val="0"/>
              <w:marBottom w:val="0"/>
              <w:divBdr>
                <w:top w:val="none" w:sz="0" w:space="0" w:color="auto"/>
                <w:left w:val="none" w:sz="0" w:space="0" w:color="auto"/>
                <w:bottom w:val="none" w:sz="0" w:space="0" w:color="auto"/>
                <w:right w:val="none" w:sz="0" w:space="0" w:color="auto"/>
              </w:divBdr>
            </w:div>
            <w:div w:id="1244679515">
              <w:marLeft w:val="0"/>
              <w:marRight w:val="0"/>
              <w:marTop w:val="0"/>
              <w:marBottom w:val="0"/>
              <w:divBdr>
                <w:top w:val="none" w:sz="0" w:space="0" w:color="auto"/>
                <w:left w:val="none" w:sz="0" w:space="0" w:color="auto"/>
                <w:bottom w:val="none" w:sz="0" w:space="0" w:color="auto"/>
                <w:right w:val="none" w:sz="0" w:space="0" w:color="auto"/>
              </w:divBdr>
            </w:div>
            <w:div w:id="1248688242">
              <w:marLeft w:val="0"/>
              <w:marRight w:val="0"/>
              <w:marTop w:val="0"/>
              <w:marBottom w:val="0"/>
              <w:divBdr>
                <w:top w:val="none" w:sz="0" w:space="0" w:color="auto"/>
                <w:left w:val="none" w:sz="0" w:space="0" w:color="auto"/>
                <w:bottom w:val="none" w:sz="0" w:space="0" w:color="auto"/>
                <w:right w:val="none" w:sz="0" w:space="0" w:color="auto"/>
              </w:divBdr>
            </w:div>
          </w:divsChild>
        </w:div>
        <w:div w:id="1859612150">
          <w:marLeft w:val="0"/>
          <w:marRight w:val="0"/>
          <w:marTop w:val="0"/>
          <w:marBottom w:val="0"/>
          <w:divBdr>
            <w:top w:val="none" w:sz="0" w:space="0" w:color="auto"/>
            <w:left w:val="none" w:sz="0" w:space="0" w:color="auto"/>
            <w:bottom w:val="none" w:sz="0" w:space="0" w:color="auto"/>
            <w:right w:val="none" w:sz="0" w:space="0" w:color="auto"/>
          </w:divBdr>
        </w:div>
        <w:div w:id="1866334210">
          <w:marLeft w:val="0"/>
          <w:marRight w:val="0"/>
          <w:marTop w:val="0"/>
          <w:marBottom w:val="0"/>
          <w:divBdr>
            <w:top w:val="none" w:sz="0" w:space="0" w:color="auto"/>
            <w:left w:val="none" w:sz="0" w:space="0" w:color="auto"/>
            <w:bottom w:val="none" w:sz="0" w:space="0" w:color="auto"/>
            <w:right w:val="none" w:sz="0" w:space="0" w:color="auto"/>
          </w:divBdr>
        </w:div>
        <w:div w:id="1892616423">
          <w:marLeft w:val="0"/>
          <w:marRight w:val="0"/>
          <w:marTop w:val="0"/>
          <w:marBottom w:val="0"/>
          <w:divBdr>
            <w:top w:val="none" w:sz="0" w:space="0" w:color="auto"/>
            <w:left w:val="none" w:sz="0" w:space="0" w:color="auto"/>
            <w:bottom w:val="none" w:sz="0" w:space="0" w:color="auto"/>
            <w:right w:val="none" w:sz="0" w:space="0" w:color="auto"/>
          </w:divBdr>
        </w:div>
        <w:div w:id="1914466273">
          <w:marLeft w:val="0"/>
          <w:marRight w:val="0"/>
          <w:marTop w:val="0"/>
          <w:marBottom w:val="0"/>
          <w:divBdr>
            <w:top w:val="none" w:sz="0" w:space="0" w:color="auto"/>
            <w:left w:val="none" w:sz="0" w:space="0" w:color="auto"/>
            <w:bottom w:val="none" w:sz="0" w:space="0" w:color="auto"/>
            <w:right w:val="none" w:sz="0" w:space="0" w:color="auto"/>
          </w:divBdr>
        </w:div>
        <w:div w:id="1964386597">
          <w:marLeft w:val="0"/>
          <w:marRight w:val="0"/>
          <w:marTop w:val="0"/>
          <w:marBottom w:val="0"/>
          <w:divBdr>
            <w:top w:val="none" w:sz="0" w:space="0" w:color="auto"/>
            <w:left w:val="none" w:sz="0" w:space="0" w:color="auto"/>
            <w:bottom w:val="none" w:sz="0" w:space="0" w:color="auto"/>
            <w:right w:val="none" w:sz="0" w:space="0" w:color="auto"/>
          </w:divBdr>
        </w:div>
        <w:div w:id="2043825182">
          <w:marLeft w:val="0"/>
          <w:marRight w:val="0"/>
          <w:marTop w:val="0"/>
          <w:marBottom w:val="0"/>
          <w:divBdr>
            <w:top w:val="none" w:sz="0" w:space="0" w:color="auto"/>
            <w:left w:val="none" w:sz="0" w:space="0" w:color="auto"/>
            <w:bottom w:val="none" w:sz="0" w:space="0" w:color="auto"/>
            <w:right w:val="none" w:sz="0" w:space="0" w:color="auto"/>
          </w:divBdr>
        </w:div>
        <w:div w:id="2140175535">
          <w:marLeft w:val="0"/>
          <w:marRight w:val="0"/>
          <w:marTop w:val="0"/>
          <w:marBottom w:val="0"/>
          <w:divBdr>
            <w:top w:val="none" w:sz="0" w:space="0" w:color="auto"/>
            <w:left w:val="none" w:sz="0" w:space="0" w:color="auto"/>
            <w:bottom w:val="none" w:sz="0" w:space="0" w:color="auto"/>
            <w:right w:val="none" w:sz="0" w:space="0" w:color="auto"/>
          </w:divBdr>
        </w:div>
      </w:divsChild>
    </w:div>
    <w:div w:id="1151290142">
      <w:bodyDiv w:val="1"/>
      <w:marLeft w:val="0"/>
      <w:marRight w:val="0"/>
      <w:marTop w:val="0"/>
      <w:marBottom w:val="0"/>
      <w:divBdr>
        <w:top w:val="none" w:sz="0" w:space="0" w:color="auto"/>
        <w:left w:val="none" w:sz="0" w:space="0" w:color="auto"/>
        <w:bottom w:val="none" w:sz="0" w:space="0" w:color="auto"/>
        <w:right w:val="none" w:sz="0" w:space="0" w:color="auto"/>
      </w:divBdr>
      <w:divsChild>
        <w:div w:id="1080176114">
          <w:marLeft w:val="0"/>
          <w:marRight w:val="0"/>
          <w:marTop w:val="0"/>
          <w:marBottom w:val="0"/>
          <w:divBdr>
            <w:top w:val="none" w:sz="0" w:space="0" w:color="auto"/>
            <w:left w:val="none" w:sz="0" w:space="0" w:color="auto"/>
            <w:bottom w:val="none" w:sz="0" w:space="0" w:color="auto"/>
            <w:right w:val="none" w:sz="0" w:space="0" w:color="auto"/>
          </w:divBdr>
          <w:divsChild>
            <w:div w:id="6253983">
              <w:marLeft w:val="0"/>
              <w:marRight w:val="0"/>
              <w:marTop w:val="0"/>
              <w:marBottom w:val="0"/>
              <w:divBdr>
                <w:top w:val="none" w:sz="0" w:space="0" w:color="auto"/>
                <w:left w:val="none" w:sz="0" w:space="0" w:color="auto"/>
                <w:bottom w:val="none" w:sz="0" w:space="0" w:color="auto"/>
                <w:right w:val="none" w:sz="0" w:space="0" w:color="auto"/>
              </w:divBdr>
              <w:divsChild>
                <w:div w:id="758790788">
                  <w:marLeft w:val="0"/>
                  <w:marRight w:val="0"/>
                  <w:marTop w:val="0"/>
                  <w:marBottom w:val="0"/>
                  <w:divBdr>
                    <w:top w:val="none" w:sz="0" w:space="0" w:color="auto"/>
                    <w:left w:val="none" w:sz="0" w:space="0" w:color="auto"/>
                    <w:bottom w:val="none" w:sz="0" w:space="0" w:color="auto"/>
                    <w:right w:val="none" w:sz="0" w:space="0" w:color="auto"/>
                  </w:divBdr>
                </w:div>
              </w:divsChild>
            </w:div>
            <w:div w:id="93258109">
              <w:marLeft w:val="0"/>
              <w:marRight w:val="0"/>
              <w:marTop w:val="0"/>
              <w:marBottom w:val="0"/>
              <w:divBdr>
                <w:top w:val="none" w:sz="0" w:space="0" w:color="auto"/>
                <w:left w:val="none" w:sz="0" w:space="0" w:color="auto"/>
                <w:bottom w:val="none" w:sz="0" w:space="0" w:color="auto"/>
                <w:right w:val="none" w:sz="0" w:space="0" w:color="auto"/>
              </w:divBdr>
              <w:divsChild>
                <w:div w:id="355696599">
                  <w:marLeft w:val="0"/>
                  <w:marRight w:val="0"/>
                  <w:marTop w:val="0"/>
                  <w:marBottom w:val="0"/>
                  <w:divBdr>
                    <w:top w:val="none" w:sz="0" w:space="0" w:color="auto"/>
                    <w:left w:val="none" w:sz="0" w:space="0" w:color="auto"/>
                    <w:bottom w:val="none" w:sz="0" w:space="0" w:color="auto"/>
                    <w:right w:val="none" w:sz="0" w:space="0" w:color="auto"/>
                  </w:divBdr>
                </w:div>
              </w:divsChild>
            </w:div>
            <w:div w:id="118183418">
              <w:marLeft w:val="0"/>
              <w:marRight w:val="0"/>
              <w:marTop w:val="0"/>
              <w:marBottom w:val="0"/>
              <w:divBdr>
                <w:top w:val="none" w:sz="0" w:space="0" w:color="auto"/>
                <w:left w:val="none" w:sz="0" w:space="0" w:color="auto"/>
                <w:bottom w:val="none" w:sz="0" w:space="0" w:color="auto"/>
                <w:right w:val="none" w:sz="0" w:space="0" w:color="auto"/>
              </w:divBdr>
              <w:divsChild>
                <w:div w:id="1356351206">
                  <w:marLeft w:val="0"/>
                  <w:marRight w:val="0"/>
                  <w:marTop w:val="0"/>
                  <w:marBottom w:val="0"/>
                  <w:divBdr>
                    <w:top w:val="none" w:sz="0" w:space="0" w:color="auto"/>
                    <w:left w:val="none" w:sz="0" w:space="0" w:color="auto"/>
                    <w:bottom w:val="none" w:sz="0" w:space="0" w:color="auto"/>
                    <w:right w:val="none" w:sz="0" w:space="0" w:color="auto"/>
                  </w:divBdr>
                </w:div>
              </w:divsChild>
            </w:div>
            <w:div w:id="439569576">
              <w:marLeft w:val="0"/>
              <w:marRight w:val="0"/>
              <w:marTop w:val="0"/>
              <w:marBottom w:val="0"/>
              <w:divBdr>
                <w:top w:val="none" w:sz="0" w:space="0" w:color="auto"/>
                <w:left w:val="none" w:sz="0" w:space="0" w:color="auto"/>
                <w:bottom w:val="none" w:sz="0" w:space="0" w:color="auto"/>
                <w:right w:val="none" w:sz="0" w:space="0" w:color="auto"/>
              </w:divBdr>
              <w:divsChild>
                <w:div w:id="1256480582">
                  <w:marLeft w:val="0"/>
                  <w:marRight w:val="0"/>
                  <w:marTop w:val="0"/>
                  <w:marBottom w:val="0"/>
                  <w:divBdr>
                    <w:top w:val="none" w:sz="0" w:space="0" w:color="auto"/>
                    <w:left w:val="none" w:sz="0" w:space="0" w:color="auto"/>
                    <w:bottom w:val="none" w:sz="0" w:space="0" w:color="auto"/>
                    <w:right w:val="none" w:sz="0" w:space="0" w:color="auto"/>
                  </w:divBdr>
                </w:div>
              </w:divsChild>
            </w:div>
            <w:div w:id="465777361">
              <w:marLeft w:val="0"/>
              <w:marRight w:val="0"/>
              <w:marTop w:val="0"/>
              <w:marBottom w:val="0"/>
              <w:divBdr>
                <w:top w:val="none" w:sz="0" w:space="0" w:color="auto"/>
                <w:left w:val="none" w:sz="0" w:space="0" w:color="auto"/>
                <w:bottom w:val="none" w:sz="0" w:space="0" w:color="auto"/>
                <w:right w:val="none" w:sz="0" w:space="0" w:color="auto"/>
              </w:divBdr>
              <w:divsChild>
                <w:div w:id="1486774409">
                  <w:marLeft w:val="0"/>
                  <w:marRight w:val="0"/>
                  <w:marTop w:val="0"/>
                  <w:marBottom w:val="0"/>
                  <w:divBdr>
                    <w:top w:val="none" w:sz="0" w:space="0" w:color="auto"/>
                    <w:left w:val="none" w:sz="0" w:space="0" w:color="auto"/>
                    <w:bottom w:val="none" w:sz="0" w:space="0" w:color="auto"/>
                    <w:right w:val="none" w:sz="0" w:space="0" w:color="auto"/>
                  </w:divBdr>
                </w:div>
              </w:divsChild>
            </w:div>
            <w:div w:id="668292523">
              <w:marLeft w:val="0"/>
              <w:marRight w:val="0"/>
              <w:marTop w:val="0"/>
              <w:marBottom w:val="0"/>
              <w:divBdr>
                <w:top w:val="none" w:sz="0" w:space="0" w:color="auto"/>
                <w:left w:val="none" w:sz="0" w:space="0" w:color="auto"/>
                <w:bottom w:val="none" w:sz="0" w:space="0" w:color="auto"/>
                <w:right w:val="none" w:sz="0" w:space="0" w:color="auto"/>
              </w:divBdr>
              <w:divsChild>
                <w:div w:id="873428007">
                  <w:marLeft w:val="0"/>
                  <w:marRight w:val="0"/>
                  <w:marTop w:val="0"/>
                  <w:marBottom w:val="0"/>
                  <w:divBdr>
                    <w:top w:val="none" w:sz="0" w:space="0" w:color="auto"/>
                    <w:left w:val="none" w:sz="0" w:space="0" w:color="auto"/>
                    <w:bottom w:val="none" w:sz="0" w:space="0" w:color="auto"/>
                    <w:right w:val="none" w:sz="0" w:space="0" w:color="auto"/>
                  </w:divBdr>
                </w:div>
              </w:divsChild>
            </w:div>
            <w:div w:id="705452440">
              <w:marLeft w:val="0"/>
              <w:marRight w:val="0"/>
              <w:marTop w:val="0"/>
              <w:marBottom w:val="0"/>
              <w:divBdr>
                <w:top w:val="none" w:sz="0" w:space="0" w:color="auto"/>
                <w:left w:val="none" w:sz="0" w:space="0" w:color="auto"/>
                <w:bottom w:val="none" w:sz="0" w:space="0" w:color="auto"/>
                <w:right w:val="none" w:sz="0" w:space="0" w:color="auto"/>
              </w:divBdr>
              <w:divsChild>
                <w:div w:id="499463917">
                  <w:marLeft w:val="0"/>
                  <w:marRight w:val="0"/>
                  <w:marTop w:val="0"/>
                  <w:marBottom w:val="0"/>
                  <w:divBdr>
                    <w:top w:val="none" w:sz="0" w:space="0" w:color="auto"/>
                    <w:left w:val="none" w:sz="0" w:space="0" w:color="auto"/>
                    <w:bottom w:val="none" w:sz="0" w:space="0" w:color="auto"/>
                    <w:right w:val="none" w:sz="0" w:space="0" w:color="auto"/>
                  </w:divBdr>
                </w:div>
              </w:divsChild>
            </w:div>
            <w:div w:id="709570051">
              <w:marLeft w:val="0"/>
              <w:marRight w:val="0"/>
              <w:marTop w:val="0"/>
              <w:marBottom w:val="0"/>
              <w:divBdr>
                <w:top w:val="none" w:sz="0" w:space="0" w:color="auto"/>
                <w:left w:val="none" w:sz="0" w:space="0" w:color="auto"/>
                <w:bottom w:val="none" w:sz="0" w:space="0" w:color="auto"/>
                <w:right w:val="none" w:sz="0" w:space="0" w:color="auto"/>
              </w:divBdr>
              <w:divsChild>
                <w:div w:id="1408842537">
                  <w:marLeft w:val="0"/>
                  <w:marRight w:val="0"/>
                  <w:marTop w:val="0"/>
                  <w:marBottom w:val="0"/>
                  <w:divBdr>
                    <w:top w:val="none" w:sz="0" w:space="0" w:color="auto"/>
                    <w:left w:val="none" w:sz="0" w:space="0" w:color="auto"/>
                    <w:bottom w:val="none" w:sz="0" w:space="0" w:color="auto"/>
                    <w:right w:val="none" w:sz="0" w:space="0" w:color="auto"/>
                  </w:divBdr>
                </w:div>
              </w:divsChild>
            </w:div>
            <w:div w:id="806431498">
              <w:marLeft w:val="0"/>
              <w:marRight w:val="0"/>
              <w:marTop w:val="0"/>
              <w:marBottom w:val="0"/>
              <w:divBdr>
                <w:top w:val="none" w:sz="0" w:space="0" w:color="auto"/>
                <w:left w:val="none" w:sz="0" w:space="0" w:color="auto"/>
                <w:bottom w:val="none" w:sz="0" w:space="0" w:color="auto"/>
                <w:right w:val="none" w:sz="0" w:space="0" w:color="auto"/>
              </w:divBdr>
              <w:divsChild>
                <w:div w:id="1394617985">
                  <w:marLeft w:val="0"/>
                  <w:marRight w:val="0"/>
                  <w:marTop w:val="0"/>
                  <w:marBottom w:val="0"/>
                  <w:divBdr>
                    <w:top w:val="none" w:sz="0" w:space="0" w:color="auto"/>
                    <w:left w:val="none" w:sz="0" w:space="0" w:color="auto"/>
                    <w:bottom w:val="none" w:sz="0" w:space="0" w:color="auto"/>
                    <w:right w:val="none" w:sz="0" w:space="0" w:color="auto"/>
                  </w:divBdr>
                </w:div>
              </w:divsChild>
            </w:div>
            <w:div w:id="996956585">
              <w:marLeft w:val="0"/>
              <w:marRight w:val="0"/>
              <w:marTop w:val="0"/>
              <w:marBottom w:val="0"/>
              <w:divBdr>
                <w:top w:val="none" w:sz="0" w:space="0" w:color="auto"/>
                <w:left w:val="none" w:sz="0" w:space="0" w:color="auto"/>
                <w:bottom w:val="none" w:sz="0" w:space="0" w:color="auto"/>
                <w:right w:val="none" w:sz="0" w:space="0" w:color="auto"/>
              </w:divBdr>
              <w:divsChild>
                <w:div w:id="318196216">
                  <w:marLeft w:val="0"/>
                  <w:marRight w:val="0"/>
                  <w:marTop w:val="0"/>
                  <w:marBottom w:val="0"/>
                  <w:divBdr>
                    <w:top w:val="none" w:sz="0" w:space="0" w:color="auto"/>
                    <w:left w:val="none" w:sz="0" w:space="0" w:color="auto"/>
                    <w:bottom w:val="none" w:sz="0" w:space="0" w:color="auto"/>
                    <w:right w:val="none" w:sz="0" w:space="0" w:color="auto"/>
                  </w:divBdr>
                </w:div>
              </w:divsChild>
            </w:div>
            <w:div w:id="1111557642">
              <w:marLeft w:val="0"/>
              <w:marRight w:val="0"/>
              <w:marTop w:val="0"/>
              <w:marBottom w:val="0"/>
              <w:divBdr>
                <w:top w:val="none" w:sz="0" w:space="0" w:color="auto"/>
                <w:left w:val="none" w:sz="0" w:space="0" w:color="auto"/>
                <w:bottom w:val="none" w:sz="0" w:space="0" w:color="auto"/>
                <w:right w:val="none" w:sz="0" w:space="0" w:color="auto"/>
              </w:divBdr>
              <w:divsChild>
                <w:div w:id="1831173737">
                  <w:marLeft w:val="0"/>
                  <w:marRight w:val="0"/>
                  <w:marTop w:val="0"/>
                  <w:marBottom w:val="0"/>
                  <w:divBdr>
                    <w:top w:val="none" w:sz="0" w:space="0" w:color="auto"/>
                    <w:left w:val="none" w:sz="0" w:space="0" w:color="auto"/>
                    <w:bottom w:val="none" w:sz="0" w:space="0" w:color="auto"/>
                    <w:right w:val="none" w:sz="0" w:space="0" w:color="auto"/>
                  </w:divBdr>
                </w:div>
              </w:divsChild>
            </w:div>
            <w:div w:id="1122504427">
              <w:marLeft w:val="0"/>
              <w:marRight w:val="0"/>
              <w:marTop w:val="0"/>
              <w:marBottom w:val="0"/>
              <w:divBdr>
                <w:top w:val="none" w:sz="0" w:space="0" w:color="auto"/>
                <w:left w:val="none" w:sz="0" w:space="0" w:color="auto"/>
                <w:bottom w:val="none" w:sz="0" w:space="0" w:color="auto"/>
                <w:right w:val="none" w:sz="0" w:space="0" w:color="auto"/>
              </w:divBdr>
              <w:divsChild>
                <w:div w:id="2003042976">
                  <w:marLeft w:val="0"/>
                  <w:marRight w:val="0"/>
                  <w:marTop w:val="0"/>
                  <w:marBottom w:val="0"/>
                  <w:divBdr>
                    <w:top w:val="none" w:sz="0" w:space="0" w:color="auto"/>
                    <w:left w:val="none" w:sz="0" w:space="0" w:color="auto"/>
                    <w:bottom w:val="none" w:sz="0" w:space="0" w:color="auto"/>
                    <w:right w:val="none" w:sz="0" w:space="0" w:color="auto"/>
                  </w:divBdr>
                </w:div>
              </w:divsChild>
            </w:div>
            <w:div w:id="1159225549">
              <w:marLeft w:val="0"/>
              <w:marRight w:val="0"/>
              <w:marTop w:val="0"/>
              <w:marBottom w:val="0"/>
              <w:divBdr>
                <w:top w:val="none" w:sz="0" w:space="0" w:color="auto"/>
                <w:left w:val="none" w:sz="0" w:space="0" w:color="auto"/>
                <w:bottom w:val="none" w:sz="0" w:space="0" w:color="auto"/>
                <w:right w:val="none" w:sz="0" w:space="0" w:color="auto"/>
              </w:divBdr>
              <w:divsChild>
                <w:div w:id="1879002569">
                  <w:marLeft w:val="0"/>
                  <w:marRight w:val="0"/>
                  <w:marTop w:val="0"/>
                  <w:marBottom w:val="0"/>
                  <w:divBdr>
                    <w:top w:val="none" w:sz="0" w:space="0" w:color="auto"/>
                    <w:left w:val="none" w:sz="0" w:space="0" w:color="auto"/>
                    <w:bottom w:val="none" w:sz="0" w:space="0" w:color="auto"/>
                    <w:right w:val="none" w:sz="0" w:space="0" w:color="auto"/>
                  </w:divBdr>
                </w:div>
              </w:divsChild>
            </w:div>
            <w:div w:id="1177576845">
              <w:marLeft w:val="0"/>
              <w:marRight w:val="0"/>
              <w:marTop w:val="0"/>
              <w:marBottom w:val="0"/>
              <w:divBdr>
                <w:top w:val="none" w:sz="0" w:space="0" w:color="auto"/>
                <w:left w:val="none" w:sz="0" w:space="0" w:color="auto"/>
                <w:bottom w:val="none" w:sz="0" w:space="0" w:color="auto"/>
                <w:right w:val="none" w:sz="0" w:space="0" w:color="auto"/>
              </w:divBdr>
              <w:divsChild>
                <w:div w:id="1407728316">
                  <w:marLeft w:val="0"/>
                  <w:marRight w:val="0"/>
                  <w:marTop w:val="0"/>
                  <w:marBottom w:val="0"/>
                  <w:divBdr>
                    <w:top w:val="none" w:sz="0" w:space="0" w:color="auto"/>
                    <w:left w:val="none" w:sz="0" w:space="0" w:color="auto"/>
                    <w:bottom w:val="none" w:sz="0" w:space="0" w:color="auto"/>
                    <w:right w:val="none" w:sz="0" w:space="0" w:color="auto"/>
                  </w:divBdr>
                </w:div>
              </w:divsChild>
            </w:div>
            <w:div w:id="1201165967">
              <w:marLeft w:val="0"/>
              <w:marRight w:val="0"/>
              <w:marTop w:val="0"/>
              <w:marBottom w:val="0"/>
              <w:divBdr>
                <w:top w:val="none" w:sz="0" w:space="0" w:color="auto"/>
                <w:left w:val="none" w:sz="0" w:space="0" w:color="auto"/>
                <w:bottom w:val="none" w:sz="0" w:space="0" w:color="auto"/>
                <w:right w:val="none" w:sz="0" w:space="0" w:color="auto"/>
              </w:divBdr>
              <w:divsChild>
                <w:div w:id="909119874">
                  <w:marLeft w:val="0"/>
                  <w:marRight w:val="0"/>
                  <w:marTop w:val="0"/>
                  <w:marBottom w:val="0"/>
                  <w:divBdr>
                    <w:top w:val="none" w:sz="0" w:space="0" w:color="auto"/>
                    <w:left w:val="none" w:sz="0" w:space="0" w:color="auto"/>
                    <w:bottom w:val="none" w:sz="0" w:space="0" w:color="auto"/>
                    <w:right w:val="none" w:sz="0" w:space="0" w:color="auto"/>
                  </w:divBdr>
                </w:div>
              </w:divsChild>
            </w:div>
            <w:div w:id="1217858905">
              <w:marLeft w:val="0"/>
              <w:marRight w:val="0"/>
              <w:marTop w:val="0"/>
              <w:marBottom w:val="0"/>
              <w:divBdr>
                <w:top w:val="none" w:sz="0" w:space="0" w:color="auto"/>
                <w:left w:val="none" w:sz="0" w:space="0" w:color="auto"/>
                <w:bottom w:val="none" w:sz="0" w:space="0" w:color="auto"/>
                <w:right w:val="none" w:sz="0" w:space="0" w:color="auto"/>
              </w:divBdr>
              <w:divsChild>
                <w:div w:id="572862356">
                  <w:marLeft w:val="0"/>
                  <w:marRight w:val="0"/>
                  <w:marTop w:val="0"/>
                  <w:marBottom w:val="0"/>
                  <w:divBdr>
                    <w:top w:val="none" w:sz="0" w:space="0" w:color="auto"/>
                    <w:left w:val="none" w:sz="0" w:space="0" w:color="auto"/>
                    <w:bottom w:val="none" w:sz="0" w:space="0" w:color="auto"/>
                    <w:right w:val="none" w:sz="0" w:space="0" w:color="auto"/>
                  </w:divBdr>
                </w:div>
              </w:divsChild>
            </w:div>
            <w:div w:id="1232350604">
              <w:marLeft w:val="0"/>
              <w:marRight w:val="0"/>
              <w:marTop w:val="0"/>
              <w:marBottom w:val="0"/>
              <w:divBdr>
                <w:top w:val="none" w:sz="0" w:space="0" w:color="auto"/>
                <w:left w:val="none" w:sz="0" w:space="0" w:color="auto"/>
                <w:bottom w:val="none" w:sz="0" w:space="0" w:color="auto"/>
                <w:right w:val="none" w:sz="0" w:space="0" w:color="auto"/>
              </w:divBdr>
              <w:divsChild>
                <w:div w:id="125008950">
                  <w:marLeft w:val="0"/>
                  <w:marRight w:val="0"/>
                  <w:marTop w:val="0"/>
                  <w:marBottom w:val="0"/>
                  <w:divBdr>
                    <w:top w:val="none" w:sz="0" w:space="0" w:color="auto"/>
                    <w:left w:val="none" w:sz="0" w:space="0" w:color="auto"/>
                    <w:bottom w:val="none" w:sz="0" w:space="0" w:color="auto"/>
                    <w:right w:val="none" w:sz="0" w:space="0" w:color="auto"/>
                  </w:divBdr>
                </w:div>
              </w:divsChild>
            </w:div>
            <w:div w:id="1248535386">
              <w:marLeft w:val="0"/>
              <w:marRight w:val="0"/>
              <w:marTop w:val="0"/>
              <w:marBottom w:val="0"/>
              <w:divBdr>
                <w:top w:val="none" w:sz="0" w:space="0" w:color="auto"/>
                <w:left w:val="none" w:sz="0" w:space="0" w:color="auto"/>
                <w:bottom w:val="none" w:sz="0" w:space="0" w:color="auto"/>
                <w:right w:val="none" w:sz="0" w:space="0" w:color="auto"/>
              </w:divBdr>
              <w:divsChild>
                <w:div w:id="1759672167">
                  <w:marLeft w:val="0"/>
                  <w:marRight w:val="0"/>
                  <w:marTop w:val="0"/>
                  <w:marBottom w:val="0"/>
                  <w:divBdr>
                    <w:top w:val="none" w:sz="0" w:space="0" w:color="auto"/>
                    <w:left w:val="none" w:sz="0" w:space="0" w:color="auto"/>
                    <w:bottom w:val="none" w:sz="0" w:space="0" w:color="auto"/>
                    <w:right w:val="none" w:sz="0" w:space="0" w:color="auto"/>
                  </w:divBdr>
                </w:div>
              </w:divsChild>
            </w:div>
            <w:div w:id="1250197178">
              <w:marLeft w:val="0"/>
              <w:marRight w:val="0"/>
              <w:marTop w:val="0"/>
              <w:marBottom w:val="0"/>
              <w:divBdr>
                <w:top w:val="none" w:sz="0" w:space="0" w:color="auto"/>
                <w:left w:val="none" w:sz="0" w:space="0" w:color="auto"/>
                <w:bottom w:val="none" w:sz="0" w:space="0" w:color="auto"/>
                <w:right w:val="none" w:sz="0" w:space="0" w:color="auto"/>
              </w:divBdr>
              <w:divsChild>
                <w:div w:id="1786119857">
                  <w:marLeft w:val="0"/>
                  <w:marRight w:val="0"/>
                  <w:marTop w:val="0"/>
                  <w:marBottom w:val="0"/>
                  <w:divBdr>
                    <w:top w:val="none" w:sz="0" w:space="0" w:color="auto"/>
                    <w:left w:val="none" w:sz="0" w:space="0" w:color="auto"/>
                    <w:bottom w:val="none" w:sz="0" w:space="0" w:color="auto"/>
                    <w:right w:val="none" w:sz="0" w:space="0" w:color="auto"/>
                  </w:divBdr>
                </w:div>
              </w:divsChild>
            </w:div>
            <w:div w:id="1273783078">
              <w:marLeft w:val="0"/>
              <w:marRight w:val="0"/>
              <w:marTop w:val="0"/>
              <w:marBottom w:val="0"/>
              <w:divBdr>
                <w:top w:val="none" w:sz="0" w:space="0" w:color="auto"/>
                <w:left w:val="none" w:sz="0" w:space="0" w:color="auto"/>
                <w:bottom w:val="none" w:sz="0" w:space="0" w:color="auto"/>
                <w:right w:val="none" w:sz="0" w:space="0" w:color="auto"/>
              </w:divBdr>
              <w:divsChild>
                <w:div w:id="478108577">
                  <w:marLeft w:val="0"/>
                  <w:marRight w:val="0"/>
                  <w:marTop w:val="0"/>
                  <w:marBottom w:val="0"/>
                  <w:divBdr>
                    <w:top w:val="none" w:sz="0" w:space="0" w:color="auto"/>
                    <w:left w:val="none" w:sz="0" w:space="0" w:color="auto"/>
                    <w:bottom w:val="none" w:sz="0" w:space="0" w:color="auto"/>
                    <w:right w:val="none" w:sz="0" w:space="0" w:color="auto"/>
                  </w:divBdr>
                </w:div>
              </w:divsChild>
            </w:div>
            <w:div w:id="1295790901">
              <w:marLeft w:val="0"/>
              <w:marRight w:val="0"/>
              <w:marTop w:val="0"/>
              <w:marBottom w:val="0"/>
              <w:divBdr>
                <w:top w:val="none" w:sz="0" w:space="0" w:color="auto"/>
                <w:left w:val="none" w:sz="0" w:space="0" w:color="auto"/>
                <w:bottom w:val="none" w:sz="0" w:space="0" w:color="auto"/>
                <w:right w:val="none" w:sz="0" w:space="0" w:color="auto"/>
              </w:divBdr>
              <w:divsChild>
                <w:div w:id="291718821">
                  <w:marLeft w:val="0"/>
                  <w:marRight w:val="0"/>
                  <w:marTop w:val="0"/>
                  <w:marBottom w:val="0"/>
                  <w:divBdr>
                    <w:top w:val="none" w:sz="0" w:space="0" w:color="auto"/>
                    <w:left w:val="none" w:sz="0" w:space="0" w:color="auto"/>
                    <w:bottom w:val="none" w:sz="0" w:space="0" w:color="auto"/>
                    <w:right w:val="none" w:sz="0" w:space="0" w:color="auto"/>
                  </w:divBdr>
                </w:div>
              </w:divsChild>
            </w:div>
            <w:div w:id="1299186113">
              <w:marLeft w:val="0"/>
              <w:marRight w:val="0"/>
              <w:marTop w:val="0"/>
              <w:marBottom w:val="0"/>
              <w:divBdr>
                <w:top w:val="none" w:sz="0" w:space="0" w:color="auto"/>
                <w:left w:val="none" w:sz="0" w:space="0" w:color="auto"/>
                <w:bottom w:val="none" w:sz="0" w:space="0" w:color="auto"/>
                <w:right w:val="none" w:sz="0" w:space="0" w:color="auto"/>
              </w:divBdr>
              <w:divsChild>
                <w:div w:id="425230160">
                  <w:marLeft w:val="0"/>
                  <w:marRight w:val="0"/>
                  <w:marTop w:val="0"/>
                  <w:marBottom w:val="0"/>
                  <w:divBdr>
                    <w:top w:val="none" w:sz="0" w:space="0" w:color="auto"/>
                    <w:left w:val="none" w:sz="0" w:space="0" w:color="auto"/>
                    <w:bottom w:val="none" w:sz="0" w:space="0" w:color="auto"/>
                    <w:right w:val="none" w:sz="0" w:space="0" w:color="auto"/>
                  </w:divBdr>
                </w:div>
              </w:divsChild>
            </w:div>
            <w:div w:id="1335449073">
              <w:marLeft w:val="0"/>
              <w:marRight w:val="0"/>
              <w:marTop w:val="0"/>
              <w:marBottom w:val="0"/>
              <w:divBdr>
                <w:top w:val="none" w:sz="0" w:space="0" w:color="auto"/>
                <w:left w:val="none" w:sz="0" w:space="0" w:color="auto"/>
                <w:bottom w:val="none" w:sz="0" w:space="0" w:color="auto"/>
                <w:right w:val="none" w:sz="0" w:space="0" w:color="auto"/>
              </w:divBdr>
              <w:divsChild>
                <w:div w:id="911961575">
                  <w:marLeft w:val="0"/>
                  <w:marRight w:val="0"/>
                  <w:marTop w:val="0"/>
                  <w:marBottom w:val="0"/>
                  <w:divBdr>
                    <w:top w:val="none" w:sz="0" w:space="0" w:color="auto"/>
                    <w:left w:val="none" w:sz="0" w:space="0" w:color="auto"/>
                    <w:bottom w:val="none" w:sz="0" w:space="0" w:color="auto"/>
                    <w:right w:val="none" w:sz="0" w:space="0" w:color="auto"/>
                  </w:divBdr>
                </w:div>
              </w:divsChild>
            </w:div>
            <w:div w:id="1351683842">
              <w:marLeft w:val="0"/>
              <w:marRight w:val="0"/>
              <w:marTop w:val="0"/>
              <w:marBottom w:val="0"/>
              <w:divBdr>
                <w:top w:val="none" w:sz="0" w:space="0" w:color="auto"/>
                <w:left w:val="none" w:sz="0" w:space="0" w:color="auto"/>
                <w:bottom w:val="none" w:sz="0" w:space="0" w:color="auto"/>
                <w:right w:val="none" w:sz="0" w:space="0" w:color="auto"/>
              </w:divBdr>
              <w:divsChild>
                <w:div w:id="1666518179">
                  <w:marLeft w:val="0"/>
                  <w:marRight w:val="0"/>
                  <w:marTop w:val="0"/>
                  <w:marBottom w:val="0"/>
                  <w:divBdr>
                    <w:top w:val="none" w:sz="0" w:space="0" w:color="auto"/>
                    <w:left w:val="none" w:sz="0" w:space="0" w:color="auto"/>
                    <w:bottom w:val="none" w:sz="0" w:space="0" w:color="auto"/>
                    <w:right w:val="none" w:sz="0" w:space="0" w:color="auto"/>
                  </w:divBdr>
                </w:div>
              </w:divsChild>
            </w:div>
            <w:div w:id="1429109971">
              <w:marLeft w:val="0"/>
              <w:marRight w:val="0"/>
              <w:marTop w:val="0"/>
              <w:marBottom w:val="0"/>
              <w:divBdr>
                <w:top w:val="none" w:sz="0" w:space="0" w:color="auto"/>
                <w:left w:val="none" w:sz="0" w:space="0" w:color="auto"/>
                <w:bottom w:val="none" w:sz="0" w:space="0" w:color="auto"/>
                <w:right w:val="none" w:sz="0" w:space="0" w:color="auto"/>
              </w:divBdr>
              <w:divsChild>
                <w:div w:id="2100368855">
                  <w:marLeft w:val="0"/>
                  <w:marRight w:val="0"/>
                  <w:marTop w:val="0"/>
                  <w:marBottom w:val="0"/>
                  <w:divBdr>
                    <w:top w:val="none" w:sz="0" w:space="0" w:color="auto"/>
                    <w:left w:val="none" w:sz="0" w:space="0" w:color="auto"/>
                    <w:bottom w:val="none" w:sz="0" w:space="0" w:color="auto"/>
                    <w:right w:val="none" w:sz="0" w:space="0" w:color="auto"/>
                  </w:divBdr>
                </w:div>
              </w:divsChild>
            </w:div>
            <w:div w:id="1459371846">
              <w:marLeft w:val="0"/>
              <w:marRight w:val="0"/>
              <w:marTop w:val="0"/>
              <w:marBottom w:val="0"/>
              <w:divBdr>
                <w:top w:val="none" w:sz="0" w:space="0" w:color="auto"/>
                <w:left w:val="none" w:sz="0" w:space="0" w:color="auto"/>
                <w:bottom w:val="none" w:sz="0" w:space="0" w:color="auto"/>
                <w:right w:val="none" w:sz="0" w:space="0" w:color="auto"/>
              </w:divBdr>
              <w:divsChild>
                <w:div w:id="1249071295">
                  <w:marLeft w:val="0"/>
                  <w:marRight w:val="0"/>
                  <w:marTop w:val="0"/>
                  <w:marBottom w:val="0"/>
                  <w:divBdr>
                    <w:top w:val="none" w:sz="0" w:space="0" w:color="auto"/>
                    <w:left w:val="none" w:sz="0" w:space="0" w:color="auto"/>
                    <w:bottom w:val="none" w:sz="0" w:space="0" w:color="auto"/>
                    <w:right w:val="none" w:sz="0" w:space="0" w:color="auto"/>
                  </w:divBdr>
                </w:div>
              </w:divsChild>
            </w:div>
            <w:div w:id="1511792201">
              <w:marLeft w:val="0"/>
              <w:marRight w:val="0"/>
              <w:marTop w:val="0"/>
              <w:marBottom w:val="0"/>
              <w:divBdr>
                <w:top w:val="none" w:sz="0" w:space="0" w:color="auto"/>
                <w:left w:val="none" w:sz="0" w:space="0" w:color="auto"/>
                <w:bottom w:val="none" w:sz="0" w:space="0" w:color="auto"/>
                <w:right w:val="none" w:sz="0" w:space="0" w:color="auto"/>
              </w:divBdr>
              <w:divsChild>
                <w:div w:id="1165634472">
                  <w:marLeft w:val="0"/>
                  <w:marRight w:val="0"/>
                  <w:marTop w:val="0"/>
                  <w:marBottom w:val="0"/>
                  <w:divBdr>
                    <w:top w:val="none" w:sz="0" w:space="0" w:color="auto"/>
                    <w:left w:val="none" w:sz="0" w:space="0" w:color="auto"/>
                    <w:bottom w:val="none" w:sz="0" w:space="0" w:color="auto"/>
                    <w:right w:val="none" w:sz="0" w:space="0" w:color="auto"/>
                  </w:divBdr>
                </w:div>
              </w:divsChild>
            </w:div>
            <w:div w:id="1537162387">
              <w:marLeft w:val="0"/>
              <w:marRight w:val="0"/>
              <w:marTop w:val="0"/>
              <w:marBottom w:val="0"/>
              <w:divBdr>
                <w:top w:val="none" w:sz="0" w:space="0" w:color="auto"/>
                <w:left w:val="none" w:sz="0" w:space="0" w:color="auto"/>
                <w:bottom w:val="none" w:sz="0" w:space="0" w:color="auto"/>
                <w:right w:val="none" w:sz="0" w:space="0" w:color="auto"/>
              </w:divBdr>
              <w:divsChild>
                <w:div w:id="1902600091">
                  <w:marLeft w:val="0"/>
                  <w:marRight w:val="0"/>
                  <w:marTop w:val="0"/>
                  <w:marBottom w:val="0"/>
                  <w:divBdr>
                    <w:top w:val="none" w:sz="0" w:space="0" w:color="auto"/>
                    <w:left w:val="none" w:sz="0" w:space="0" w:color="auto"/>
                    <w:bottom w:val="none" w:sz="0" w:space="0" w:color="auto"/>
                    <w:right w:val="none" w:sz="0" w:space="0" w:color="auto"/>
                  </w:divBdr>
                </w:div>
              </w:divsChild>
            </w:div>
            <w:div w:id="1579512209">
              <w:marLeft w:val="0"/>
              <w:marRight w:val="0"/>
              <w:marTop w:val="0"/>
              <w:marBottom w:val="0"/>
              <w:divBdr>
                <w:top w:val="none" w:sz="0" w:space="0" w:color="auto"/>
                <w:left w:val="none" w:sz="0" w:space="0" w:color="auto"/>
                <w:bottom w:val="none" w:sz="0" w:space="0" w:color="auto"/>
                <w:right w:val="none" w:sz="0" w:space="0" w:color="auto"/>
              </w:divBdr>
              <w:divsChild>
                <w:div w:id="1660886677">
                  <w:marLeft w:val="0"/>
                  <w:marRight w:val="0"/>
                  <w:marTop w:val="0"/>
                  <w:marBottom w:val="0"/>
                  <w:divBdr>
                    <w:top w:val="none" w:sz="0" w:space="0" w:color="auto"/>
                    <w:left w:val="none" w:sz="0" w:space="0" w:color="auto"/>
                    <w:bottom w:val="none" w:sz="0" w:space="0" w:color="auto"/>
                    <w:right w:val="none" w:sz="0" w:space="0" w:color="auto"/>
                  </w:divBdr>
                </w:div>
              </w:divsChild>
            </w:div>
            <w:div w:id="1583828276">
              <w:marLeft w:val="0"/>
              <w:marRight w:val="0"/>
              <w:marTop w:val="0"/>
              <w:marBottom w:val="0"/>
              <w:divBdr>
                <w:top w:val="none" w:sz="0" w:space="0" w:color="auto"/>
                <w:left w:val="none" w:sz="0" w:space="0" w:color="auto"/>
                <w:bottom w:val="none" w:sz="0" w:space="0" w:color="auto"/>
                <w:right w:val="none" w:sz="0" w:space="0" w:color="auto"/>
              </w:divBdr>
              <w:divsChild>
                <w:div w:id="1393239418">
                  <w:marLeft w:val="0"/>
                  <w:marRight w:val="0"/>
                  <w:marTop w:val="0"/>
                  <w:marBottom w:val="0"/>
                  <w:divBdr>
                    <w:top w:val="none" w:sz="0" w:space="0" w:color="auto"/>
                    <w:left w:val="none" w:sz="0" w:space="0" w:color="auto"/>
                    <w:bottom w:val="none" w:sz="0" w:space="0" w:color="auto"/>
                    <w:right w:val="none" w:sz="0" w:space="0" w:color="auto"/>
                  </w:divBdr>
                </w:div>
              </w:divsChild>
            </w:div>
            <w:div w:id="1586838063">
              <w:marLeft w:val="0"/>
              <w:marRight w:val="0"/>
              <w:marTop w:val="0"/>
              <w:marBottom w:val="0"/>
              <w:divBdr>
                <w:top w:val="none" w:sz="0" w:space="0" w:color="auto"/>
                <w:left w:val="none" w:sz="0" w:space="0" w:color="auto"/>
                <w:bottom w:val="none" w:sz="0" w:space="0" w:color="auto"/>
                <w:right w:val="none" w:sz="0" w:space="0" w:color="auto"/>
              </w:divBdr>
              <w:divsChild>
                <w:div w:id="567497616">
                  <w:marLeft w:val="0"/>
                  <w:marRight w:val="0"/>
                  <w:marTop w:val="0"/>
                  <w:marBottom w:val="0"/>
                  <w:divBdr>
                    <w:top w:val="none" w:sz="0" w:space="0" w:color="auto"/>
                    <w:left w:val="none" w:sz="0" w:space="0" w:color="auto"/>
                    <w:bottom w:val="none" w:sz="0" w:space="0" w:color="auto"/>
                    <w:right w:val="none" w:sz="0" w:space="0" w:color="auto"/>
                  </w:divBdr>
                </w:div>
              </w:divsChild>
            </w:div>
            <w:div w:id="1676415970">
              <w:marLeft w:val="0"/>
              <w:marRight w:val="0"/>
              <w:marTop w:val="0"/>
              <w:marBottom w:val="0"/>
              <w:divBdr>
                <w:top w:val="none" w:sz="0" w:space="0" w:color="auto"/>
                <w:left w:val="none" w:sz="0" w:space="0" w:color="auto"/>
                <w:bottom w:val="none" w:sz="0" w:space="0" w:color="auto"/>
                <w:right w:val="none" w:sz="0" w:space="0" w:color="auto"/>
              </w:divBdr>
              <w:divsChild>
                <w:div w:id="1562860516">
                  <w:marLeft w:val="0"/>
                  <w:marRight w:val="0"/>
                  <w:marTop w:val="0"/>
                  <w:marBottom w:val="0"/>
                  <w:divBdr>
                    <w:top w:val="none" w:sz="0" w:space="0" w:color="auto"/>
                    <w:left w:val="none" w:sz="0" w:space="0" w:color="auto"/>
                    <w:bottom w:val="none" w:sz="0" w:space="0" w:color="auto"/>
                    <w:right w:val="none" w:sz="0" w:space="0" w:color="auto"/>
                  </w:divBdr>
                </w:div>
              </w:divsChild>
            </w:div>
            <w:div w:id="1709790530">
              <w:marLeft w:val="0"/>
              <w:marRight w:val="0"/>
              <w:marTop w:val="0"/>
              <w:marBottom w:val="0"/>
              <w:divBdr>
                <w:top w:val="none" w:sz="0" w:space="0" w:color="auto"/>
                <w:left w:val="none" w:sz="0" w:space="0" w:color="auto"/>
                <w:bottom w:val="none" w:sz="0" w:space="0" w:color="auto"/>
                <w:right w:val="none" w:sz="0" w:space="0" w:color="auto"/>
              </w:divBdr>
              <w:divsChild>
                <w:div w:id="520704315">
                  <w:marLeft w:val="0"/>
                  <w:marRight w:val="0"/>
                  <w:marTop w:val="0"/>
                  <w:marBottom w:val="0"/>
                  <w:divBdr>
                    <w:top w:val="none" w:sz="0" w:space="0" w:color="auto"/>
                    <w:left w:val="none" w:sz="0" w:space="0" w:color="auto"/>
                    <w:bottom w:val="none" w:sz="0" w:space="0" w:color="auto"/>
                    <w:right w:val="none" w:sz="0" w:space="0" w:color="auto"/>
                  </w:divBdr>
                </w:div>
              </w:divsChild>
            </w:div>
            <w:div w:id="1731806915">
              <w:marLeft w:val="0"/>
              <w:marRight w:val="0"/>
              <w:marTop w:val="0"/>
              <w:marBottom w:val="0"/>
              <w:divBdr>
                <w:top w:val="none" w:sz="0" w:space="0" w:color="auto"/>
                <w:left w:val="none" w:sz="0" w:space="0" w:color="auto"/>
                <w:bottom w:val="none" w:sz="0" w:space="0" w:color="auto"/>
                <w:right w:val="none" w:sz="0" w:space="0" w:color="auto"/>
              </w:divBdr>
              <w:divsChild>
                <w:div w:id="716583685">
                  <w:marLeft w:val="0"/>
                  <w:marRight w:val="0"/>
                  <w:marTop w:val="0"/>
                  <w:marBottom w:val="0"/>
                  <w:divBdr>
                    <w:top w:val="none" w:sz="0" w:space="0" w:color="auto"/>
                    <w:left w:val="none" w:sz="0" w:space="0" w:color="auto"/>
                    <w:bottom w:val="none" w:sz="0" w:space="0" w:color="auto"/>
                    <w:right w:val="none" w:sz="0" w:space="0" w:color="auto"/>
                  </w:divBdr>
                </w:div>
              </w:divsChild>
            </w:div>
            <w:div w:id="1763137675">
              <w:marLeft w:val="0"/>
              <w:marRight w:val="0"/>
              <w:marTop w:val="0"/>
              <w:marBottom w:val="0"/>
              <w:divBdr>
                <w:top w:val="none" w:sz="0" w:space="0" w:color="auto"/>
                <w:left w:val="none" w:sz="0" w:space="0" w:color="auto"/>
                <w:bottom w:val="none" w:sz="0" w:space="0" w:color="auto"/>
                <w:right w:val="none" w:sz="0" w:space="0" w:color="auto"/>
              </w:divBdr>
              <w:divsChild>
                <w:div w:id="1008168577">
                  <w:marLeft w:val="0"/>
                  <w:marRight w:val="0"/>
                  <w:marTop w:val="0"/>
                  <w:marBottom w:val="0"/>
                  <w:divBdr>
                    <w:top w:val="none" w:sz="0" w:space="0" w:color="auto"/>
                    <w:left w:val="none" w:sz="0" w:space="0" w:color="auto"/>
                    <w:bottom w:val="none" w:sz="0" w:space="0" w:color="auto"/>
                    <w:right w:val="none" w:sz="0" w:space="0" w:color="auto"/>
                  </w:divBdr>
                </w:div>
              </w:divsChild>
            </w:div>
            <w:div w:id="1909266456">
              <w:marLeft w:val="0"/>
              <w:marRight w:val="0"/>
              <w:marTop w:val="0"/>
              <w:marBottom w:val="0"/>
              <w:divBdr>
                <w:top w:val="none" w:sz="0" w:space="0" w:color="auto"/>
                <w:left w:val="none" w:sz="0" w:space="0" w:color="auto"/>
                <w:bottom w:val="none" w:sz="0" w:space="0" w:color="auto"/>
                <w:right w:val="none" w:sz="0" w:space="0" w:color="auto"/>
              </w:divBdr>
              <w:divsChild>
                <w:div w:id="1997488436">
                  <w:marLeft w:val="0"/>
                  <w:marRight w:val="0"/>
                  <w:marTop w:val="0"/>
                  <w:marBottom w:val="0"/>
                  <w:divBdr>
                    <w:top w:val="none" w:sz="0" w:space="0" w:color="auto"/>
                    <w:left w:val="none" w:sz="0" w:space="0" w:color="auto"/>
                    <w:bottom w:val="none" w:sz="0" w:space="0" w:color="auto"/>
                    <w:right w:val="none" w:sz="0" w:space="0" w:color="auto"/>
                  </w:divBdr>
                </w:div>
              </w:divsChild>
            </w:div>
            <w:div w:id="1982347215">
              <w:marLeft w:val="0"/>
              <w:marRight w:val="0"/>
              <w:marTop w:val="0"/>
              <w:marBottom w:val="0"/>
              <w:divBdr>
                <w:top w:val="none" w:sz="0" w:space="0" w:color="auto"/>
                <w:left w:val="none" w:sz="0" w:space="0" w:color="auto"/>
                <w:bottom w:val="none" w:sz="0" w:space="0" w:color="auto"/>
                <w:right w:val="none" w:sz="0" w:space="0" w:color="auto"/>
              </w:divBdr>
              <w:divsChild>
                <w:div w:id="185363273">
                  <w:marLeft w:val="0"/>
                  <w:marRight w:val="0"/>
                  <w:marTop w:val="0"/>
                  <w:marBottom w:val="0"/>
                  <w:divBdr>
                    <w:top w:val="none" w:sz="0" w:space="0" w:color="auto"/>
                    <w:left w:val="none" w:sz="0" w:space="0" w:color="auto"/>
                    <w:bottom w:val="none" w:sz="0" w:space="0" w:color="auto"/>
                    <w:right w:val="none" w:sz="0" w:space="0" w:color="auto"/>
                  </w:divBdr>
                </w:div>
              </w:divsChild>
            </w:div>
            <w:div w:id="2007631037">
              <w:marLeft w:val="0"/>
              <w:marRight w:val="0"/>
              <w:marTop w:val="0"/>
              <w:marBottom w:val="0"/>
              <w:divBdr>
                <w:top w:val="none" w:sz="0" w:space="0" w:color="auto"/>
                <w:left w:val="none" w:sz="0" w:space="0" w:color="auto"/>
                <w:bottom w:val="none" w:sz="0" w:space="0" w:color="auto"/>
                <w:right w:val="none" w:sz="0" w:space="0" w:color="auto"/>
              </w:divBdr>
              <w:divsChild>
                <w:div w:id="1371495020">
                  <w:marLeft w:val="0"/>
                  <w:marRight w:val="0"/>
                  <w:marTop w:val="0"/>
                  <w:marBottom w:val="0"/>
                  <w:divBdr>
                    <w:top w:val="none" w:sz="0" w:space="0" w:color="auto"/>
                    <w:left w:val="none" w:sz="0" w:space="0" w:color="auto"/>
                    <w:bottom w:val="none" w:sz="0" w:space="0" w:color="auto"/>
                    <w:right w:val="none" w:sz="0" w:space="0" w:color="auto"/>
                  </w:divBdr>
                </w:div>
              </w:divsChild>
            </w:div>
            <w:div w:id="2030057715">
              <w:marLeft w:val="0"/>
              <w:marRight w:val="0"/>
              <w:marTop w:val="0"/>
              <w:marBottom w:val="0"/>
              <w:divBdr>
                <w:top w:val="none" w:sz="0" w:space="0" w:color="auto"/>
                <w:left w:val="none" w:sz="0" w:space="0" w:color="auto"/>
                <w:bottom w:val="none" w:sz="0" w:space="0" w:color="auto"/>
                <w:right w:val="none" w:sz="0" w:space="0" w:color="auto"/>
              </w:divBdr>
              <w:divsChild>
                <w:div w:id="1692605899">
                  <w:marLeft w:val="0"/>
                  <w:marRight w:val="0"/>
                  <w:marTop w:val="0"/>
                  <w:marBottom w:val="0"/>
                  <w:divBdr>
                    <w:top w:val="none" w:sz="0" w:space="0" w:color="auto"/>
                    <w:left w:val="none" w:sz="0" w:space="0" w:color="auto"/>
                    <w:bottom w:val="none" w:sz="0" w:space="0" w:color="auto"/>
                    <w:right w:val="none" w:sz="0" w:space="0" w:color="auto"/>
                  </w:divBdr>
                </w:div>
              </w:divsChild>
            </w:div>
            <w:div w:id="2052805716">
              <w:marLeft w:val="0"/>
              <w:marRight w:val="0"/>
              <w:marTop w:val="0"/>
              <w:marBottom w:val="0"/>
              <w:divBdr>
                <w:top w:val="none" w:sz="0" w:space="0" w:color="auto"/>
                <w:left w:val="none" w:sz="0" w:space="0" w:color="auto"/>
                <w:bottom w:val="none" w:sz="0" w:space="0" w:color="auto"/>
                <w:right w:val="none" w:sz="0" w:space="0" w:color="auto"/>
              </w:divBdr>
              <w:divsChild>
                <w:div w:id="1208563562">
                  <w:marLeft w:val="0"/>
                  <w:marRight w:val="0"/>
                  <w:marTop w:val="0"/>
                  <w:marBottom w:val="0"/>
                  <w:divBdr>
                    <w:top w:val="none" w:sz="0" w:space="0" w:color="auto"/>
                    <w:left w:val="none" w:sz="0" w:space="0" w:color="auto"/>
                    <w:bottom w:val="none" w:sz="0" w:space="0" w:color="auto"/>
                    <w:right w:val="none" w:sz="0" w:space="0" w:color="auto"/>
                  </w:divBdr>
                </w:div>
              </w:divsChild>
            </w:div>
            <w:div w:id="2074499359">
              <w:marLeft w:val="0"/>
              <w:marRight w:val="0"/>
              <w:marTop w:val="0"/>
              <w:marBottom w:val="0"/>
              <w:divBdr>
                <w:top w:val="none" w:sz="0" w:space="0" w:color="auto"/>
                <w:left w:val="none" w:sz="0" w:space="0" w:color="auto"/>
                <w:bottom w:val="none" w:sz="0" w:space="0" w:color="auto"/>
                <w:right w:val="none" w:sz="0" w:space="0" w:color="auto"/>
              </w:divBdr>
              <w:divsChild>
                <w:div w:id="1584758502">
                  <w:marLeft w:val="0"/>
                  <w:marRight w:val="0"/>
                  <w:marTop w:val="0"/>
                  <w:marBottom w:val="0"/>
                  <w:divBdr>
                    <w:top w:val="none" w:sz="0" w:space="0" w:color="auto"/>
                    <w:left w:val="none" w:sz="0" w:space="0" w:color="auto"/>
                    <w:bottom w:val="none" w:sz="0" w:space="0" w:color="auto"/>
                    <w:right w:val="none" w:sz="0" w:space="0" w:color="auto"/>
                  </w:divBdr>
                </w:div>
              </w:divsChild>
            </w:div>
            <w:div w:id="2080320028">
              <w:marLeft w:val="0"/>
              <w:marRight w:val="0"/>
              <w:marTop w:val="0"/>
              <w:marBottom w:val="0"/>
              <w:divBdr>
                <w:top w:val="none" w:sz="0" w:space="0" w:color="auto"/>
                <w:left w:val="none" w:sz="0" w:space="0" w:color="auto"/>
                <w:bottom w:val="none" w:sz="0" w:space="0" w:color="auto"/>
                <w:right w:val="none" w:sz="0" w:space="0" w:color="auto"/>
              </w:divBdr>
              <w:divsChild>
                <w:div w:id="1371607118">
                  <w:marLeft w:val="0"/>
                  <w:marRight w:val="0"/>
                  <w:marTop w:val="0"/>
                  <w:marBottom w:val="0"/>
                  <w:divBdr>
                    <w:top w:val="none" w:sz="0" w:space="0" w:color="auto"/>
                    <w:left w:val="none" w:sz="0" w:space="0" w:color="auto"/>
                    <w:bottom w:val="none" w:sz="0" w:space="0" w:color="auto"/>
                    <w:right w:val="none" w:sz="0" w:space="0" w:color="auto"/>
                  </w:divBdr>
                </w:div>
              </w:divsChild>
            </w:div>
            <w:div w:id="2083677024">
              <w:marLeft w:val="0"/>
              <w:marRight w:val="0"/>
              <w:marTop w:val="0"/>
              <w:marBottom w:val="0"/>
              <w:divBdr>
                <w:top w:val="none" w:sz="0" w:space="0" w:color="auto"/>
                <w:left w:val="none" w:sz="0" w:space="0" w:color="auto"/>
                <w:bottom w:val="none" w:sz="0" w:space="0" w:color="auto"/>
                <w:right w:val="none" w:sz="0" w:space="0" w:color="auto"/>
              </w:divBdr>
              <w:divsChild>
                <w:div w:id="371466792">
                  <w:marLeft w:val="0"/>
                  <w:marRight w:val="0"/>
                  <w:marTop w:val="0"/>
                  <w:marBottom w:val="0"/>
                  <w:divBdr>
                    <w:top w:val="none" w:sz="0" w:space="0" w:color="auto"/>
                    <w:left w:val="none" w:sz="0" w:space="0" w:color="auto"/>
                    <w:bottom w:val="none" w:sz="0" w:space="0" w:color="auto"/>
                    <w:right w:val="none" w:sz="0" w:space="0" w:color="auto"/>
                  </w:divBdr>
                </w:div>
              </w:divsChild>
            </w:div>
            <w:div w:id="2115708986">
              <w:marLeft w:val="0"/>
              <w:marRight w:val="0"/>
              <w:marTop w:val="0"/>
              <w:marBottom w:val="0"/>
              <w:divBdr>
                <w:top w:val="none" w:sz="0" w:space="0" w:color="auto"/>
                <w:left w:val="none" w:sz="0" w:space="0" w:color="auto"/>
                <w:bottom w:val="none" w:sz="0" w:space="0" w:color="auto"/>
                <w:right w:val="none" w:sz="0" w:space="0" w:color="auto"/>
              </w:divBdr>
              <w:divsChild>
                <w:div w:id="136074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4164">
      <w:bodyDiv w:val="1"/>
      <w:marLeft w:val="0"/>
      <w:marRight w:val="0"/>
      <w:marTop w:val="0"/>
      <w:marBottom w:val="0"/>
      <w:divBdr>
        <w:top w:val="none" w:sz="0" w:space="0" w:color="auto"/>
        <w:left w:val="none" w:sz="0" w:space="0" w:color="auto"/>
        <w:bottom w:val="none" w:sz="0" w:space="0" w:color="auto"/>
        <w:right w:val="none" w:sz="0" w:space="0" w:color="auto"/>
      </w:divBdr>
      <w:divsChild>
        <w:div w:id="131337098">
          <w:marLeft w:val="0"/>
          <w:marRight w:val="0"/>
          <w:marTop w:val="0"/>
          <w:marBottom w:val="0"/>
          <w:divBdr>
            <w:top w:val="none" w:sz="0" w:space="0" w:color="auto"/>
            <w:left w:val="none" w:sz="0" w:space="0" w:color="auto"/>
            <w:bottom w:val="none" w:sz="0" w:space="0" w:color="auto"/>
            <w:right w:val="none" w:sz="0" w:space="0" w:color="auto"/>
          </w:divBdr>
          <w:divsChild>
            <w:div w:id="258611087">
              <w:marLeft w:val="0"/>
              <w:marRight w:val="0"/>
              <w:marTop w:val="0"/>
              <w:marBottom w:val="0"/>
              <w:divBdr>
                <w:top w:val="none" w:sz="0" w:space="0" w:color="auto"/>
                <w:left w:val="none" w:sz="0" w:space="0" w:color="auto"/>
                <w:bottom w:val="none" w:sz="0" w:space="0" w:color="auto"/>
                <w:right w:val="none" w:sz="0" w:space="0" w:color="auto"/>
              </w:divBdr>
            </w:div>
            <w:div w:id="873350953">
              <w:marLeft w:val="0"/>
              <w:marRight w:val="0"/>
              <w:marTop w:val="0"/>
              <w:marBottom w:val="0"/>
              <w:divBdr>
                <w:top w:val="none" w:sz="0" w:space="0" w:color="auto"/>
                <w:left w:val="none" w:sz="0" w:space="0" w:color="auto"/>
                <w:bottom w:val="none" w:sz="0" w:space="0" w:color="auto"/>
                <w:right w:val="none" w:sz="0" w:space="0" w:color="auto"/>
              </w:divBdr>
            </w:div>
            <w:div w:id="1282958803">
              <w:marLeft w:val="0"/>
              <w:marRight w:val="0"/>
              <w:marTop w:val="0"/>
              <w:marBottom w:val="0"/>
              <w:divBdr>
                <w:top w:val="none" w:sz="0" w:space="0" w:color="auto"/>
                <w:left w:val="none" w:sz="0" w:space="0" w:color="auto"/>
                <w:bottom w:val="none" w:sz="0" w:space="0" w:color="auto"/>
                <w:right w:val="none" w:sz="0" w:space="0" w:color="auto"/>
              </w:divBdr>
            </w:div>
            <w:div w:id="1674411637">
              <w:marLeft w:val="0"/>
              <w:marRight w:val="0"/>
              <w:marTop w:val="0"/>
              <w:marBottom w:val="0"/>
              <w:divBdr>
                <w:top w:val="none" w:sz="0" w:space="0" w:color="auto"/>
                <w:left w:val="none" w:sz="0" w:space="0" w:color="auto"/>
                <w:bottom w:val="none" w:sz="0" w:space="0" w:color="auto"/>
                <w:right w:val="none" w:sz="0" w:space="0" w:color="auto"/>
              </w:divBdr>
            </w:div>
            <w:div w:id="2003123669">
              <w:marLeft w:val="0"/>
              <w:marRight w:val="0"/>
              <w:marTop w:val="0"/>
              <w:marBottom w:val="0"/>
              <w:divBdr>
                <w:top w:val="none" w:sz="0" w:space="0" w:color="auto"/>
                <w:left w:val="none" w:sz="0" w:space="0" w:color="auto"/>
                <w:bottom w:val="none" w:sz="0" w:space="0" w:color="auto"/>
                <w:right w:val="none" w:sz="0" w:space="0" w:color="auto"/>
              </w:divBdr>
            </w:div>
          </w:divsChild>
        </w:div>
        <w:div w:id="141776951">
          <w:marLeft w:val="0"/>
          <w:marRight w:val="0"/>
          <w:marTop w:val="0"/>
          <w:marBottom w:val="0"/>
          <w:divBdr>
            <w:top w:val="none" w:sz="0" w:space="0" w:color="auto"/>
            <w:left w:val="none" w:sz="0" w:space="0" w:color="auto"/>
            <w:bottom w:val="none" w:sz="0" w:space="0" w:color="auto"/>
            <w:right w:val="none" w:sz="0" w:space="0" w:color="auto"/>
          </w:divBdr>
        </w:div>
        <w:div w:id="156771256">
          <w:marLeft w:val="0"/>
          <w:marRight w:val="0"/>
          <w:marTop w:val="0"/>
          <w:marBottom w:val="0"/>
          <w:divBdr>
            <w:top w:val="none" w:sz="0" w:space="0" w:color="auto"/>
            <w:left w:val="none" w:sz="0" w:space="0" w:color="auto"/>
            <w:bottom w:val="none" w:sz="0" w:space="0" w:color="auto"/>
            <w:right w:val="none" w:sz="0" w:space="0" w:color="auto"/>
          </w:divBdr>
        </w:div>
        <w:div w:id="261258725">
          <w:marLeft w:val="0"/>
          <w:marRight w:val="0"/>
          <w:marTop w:val="0"/>
          <w:marBottom w:val="0"/>
          <w:divBdr>
            <w:top w:val="none" w:sz="0" w:space="0" w:color="auto"/>
            <w:left w:val="none" w:sz="0" w:space="0" w:color="auto"/>
            <w:bottom w:val="none" w:sz="0" w:space="0" w:color="auto"/>
            <w:right w:val="none" w:sz="0" w:space="0" w:color="auto"/>
          </w:divBdr>
        </w:div>
        <w:div w:id="341132555">
          <w:marLeft w:val="0"/>
          <w:marRight w:val="0"/>
          <w:marTop w:val="0"/>
          <w:marBottom w:val="0"/>
          <w:divBdr>
            <w:top w:val="none" w:sz="0" w:space="0" w:color="auto"/>
            <w:left w:val="none" w:sz="0" w:space="0" w:color="auto"/>
            <w:bottom w:val="none" w:sz="0" w:space="0" w:color="auto"/>
            <w:right w:val="none" w:sz="0" w:space="0" w:color="auto"/>
          </w:divBdr>
        </w:div>
        <w:div w:id="367146986">
          <w:marLeft w:val="0"/>
          <w:marRight w:val="0"/>
          <w:marTop w:val="0"/>
          <w:marBottom w:val="0"/>
          <w:divBdr>
            <w:top w:val="none" w:sz="0" w:space="0" w:color="auto"/>
            <w:left w:val="none" w:sz="0" w:space="0" w:color="auto"/>
            <w:bottom w:val="none" w:sz="0" w:space="0" w:color="auto"/>
            <w:right w:val="none" w:sz="0" w:space="0" w:color="auto"/>
          </w:divBdr>
          <w:divsChild>
            <w:div w:id="364454266">
              <w:marLeft w:val="0"/>
              <w:marRight w:val="0"/>
              <w:marTop w:val="0"/>
              <w:marBottom w:val="0"/>
              <w:divBdr>
                <w:top w:val="none" w:sz="0" w:space="0" w:color="auto"/>
                <w:left w:val="none" w:sz="0" w:space="0" w:color="auto"/>
                <w:bottom w:val="none" w:sz="0" w:space="0" w:color="auto"/>
                <w:right w:val="none" w:sz="0" w:space="0" w:color="auto"/>
              </w:divBdr>
            </w:div>
            <w:div w:id="849566206">
              <w:marLeft w:val="0"/>
              <w:marRight w:val="0"/>
              <w:marTop w:val="0"/>
              <w:marBottom w:val="0"/>
              <w:divBdr>
                <w:top w:val="none" w:sz="0" w:space="0" w:color="auto"/>
                <w:left w:val="none" w:sz="0" w:space="0" w:color="auto"/>
                <w:bottom w:val="none" w:sz="0" w:space="0" w:color="auto"/>
                <w:right w:val="none" w:sz="0" w:space="0" w:color="auto"/>
              </w:divBdr>
            </w:div>
            <w:div w:id="1137331497">
              <w:marLeft w:val="0"/>
              <w:marRight w:val="0"/>
              <w:marTop w:val="0"/>
              <w:marBottom w:val="0"/>
              <w:divBdr>
                <w:top w:val="none" w:sz="0" w:space="0" w:color="auto"/>
                <w:left w:val="none" w:sz="0" w:space="0" w:color="auto"/>
                <w:bottom w:val="none" w:sz="0" w:space="0" w:color="auto"/>
                <w:right w:val="none" w:sz="0" w:space="0" w:color="auto"/>
              </w:divBdr>
            </w:div>
            <w:div w:id="1372926403">
              <w:marLeft w:val="0"/>
              <w:marRight w:val="0"/>
              <w:marTop w:val="0"/>
              <w:marBottom w:val="0"/>
              <w:divBdr>
                <w:top w:val="none" w:sz="0" w:space="0" w:color="auto"/>
                <w:left w:val="none" w:sz="0" w:space="0" w:color="auto"/>
                <w:bottom w:val="none" w:sz="0" w:space="0" w:color="auto"/>
                <w:right w:val="none" w:sz="0" w:space="0" w:color="auto"/>
              </w:divBdr>
            </w:div>
          </w:divsChild>
        </w:div>
        <w:div w:id="450326314">
          <w:marLeft w:val="0"/>
          <w:marRight w:val="0"/>
          <w:marTop w:val="0"/>
          <w:marBottom w:val="0"/>
          <w:divBdr>
            <w:top w:val="none" w:sz="0" w:space="0" w:color="auto"/>
            <w:left w:val="none" w:sz="0" w:space="0" w:color="auto"/>
            <w:bottom w:val="none" w:sz="0" w:space="0" w:color="auto"/>
            <w:right w:val="none" w:sz="0" w:space="0" w:color="auto"/>
          </w:divBdr>
        </w:div>
        <w:div w:id="473252432">
          <w:marLeft w:val="0"/>
          <w:marRight w:val="0"/>
          <w:marTop w:val="0"/>
          <w:marBottom w:val="0"/>
          <w:divBdr>
            <w:top w:val="none" w:sz="0" w:space="0" w:color="auto"/>
            <w:left w:val="none" w:sz="0" w:space="0" w:color="auto"/>
            <w:bottom w:val="none" w:sz="0" w:space="0" w:color="auto"/>
            <w:right w:val="none" w:sz="0" w:space="0" w:color="auto"/>
          </w:divBdr>
        </w:div>
        <w:div w:id="483932134">
          <w:marLeft w:val="0"/>
          <w:marRight w:val="0"/>
          <w:marTop w:val="0"/>
          <w:marBottom w:val="0"/>
          <w:divBdr>
            <w:top w:val="none" w:sz="0" w:space="0" w:color="auto"/>
            <w:left w:val="none" w:sz="0" w:space="0" w:color="auto"/>
            <w:bottom w:val="none" w:sz="0" w:space="0" w:color="auto"/>
            <w:right w:val="none" w:sz="0" w:space="0" w:color="auto"/>
          </w:divBdr>
        </w:div>
        <w:div w:id="517423731">
          <w:marLeft w:val="0"/>
          <w:marRight w:val="0"/>
          <w:marTop w:val="0"/>
          <w:marBottom w:val="0"/>
          <w:divBdr>
            <w:top w:val="none" w:sz="0" w:space="0" w:color="auto"/>
            <w:left w:val="none" w:sz="0" w:space="0" w:color="auto"/>
            <w:bottom w:val="none" w:sz="0" w:space="0" w:color="auto"/>
            <w:right w:val="none" w:sz="0" w:space="0" w:color="auto"/>
          </w:divBdr>
          <w:divsChild>
            <w:div w:id="807355327">
              <w:marLeft w:val="0"/>
              <w:marRight w:val="0"/>
              <w:marTop w:val="0"/>
              <w:marBottom w:val="0"/>
              <w:divBdr>
                <w:top w:val="none" w:sz="0" w:space="0" w:color="auto"/>
                <w:left w:val="none" w:sz="0" w:space="0" w:color="auto"/>
                <w:bottom w:val="none" w:sz="0" w:space="0" w:color="auto"/>
                <w:right w:val="none" w:sz="0" w:space="0" w:color="auto"/>
              </w:divBdr>
            </w:div>
            <w:div w:id="886575863">
              <w:marLeft w:val="0"/>
              <w:marRight w:val="0"/>
              <w:marTop w:val="0"/>
              <w:marBottom w:val="0"/>
              <w:divBdr>
                <w:top w:val="none" w:sz="0" w:space="0" w:color="auto"/>
                <w:left w:val="none" w:sz="0" w:space="0" w:color="auto"/>
                <w:bottom w:val="none" w:sz="0" w:space="0" w:color="auto"/>
                <w:right w:val="none" w:sz="0" w:space="0" w:color="auto"/>
              </w:divBdr>
            </w:div>
            <w:div w:id="901333376">
              <w:marLeft w:val="0"/>
              <w:marRight w:val="0"/>
              <w:marTop w:val="0"/>
              <w:marBottom w:val="0"/>
              <w:divBdr>
                <w:top w:val="none" w:sz="0" w:space="0" w:color="auto"/>
                <w:left w:val="none" w:sz="0" w:space="0" w:color="auto"/>
                <w:bottom w:val="none" w:sz="0" w:space="0" w:color="auto"/>
                <w:right w:val="none" w:sz="0" w:space="0" w:color="auto"/>
              </w:divBdr>
            </w:div>
            <w:div w:id="1476872827">
              <w:marLeft w:val="0"/>
              <w:marRight w:val="0"/>
              <w:marTop w:val="0"/>
              <w:marBottom w:val="0"/>
              <w:divBdr>
                <w:top w:val="none" w:sz="0" w:space="0" w:color="auto"/>
                <w:left w:val="none" w:sz="0" w:space="0" w:color="auto"/>
                <w:bottom w:val="none" w:sz="0" w:space="0" w:color="auto"/>
                <w:right w:val="none" w:sz="0" w:space="0" w:color="auto"/>
              </w:divBdr>
            </w:div>
            <w:div w:id="1926183151">
              <w:marLeft w:val="0"/>
              <w:marRight w:val="0"/>
              <w:marTop w:val="0"/>
              <w:marBottom w:val="0"/>
              <w:divBdr>
                <w:top w:val="none" w:sz="0" w:space="0" w:color="auto"/>
                <w:left w:val="none" w:sz="0" w:space="0" w:color="auto"/>
                <w:bottom w:val="none" w:sz="0" w:space="0" w:color="auto"/>
                <w:right w:val="none" w:sz="0" w:space="0" w:color="auto"/>
              </w:divBdr>
            </w:div>
          </w:divsChild>
        </w:div>
        <w:div w:id="520901981">
          <w:marLeft w:val="0"/>
          <w:marRight w:val="0"/>
          <w:marTop w:val="0"/>
          <w:marBottom w:val="0"/>
          <w:divBdr>
            <w:top w:val="none" w:sz="0" w:space="0" w:color="auto"/>
            <w:left w:val="none" w:sz="0" w:space="0" w:color="auto"/>
            <w:bottom w:val="none" w:sz="0" w:space="0" w:color="auto"/>
            <w:right w:val="none" w:sz="0" w:space="0" w:color="auto"/>
          </w:divBdr>
          <w:divsChild>
            <w:div w:id="150173962">
              <w:marLeft w:val="0"/>
              <w:marRight w:val="0"/>
              <w:marTop w:val="0"/>
              <w:marBottom w:val="0"/>
              <w:divBdr>
                <w:top w:val="none" w:sz="0" w:space="0" w:color="auto"/>
                <w:left w:val="none" w:sz="0" w:space="0" w:color="auto"/>
                <w:bottom w:val="none" w:sz="0" w:space="0" w:color="auto"/>
                <w:right w:val="none" w:sz="0" w:space="0" w:color="auto"/>
              </w:divBdr>
            </w:div>
            <w:div w:id="252595556">
              <w:marLeft w:val="0"/>
              <w:marRight w:val="0"/>
              <w:marTop w:val="0"/>
              <w:marBottom w:val="0"/>
              <w:divBdr>
                <w:top w:val="none" w:sz="0" w:space="0" w:color="auto"/>
                <w:left w:val="none" w:sz="0" w:space="0" w:color="auto"/>
                <w:bottom w:val="none" w:sz="0" w:space="0" w:color="auto"/>
                <w:right w:val="none" w:sz="0" w:space="0" w:color="auto"/>
              </w:divBdr>
            </w:div>
            <w:div w:id="416102668">
              <w:marLeft w:val="0"/>
              <w:marRight w:val="0"/>
              <w:marTop w:val="0"/>
              <w:marBottom w:val="0"/>
              <w:divBdr>
                <w:top w:val="none" w:sz="0" w:space="0" w:color="auto"/>
                <w:left w:val="none" w:sz="0" w:space="0" w:color="auto"/>
                <w:bottom w:val="none" w:sz="0" w:space="0" w:color="auto"/>
                <w:right w:val="none" w:sz="0" w:space="0" w:color="auto"/>
              </w:divBdr>
            </w:div>
            <w:div w:id="1683051846">
              <w:marLeft w:val="0"/>
              <w:marRight w:val="0"/>
              <w:marTop w:val="0"/>
              <w:marBottom w:val="0"/>
              <w:divBdr>
                <w:top w:val="none" w:sz="0" w:space="0" w:color="auto"/>
                <w:left w:val="none" w:sz="0" w:space="0" w:color="auto"/>
                <w:bottom w:val="none" w:sz="0" w:space="0" w:color="auto"/>
                <w:right w:val="none" w:sz="0" w:space="0" w:color="auto"/>
              </w:divBdr>
            </w:div>
            <w:div w:id="1803890000">
              <w:marLeft w:val="0"/>
              <w:marRight w:val="0"/>
              <w:marTop w:val="0"/>
              <w:marBottom w:val="0"/>
              <w:divBdr>
                <w:top w:val="none" w:sz="0" w:space="0" w:color="auto"/>
                <w:left w:val="none" w:sz="0" w:space="0" w:color="auto"/>
                <w:bottom w:val="none" w:sz="0" w:space="0" w:color="auto"/>
                <w:right w:val="none" w:sz="0" w:space="0" w:color="auto"/>
              </w:divBdr>
            </w:div>
          </w:divsChild>
        </w:div>
        <w:div w:id="719134418">
          <w:marLeft w:val="0"/>
          <w:marRight w:val="0"/>
          <w:marTop w:val="0"/>
          <w:marBottom w:val="0"/>
          <w:divBdr>
            <w:top w:val="none" w:sz="0" w:space="0" w:color="auto"/>
            <w:left w:val="none" w:sz="0" w:space="0" w:color="auto"/>
            <w:bottom w:val="none" w:sz="0" w:space="0" w:color="auto"/>
            <w:right w:val="none" w:sz="0" w:space="0" w:color="auto"/>
          </w:divBdr>
        </w:div>
        <w:div w:id="939024345">
          <w:marLeft w:val="0"/>
          <w:marRight w:val="0"/>
          <w:marTop w:val="0"/>
          <w:marBottom w:val="0"/>
          <w:divBdr>
            <w:top w:val="none" w:sz="0" w:space="0" w:color="auto"/>
            <w:left w:val="none" w:sz="0" w:space="0" w:color="auto"/>
            <w:bottom w:val="none" w:sz="0" w:space="0" w:color="auto"/>
            <w:right w:val="none" w:sz="0" w:space="0" w:color="auto"/>
          </w:divBdr>
        </w:div>
        <w:div w:id="948045357">
          <w:marLeft w:val="0"/>
          <w:marRight w:val="0"/>
          <w:marTop w:val="0"/>
          <w:marBottom w:val="0"/>
          <w:divBdr>
            <w:top w:val="none" w:sz="0" w:space="0" w:color="auto"/>
            <w:left w:val="none" w:sz="0" w:space="0" w:color="auto"/>
            <w:bottom w:val="none" w:sz="0" w:space="0" w:color="auto"/>
            <w:right w:val="none" w:sz="0" w:space="0" w:color="auto"/>
          </w:divBdr>
        </w:div>
        <w:div w:id="966663447">
          <w:marLeft w:val="0"/>
          <w:marRight w:val="0"/>
          <w:marTop w:val="0"/>
          <w:marBottom w:val="0"/>
          <w:divBdr>
            <w:top w:val="none" w:sz="0" w:space="0" w:color="auto"/>
            <w:left w:val="none" w:sz="0" w:space="0" w:color="auto"/>
            <w:bottom w:val="none" w:sz="0" w:space="0" w:color="auto"/>
            <w:right w:val="none" w:sz="0" w:space="0" w:color="auto"/>
          </w:divBdr>
        </w:div>
        <w:div w:id="1001740177">
          <w:marLeft w:val="0"/>
          <w:marRight w:val="0"/>
          <w:marTop w:val="0"/>
          <w:marBottom w:val="0"/>
          <w:divBdr>
            <w:top w:val="none" w:sz="0" w:space="0" w:color="auto"/>
            <w:left w:val="none" w:sz="0" w:space="0" w:color="auto"/>
            <w:bottom w:val="none" w:sz="0" w:space="0" w:color="auto"/>
            <w:right w:val="none" w:sz="0" w:space="0" w:color="auto"/>
          </w:divBdr>
        </w:div>
        <w:div w:id="1101029357">
          <w:marLeft w:val="0"/>
          <w:marRight w:val="0"/>
          <w:marTop w:val="0"/>
          <w:marBottom w:val="0"/>
          <w:divBdr>
            <w:top w:val="none" w:sz="0" w:space="0" w:color="auto"/>
            <w:left w:val="none" w:sz="0" w:space="0" w:color="auto"/>
            <w:bottom w:val="none" w:sz="0" w:space="0" w:color="auto"/>
            <w:right w:val="none" w:sz="0" w:space="0" w:color="auto"/>
          </w:divBdr>
        </w:div>
        <w:div w:id="1148084951">
          <w:marLeft w:val="0"/>
          <w:marRight w:val="0"/>
          <w:marTop w:val="0"/>
          <w:marBottom w:val="0"/>
          <w:divBdr>
            <w:top w:val="none" w:sz="0" w:space="0" w:color="auto"/>
            <w:left w:val="none" w:sz="0" w:space="0" w:color="auto"/>
            <w:bottom w:val="none" w:sz="0" w:space="0" w:color="auto"/>
            <w:right w:val="none" w:sz="0" w:space="0" w:color="auto"/>
          </w:divBdr>
        </w:div>
        <w:div w:id="1341929306">
          <w:marLeft w:val="0"/>
          <w:marRight w:val="0"/>
          <w:marTop w:val="0"/>
          <w:marBottom w:val="0"/>
          <w:divBdr>
            <w:top w:val="none" w:sz="0" w:space="0" w:color="auto"/>
            <w:left w:val="none" w:sz="0" w:space="0" w:color="auto"/>
            <w:bottom w:val="none" w:sz="0" w:space="0" w:color="auto"/>
            <w:right w:val="none" w:sz="0" w:space="0" w:color="auto"/>
          </w:divBdr>
        </w:div>
        <w:div w:id="1395590574">
          <w:marLeft w:val="0"/>
          <w:marRight w:val="0"/>
          <w:marTop w:val="0"/>
          <w:marBottom w:val="0"/>
          <w:divBdr>
            <w:top w:val="none" w:sz="0" w:space="0" w:color="auto"/>
            <w:left w:val="none" w:sz="0" w:space="0" w:color="auto"/>
            <w:bottom w:val="none" w:sz="0" w:space="0" w:color="auto"/>
            <w:right w:val="none" w:sz="0" w:space="0" w:color="auto"/>
          </w:divBdr>
          <w:divsChild>
            <w:div w:id="387727386">
              <w:marLeft w:val="0"/>
              <w:marRight w:val="0"/>
              <w:marTop w:val="0"/>
              <w:marBottom w:val="0"/>
              <w:divBdr>
                <w:top w:val="none" w:sz="0" w:space="0" w:color="auto"/>
                <w:left w:val="none" w:sz="0" w:space="0" w:color="auto"/>
                <w:bottom w:val="none" w:sz="0" w:space="0" w:color="auto"/>
                <w:right w:val="none" w:sz="0" w:space="0" w:color="auto"/>
              </w:divBdr>
            </w:div>
            <w:div w:id="416294338">
              <w:marLeft w:val="0"/>
              <w:marRight w:val="0"/>
              <w:marTop w:val="0"/>
              <w:marBottom w:val="0"/>
              <w:divBdr>
                <w:top w:val="none" w:sz="0" w:space="0" w:color="auto"/>
                <w:left w:val="none" w:sz="0" w:space="0" w:color="auto"/>
                <w:bottom w:val="none" w:sz="0" w:space="0" w:color="auto"/>
                <w:right w:val="none" w:sz="0" w:space="0" w:color="auto"/>
              </w:divBdr>
            </w:div>
            <w:div w:id="1238592799">
              <w:marLeft w:val="0"/>
              <w:marRight w:val="0"/>
              <w:marTop w:val="0"/>
              <w:marBottom w:val="0"/>
              <w:divBdr>
                <w:top w:val="none" w:sz="0" w:space="0" w:color="auto"/>
                <w:left w:val="none" w:sz="0" w:space="0" w:color="auto"/>
                <w:bottom w:val="none" w:sz="0" w:space="0" w:color="auto"/>
                <w:right w:val="none" w:sz="0" w:space="0" w:color="auto"/>
              </w:divBdr>
            </w:div>
            <w:div w:id="1957758024">
              <w:marLeft w:val="0"/>
              <w:marRight w:val="0"/>
              <w:marTop w:val="0"/>
              <w:marBottom w:val="0"/>
              <w:divBdr>
                <w:top w:val="none" w:sz="0" w:space="0" w:color="auto"/>
                <w:left w:val="none" w:sz="0" w:space="0" w:color="auto"/>
                <w:bottom w:val="none" w:sz="0" w:space="0" w:color="auto"/>
                <w:right w:val="none" w:sz="0" w:space="0" w:color="auto"/>
              </w:divBdr>
            </w:div>
            <w:div w:id="1983148730">
              <w:marLeft w:val="0"/>
              <w:marRight w:val="0"/>
              <w:marTop w:val="0"/>
              <w:marBottom w:val="0"/>
              <w:divBdr>
                <w:top w:val="none" w:sz="0" w:space="0" w:color="auto"/>
                <w:left w:val="none" w:sz="0" w:space="0" w:color="auto"/>
                <w:bottom w:val="none" w:sz="0" w:space="0" w:color="auto"/>
                <w:right w:val="none" w:sz="0" w:space="0" w:color="auto"/>
              </w:divBdr>
            </w:div>
          </w:divsChild>
        </w:div>
        <w:div w:id="1501655996">
          <w:marLeft w:val="0"/>
          <w:marRight w:val="0"/>
          <w:marTop w:val="0"/>
          <w:marBottom w:val="0"/>
          <w:divBdr>
            <w:top w:val="none" w:sz="0" w:space="0" w:color="auto"/>
            <w:left w:val="none" w:sz="0" w:space="0" w:color="auto"/>
            <w:bottom w:val="none" w:sz="0" w:space="0" w:color="auto"/>
            <w:right w:val="none" w:sz="0" w:space="0" w:color="auto"/>
          </w:divBdr>
          <w:divsChild>
            <w:div w:id="1142039637">
              <w:marLeft w:val="0"/>
              <w:marRight w:val="0"/>
              <w:marTop w:val="0"/>
              <w:marBottom w:val="0"/>
              <w:divBdr>
                <w:top w:val="none" w:sz="0" w:space="0" w:color="auto"/>
                <w:left w:val="none" w:sz="0" w:space="0" w:color="auto"/>
                <w:bottom w:val="none" w:sz="0" w:space="0" w:color="auto"/>
                <w:right w:val="none" w:sz="0" w:space="0" w:color="auto"/>
              </w:divBdr>
            </w:div>
            <w:div w:id="1689022835">
              <w:marLeft w:val="0"/>
              <w:marRight w:val="0"/>
              <w:marTop w:val="0"/>
              <w:marBottom w:val="0"/>
              <w:divBdr>
                <w:top w:val="none" w:sz="0" w:space="0" w:color="auto"/>
                <w:left w:val="none" w:sz="0" w:space="0" w:color="auto"/>
                <w:bottom w:val="none" w:sz="0" w:space="0" w:color="auto"/>
                <w:right w:val="none" w:sz="0" w:space="0" w:color="auto"/>
              </w:divBdr>
            </w:div>
            <w:div w:id="1749498986">
              <w:marLeft w:val="0"/>
              <w:marRight w:val="0"/>
              <w:marTop w:val="0"/>
              <w:marBottom w:val="0"/>
              <w:divBdr>
                <w:top w:val="none" w:sz="0" w:space="0" w:color="auto"/>
                <w:left w:val="none" w:sz="0" w:space="0" w:color="auto"/>
                <w:bottom w:val="none" w:sz="0" w:space="0" w:color="auto"/>
                <w:right w:val="none" w:sz="0" w:space="0" w:color="auto"/>
              </w:divBdr>
            </w:div>
            <w:div w:id="1986734495">
              <w:marLeft w:val="0"/>
              <w:marRight w:val="0"/>
              <w:marTop w:val="0"/>
              <w:marBottom w:val="0"/>
              <w:divBdr>
                <w:top w:val="none" w:sz="0" w:space="0" w:color="auto"/>
                <w:left w:val="none" w:sz="0" w:space="0" w:color="auto"/>
                <w:bottom w:val="none" w:sz="0" w:space="0" w:color="auto"/>
                <w:right w:val="none" w:sz="0" w:space="0" w:color="auto"/>
              </w:divBdr>
            </w:div>
          </w:divsChild>
        </w:div>
        <w:div w:id="1507984530">
          <w:marLeft w:val="0"/>
          <w:marRight w:val="0"/>
          <w:marTop w:val="0"/>
          <w:marBottom w:val="0"/>
          <w:divBdr>
            <w:top w:val="none" w:sz="0" w:space="0" w:color="auto"/>
            <w:left w:val="none" w:sz="0" w:space="0" w:color="auto"/>
            <w:bottom w:val="none" w:sz="0" w:space="0" w:color="auto"/>
            <w:right w:val="none" w:sz="0" w:space="0" w:color="auto"/>
          </w:divBdr>
        </w:div>
        <w:div w:id="1525752001">
          <w:marLeft w:val="0"/>
          <w:marRight w:val="0"/>
          <w:marTop w:val="0"/>
          <w:marBottom w:val="0"/>
          <w:divBdr>
            <w:top w:val="none" w:sz="0" w:space="0" w:color="auto"/>
            <w:left w:val="none" w:sz="0" w:space="0" w:color="auto"/>
            <w:bottom w:val="none" w:sz="0" w:space="0" w:color="auto"/>
            <w:right w:val="none" w:sz="0" w:space="0" w:color="auto"/>
          </w:divBdr>
        </w:div>
        <w:div w:id="1553615592">
          <w:marLeft w:val="0"/>
          <w:marRight w:val="0"/>
          <w:marTop w:val="0"/>
          <w:marBottom w:val="0"/>
          <w:divBdr>
            <w:top w:val="none" w:sz="0" w:space="0" w:color="auto"/>
            <w:left w:val="none" w:sz="0" w:space="0" w:color="auto"/>
            <w:bottom w:val="none" w:sz="0" w:space="0" w:color="auto"/>
            <w:right w:val="none" w:sz="0" w:space="0" w:color="auto"/>
          </w:divBdr>
        </w:div>
        <w:div w:id="1626735243">
          <w:marLeft w:val="0"/>
          <w:marRight w:val="0"/>
          <w:marTop w:val="0"/>
          <w:marBottom w:val="0"/>
          <w:divBdr>
            <w:top w:val="none" w:sz="0" w:space="0" w:color="auto"/>
            <w:left w:val="none" w:sz="0" w:space="0" w:color="auto"/>
            <w:bottom w:val="none" w:sz="0" w:space="0" w:color="auto"/>
            <w:right w:val="none" w:sz="0" w:space="0" w:color="auto"/>
          </w:divBdr>
          <w:divsChild>
            <w:div w:id="286745132">
              <w:marLeft w:val="0"/>
              <w:marRight w:val="0"/>
              <w:marTop w:val="0"/>
              <w:marBottom w:val="0"/>
              <w:divBdr>
                <w:top w:val="none" w:sz="0" w:space="0" w:color="auto"/>
                <w:left w:val="none" w:sz="0" w:space="0" w:color="auto"/>
                <w:bottom w:val="none" w:sz="0" w:space="0" w:color="auto"/>
                <w:right w:val="none" w:sz="0" w:space="0" w:color="auto"/>
              </w:divBdr>
            </w:div>
            <w:div w:id="596986143">
              <w:marLeft w:val="0"/>
              <w:marRight w:val="0"/>
              <w:marTop w:val="0"/>
              <w:marBottom w:val="0"/>
              <w:divBdr>
                <w:top w:val="none" w:sz="0" w:space="0" w:color="auto"/>
                <w:left w:val="none" w:sz="0" w:space="0" w:color="auto"/>
                <w:bottom w:val="none" w:sz="0" w:space="0" w:color="auto"/>
                <w:right w:val="none" w:sz="0" w:space="0" w:color="auto"/>
              </w:divBdr>
            </w:div>
            <w:div w:id="1411997061">
              <w:marLeft w:val="0"/>
              <w:marRight w:val="0"/>
              <w:marTop w:val="0"/>
              <w:marBottom w:val="0"/>
              <w:divBdr>
                <w:top w:val="none" w:sz="0" w:space="0" w:color="auto"/>
                <w:left w:val="none" w:sz="0" w:space="0" w:color="auto"/>
                <w:bottom w:val="none" w:sz="0" w:space="0" w:color="auto"/>
                <w:right w:val="none" w:sz="0" w:space="0" w:color="auto"/>
              </w:divBdr>
            </w:div>
            <w:div w:id="1593588829">
              <w:marLeft w:val="0"/>
              <w:marRight w:val="0"/>
              <w:marTop w:val="0"/>
              <w:marBottom w:val="0"/>
              <w:divBdr>
                <w:top w:val="none" w:sz="0" w:space="0" w:color="auto"/>
                <w:left w:val="none" w:sz="0" w:space="0" w:color="auto"/>
                <w:bottom w:val="none" w:sz="0" w:space="0" w:color="auto"/>
                <w:right w:val="none" w:sz="0" w:space="0" w:color="auto"/>
              </w:divBdr>
            </w:div>
            <w:div w:id="1777481158">
              <w:marLeft w:val="0"/>
              <w:marRight w:val="0"/>
              <w:marTop w:val="0"/>
              <w:marBottom w:val="0"/>
              <w:divBdr>
                <w:top w:val="none" w:sz="0" w:space="0" w:color="auto"/>
                <w:left w:val="none" w:sz="0" w:space="0" w:color="auto"/>
                <w:bottom w:val="none" w:sz="0" w:space="0" w:color="auto"/>
                <w:right w:val="none" w:sz="0" w:space="0" w:color="auto"/>
              </w:divBdr>
            </w:div>
          </w:divsChild>
        </w:div>
        <w:div w:id="1698577867">
          <w:marLeft w:val="0"/>
          <w:marRight w:val="0"/>
          <w:marTop w:val="0"/>
          <w:marBottom w:val="0"/>
          <w:divBdr>
            <w:top w:val="none" w:sz="0" w:space="0" w:color="auto"/>
            <w:left w:val="none" w:sz="0" w:space="0" w:color="auto"/>
            <w:bottom w:val="none" w:sz="0" w:space="0" w:color="auto"/>
            <w:right w:val="none" w:sz="0" w:space="0" w:color="auto"/>
          </w:divBdr>
        </w:div>
        <w:div w:id="1703431421">
          <w:marLeft w:val="0"/>
          <w:marRight w:val="0"/>
          <w:marTop w:val="0"/>
          <w:marBottom w:val="0"/>
          <w:divBdr>
            <w:top w:val="none" w:sz="0" w:space="0" w:color="auto"/>
            <w:left w:val="none" w:sz="0" w:space="0" w:color="auto"/>
            <w:bottom w:val="none" w:sz="0" w:space="0" w:color="auto"/>
            <w:right w:val="none" w:sz="0" w:space="0" w:color="auto"/>
          </w:divBdr>
        </w:div>
        <w:div w:id="1797065321">
          <w:marLeft w:val="0"/>
          <w:marRight w:val="0"/>
          <w:marTop w:val="0"/>
          <w:marBottom w:val="0"/>
          <w:divBdr>
            <w:top w:val="none" w:sz="0" w:space="0" w:color="auto"/>
            <w:left w:val="none" w:sz="0" w:space="0" w:color="auto"/>
            <w:bottom w:val="none" w:sz="0" w:space="0" w:color="auto"/>
            <w:right w:val="none" w:sz="0" w:space="0" w:color="auto"/>
          </w:divBdr>
        </w:div>
        <w:div w:id="1868324707">
          <w:marLeft w:val="0"/>
          <w:marRight w:val="0"/>
          <w:marTop w:val="0"/>
          <w:marBottom w:val="0"/>
          <w:divBdr>
            <w:top w:val="none" w:sz="0" w:space="0" w:color="auto"/>
            <w:left w:val="none" w:sz="0" w:space="0" w:color="auto"/>
            <w:bottom w:val="none" w:sz="0" w:space="0" w:color="auto"/>
            <w:right w:val="none" w:sz="0" w:space="0" w:color="auto"/>
          </w:divBdr>
        </w:div>
        <w:div w:id="1870877088">
          <w:marLeft w:val="0"/>
          <w:marRight w:val="0"/>
          <w:marTop w:val="0"/>
          <w:marBottom w:val="0"/>
          <w:divBdr>
            <w:top w:val="none" w:sz="0" w:space="0" w:color="auto"/>
            <w:left w:val="none" w:sz="0" w:space="0" w:color="auto"/>
            <w:bottom w:val="none" w:sz="0" w:space="0" w:color="auto"/>
            <w:right w:val="none" w:sz="0" w:space="0" w:color="auto"/>
          </w:divBdr>
          <w:divsChild>
            <w:div w:id="185796609">
              <w:marLeft w:val="0"/>
              <w:marRight w:val="0"/>
              <w:marTop w:val="0"/>
              <w:marBottom w:val="0"/>
              <w:divBdr>
                <w:top w:val="none" w:sz="0" w:space="0" w:color="auto"/>
                <w:left w:val="none" w:sz="0" w:space="0" w:color="auto"/>
                <w:bottom w:val="none" w:sz="0" w:space="0" w:color="auto"/>
                <w:right w:val="none" w:sz="0" w:space="0" w:color="auto"/>
              </w:divBdr>
            </w:div>
            <w:div w:id="634917185">
              <w:marLeft w:val="0"/>
              <w:marRight w:val="0"/>
              <w:marTop w:val="0"/>
              <w:marBottom w:val="0"/>
              <w:divBdr>
                <w:top w:val="none" w:sz="0" w:space="0" w:color="auto"/>
                <w:left w:val="none" w:sz="0" w:space="0" w:color="auto"/>
                <w:bottom w:val="none" w:sz="0" w:space="0" w:color="auto"/>
                <w:right w:val="none" w:sz="0" w:space="0" w:color="auto"/>
              </w:divBdr>
            </w:div>
            <w:div w:id="725881999">
              <w:marLeft w:val="0"/>
              <w:marRight w:val="0"/>
              <w:marTop w:val="0"/>
              <w:marBottom w:val="0"/>
              <w:divBdr>
                <w:top w:val="none" w:sz="0" w:space="0" w:color="auto"/>
                <w:left w:val="none" w:sz="0" w:space="0" w:color="auto"/>
                <w:bottom w:val="none" w:sz="0" w:space="0" w:color="auto"/>
                <w:right w:val="none" w:sz="0" w:space="0" w:color="auto"/>
              </w:divBdr>
            </w:div>
            <w:div w:id="1147212478">
              <w:marLeft w:val="0"/>
              <w:marRight w:val="0"/>
              <w:marTop w:val="0"/>
              <w:marBottom w:val="0"/>
              <w:divBdr>
                <w:top w:val="none" w:sz="0" w:space="0" w:color="auto"/>
                <w:left w:val="none" w:sz="0" w:space="0" w:color="auto"/>
                <w:bottom w:val="none" w:sz="0" w:space="0" w:color="auto"/>
                <w:right w:val="none" w:sz="0" w:space="0" w:color="auto"/>
              </w:divBdr>
            </w:div>
            <w:div w:id="1316253663">
              <w:marLeft w:val="0"/>
              <w:marRight w:val="0"/>
              <w:marTop w:val="0"/>
              <w:marBottom w:val="0"/>
              <w:divBdr>
                <w:top w:val="none" w:sz="0" w:space="0" w:color="auto"/>
                <w:left w:val="none" w:sz="0" w:space="0" w:color="auto"/>
                <w:bottom w:val="none" w:sz="0" w:space="0" w:color="auto"/>
                <w:right w:val="none" w:sz="0" w:space="0" w:color="auto"/>
              </w:divBdr>
            </w:div>
          </w:divsChild>
        </w:div>
        <w:div w:id="1875382517">
          <w:marLeft w:val="0"/>
          <w:marRight w:val="0"/>
          <w:marTop w:val="0"/>
          <w:marBottom w:val="0"/>
          <w:divBdr>
            <w:top w:val="none" w:sz="0" w:space="0" w:color="auto"/>
            <w:left w:val="none" w:sz="0" w:space="0" w:color="auto"/>
            <w:bottom w:val="none" w:sz="0" w:space="0" w:color="auto"/>
            <w:right w:val="none" w:sz="0" w:space="0" w:color="auto"/>
          </w:divBdr>
        </w:div>
        <w:div w:id="1895044049">
          <w:marLeft w:val="0"/>
          <w:marRight w:val="0"/>
          <w:marTop w:val="0"/>
          <w:marBottom w:val="0"/>
          <w:divBdr>
            <w:top w:val="none" w:sz="0" w:space="0" w:color="auto"/>
            <w:left w:val="none" w:sz="0" w:space="0" w:color="auto"/>
            <w:bottom w:val="none" w:sz="0" w:space="0" w:color="auto"/>
            <w:right w:val="none" w:sz="0" w:space="0" w:color="auto"/>
          </w:divBdr>
        </w:div>
        <w:div w:id="2061786382">
          <w:marLeft w:val="0"/>
          <w:marRight w:val="0"/>
          <w:marTop w:val="0"/>
          <w:marBottom w:val="0"/>
          <w:divBdr>
            <w:top w:val="none" w:sz="0" w:space="0" w:color="auto"/>
            <w:left w:val="none" w:sz="0" w:space="0" w:color="auto"/>
            <w:bottom w:val="none" w:sz="0" w:space="0" w:color="auto"/>
            <w:right w:val="none" w:sz="0" w:space="0" w:color="auto"/>
          </w:divBdr>
          <w:divsChild>
            <w:div w:id="1244871233">
              <w:marLeft w:val="0"/>
              <w:marRight w:val="0"/>
              <w:marTop w:val="0"/>
              <w:marBottom w:val="0"/>
              <w:divBdr>
                <w:top w:val="none" w:sz="0" w:space="0" w:color="auto"/>
                <w:left w:val="none" w:sz="0" w:space="0" w:color="auto"/>
                <w:bottom w:val="none" w:sz="0" w:space="0" w:color="auto"/>
                <w:right w:val="none" w:sz="0" w:space="0" w:color="auto"/>
              </w:divBdr>
            </w:div>
            <w:div w:id="1717001139">
              <w:marLeft w:val="0"/>
              <w:marRight w:val="0"/>
              <w:marTop w:val="0"/>
              <w:marBottom w:val="0"/>
              <w:divBdr>
                <w:top w:val="none" w:sz="0" w:space="0" w:color="auto"/>
                <w:left w:val="none" w:sz="0" w:space="0" w:color="auto"/>
                <w:bottom w:val="none" w:sz="0" w:space="0" w:color="auto"/>
                <w:right w:val="none" w:sz="0" w:space="0" w:color="auto"/>
              </w:divBdr>
            </w:div>
          </w:divsChild>
        </w:div>
        <w:div w:id="2076051520">
          <w:marLeft w:val="0"/>
          <w:marRight w:val="0"/>
          <w:marTop w:val="0"/>
          <w:marBottom w:val="0"/>
          <w:divBdr>
            <w:top w:val="none" w:sz="0" w:space="0" w:color="auto"/>
            <w:left w:val="none" w:sz="0" w:space="0" w:color="auto"/>
            <w:bottom w:val="none" w:sz="0" w:space="0" w:color="auto"/>
            <w:right w:val="none" w:sz="0" w:space="0" w:color="auto"/>
          </w:divBdr>
        </w:div>
        <w:div w:id="2102136845">
          <w:marLeft w:val="0"/>
          <w:marRight w:val="0"/>
          <w:marTop w:val="0"/>
          <w:marBottom w:val="0"/>
          <w:divBdr>
            <w:top w:val="none" w:sz="0" w:space="0" w:color="auto"/>
            <w:left w:val="none" w:sz="0" w:space="0" w:color="auto"/>
            <w:bottom w:val="none" w:sz="0" w:space="0" w:color="auto"/>
            <w:right w:val="none" w:sz="0" w:space="0" w:color="auto"/>
          </w:divBdr>
        </w:div>
        <w:div w:id="2104497429">
          <w:marLeft w:val="0"/>
          <w:marRight w:val="0"/>
          <w:marTop w:val="0"/>
          <w:marBottom w:val="0"/>
          <w:divBdr>
            <w:top w:val="none" w:sz="0" w:space="0" w:color="auto"/>
            <w:left w:val="none" w:sz="0" w:space="0" w:color="auto"/>
            <w:bottom w:val="none" w:sz="0" w:space="0" w:color="auto"/>
            <w:right w:val="none" w:sz="0" w:space="0" w:color="auto"/>
          </w:divBdr>
        </w:div>
      </w:divsChild>
    </w:div>
    <w:div w:id="1561942015">
      <w:bodyDiv w:val="1"/>
      <w:marLeft w:val="0"/>
      <w:marRight w:val="0"/>
      <w:marTop w:val="0"/>
      <w:marBottom w:val="0"/>
      <w:divBdr>
        <w:top w:val="none" w:sz="0" w:space="0" w:color="auto"/>
        <w:left w:val="none" w:sz="0" w:space="0" w:color="auto"/>
        <w:bottom w:val="none" w:sz="0" w:space="0" w:color="auto"/>
        <w:right w:val="none" w:sz="0" w:space="0" w:color="auto"/>
      </w:divBdr>
    </w:div>
    <w:div w:id="1957640298">
      <w:bodyDiv w:val="1"/>
      <w:marLeft w:val="0"/>
      <w:marRight w:val="0"/>
      <w:marTop w:val="0"/>
      <w:marBottom w:val="0"/>
      <w:divBdr>
        <w:top w:val="none" w:sz="0" w:space="0" w:color="auto"/>
        <w:left w:val="none" w:sz="0" w:space="0" w:color="auto"/>
        <w:bottom w:val="none" w:sz="0" w:space="0" w:color="auto"/>
        <w:right w:val="none" w:sz="0" w:space="0" w:color="auto"/>
      </w:divBdr>
      <w:divsChild>
        <w:div w:id="1243488468">
          <w:marLeft w:val="0"/>
          <w:marRight w:val="0"/>
          <w:marTop w:val="0"/>
          <w:marBottom w:val="0"/>
          <w:divBdr>
            <w:top w:val="none" w:sz="0" w:space="0" w:color="auto"/>
            <w:left w:val="none" w:sz="0" w:space="0" w:color="auto"/>
            <w:bottom w:val="none" w:sz="0" w:space="0" w:color="auto"/>
            <w:right w:val="none" w:sz="0" w:space="0" w:color="auto"/>
          </w:divBdr>
        </w:div>
        <w:div w:id="16641181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sopc.org/athlete-rights-and-responsibilities" TargetMode="External"/><Relationship Id="rId18" Type="http://schemas.openxmlformats.org/officeDocument/2006/relationships/hyperlink" Target="https://www.usopc.org/grantsandfundin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assets.contentstack.io/v3/assets/blt9e58afd92a18a0fc/blt67feff4399c487bf/6938b0d3353a9411c8c7b325/USOPC_National_Anti-Doping_Policy_12.9.2025_Remediated.pdf"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usopc.org/continuingeducation"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usopc.org/athlete-marketing" TargetMode="External"/><Relationship Id="rId20" Type="http://schemas.openxmlformats.org/officeDocument/2006/relationships/hyperlink" Target="https://assets.contentstack.io/v3/assets/blt9e58afd92a18a0fc/bltc590711288876475/672be7f0000ccb1fe0f1f267/Athlete_Safety_Eligibility_Matrix.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mailto:athleteservices@usopc.org" TargetMode="External"/><Relationship Id="rId5" Type="http://schemas.openxmlformats.org/officeDocument/2006/relationships/numbering" Target="numbering.xml"/><Relationship Id="rId15" Type="http://schemas.openxmlformats.org/officeDocument/2006/relationships/hyperlink" Target="https://www.usopc.org/ombuds/athlete-legal-aid-program" TargetMode="External"/><Relationship Id="rId23" Type="http://schemas.openxmlformats.org/officeDocument/2006/relationships/hyperlink" Target="https://assets.contentstack.io/v3/assets/blt9e58afd92a18a0fc/blt67feff4399c487bf/6938b0d3353a9411c8c7b325/USOPC_National_Anti-Doping_Policy_12.9.2025_Remediated.pdf" TargetMode="External"/><Relationship Id="rId10" Type="http://schemas.openxmlformats.org/officeDocument/2006/relationships/endnotes" Target="endnotes.xml"/><Relationship Id="rId19" Type="http://schemas.openxmlformats.org/officeDocument/2006/relationships/hyperlink" Target="https://www.usopc.org/athlete-healthca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sopc.org/athlete-ombuds" TargetMode="External"/><Relationship Id="rId22" Type="http://schemas.openxmlformats.org/officeDocument/2006/relationships/hyperlink" Target="https://assets.contentstack.io/v3/assets/blt9e58afd92a18a0fc/bltc590711288876475/672be7f0000ccb1fe0f1f267/Athlete_Safety_Eligibility_Matrix.pd" TargetMode="External"/><Relationship Id="rId27" Type="http://schemas.microsoft.com/office/2020/10/relationships/intelligence" Target="intelligence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rkowskiJ\OneDrive%20-%20United%20States%20Olympic%20and%20Paralympic%20Committee\Documents\Custom%20Office%20Templates\USOPC_Informative_BrandFonts_v2023-07-05.dotx" TargetMode="External"/></Relationships>
</file>

<file path=word/theme/theme1.xml><?xml version="1.0" encoding="utf-8"?>
<a:theme xmlns:a="http://schemas.openxmlformats.org/drawingml/2006/main" name="2022 USOPC-Bold2">
  <a:themeElements>
    <a:clrScheme name="USOPC Brand_NavyFont_ADARedhyperlink">
      <a:dk1>
        <a:srgbClr val="000F4D"/>
      </a:dk1>
      <a:lt1>
        <a:sysClr val="window" lastClr="FFFFFF"/>
      </a:lt1>
      <a:dk2>
        <a:srgbClr val="44546A"/>
      </a:dk2>
      <a:lt2>
        <a:srgbClr val="AF932F"/>
      </a:lt2>
      <a:accent1>
        <a:srgbClr val="ED1C24"/>
      </a:accent1>
      <a:accent2>
        <a:srgbClr val="D5D5D5"/>
      </a:accent2>
      <a:accent3>
        <a:srgbClr val="000F4D"/>
      </a:accent3>
      <a:accent4>
        <a:srgbClr val="9F9F9F"/>
      </a:accent4>
      <a:accent5>
        <a:srgbClr val="0A2B84"/>
      </a:accent5>
      <a:accent6>
        <a:srgbClr val="600017"/>
      </a:accent6>
      <a:hlink>
        <a:srgbClr val="C62027"/>
      </a:hlink>
      <a:folHlink>
        <a:srgbClr val="600017"/>
      </a:folHlink>
    </a:clrScheme>
    <a:fontScheme name="USOPC Brand Fonts">
      <a:majorFont>
        <a:latin typeface="Sharp Grotesk Book 20"/>
        <a:ea typeface=""/>
        <a:cs typeface=""/>
      </a:majorFont>
      <a:minorFont>
        <a:latin typeface="Larke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2022 USOPC-Bold2" id="{BD90E792-70AC-4F91-9212-94CED3785552}" vid="{107CB0FA-5D8C-4B88-8CDF-0632DF126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3C78B6A5AEEFB4E8C5A111F7CD9D098" ma:contentTypeVersion="20" ma:contentTypeDescription="Create a new document." ma:contentTypeScope="" ma:versionID="5144c921b769f770625f68207d7672e3">
  <xsd:schema xmlns:xsd="http://www.w3.org/2001/XMLSchema" xmlns:xs="http://www.w3.org/2001/XMLSchema" xmlns:p="http://schemas.microsoft.com/office/2006/metadata/properties" xmlns:ns1="http://schemas.microsoft.com/sharepoint/v3" xmlns:ns2="a1863027-442a-402a-b5aa-b9536ad19fbe" xmlns:ns3="e4f9482e-bdc2-4e71-bdd6-2adfc239f820" targetNamespace="http://schemas.microsoft.com/office/2006/metadata/properties" ma:root="true" ma:fieldsID="31418721aa7b2bf259e11d98445c5c84" ns1:_="" ns2:_="" ns3:_="">
    <xsd:import namespace="http://schemas.microsoft.com/sharepoint/v3"/>
    <xsd:import namespace="a1863027-442a-402a-b5aa-b9536ad19fbe"/>
    <xsd:import namespace="e4f9482e-bdc2-4e71-bdd6-2adfc239f82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SearchProperties" minOccurs="0"/>
                <xsd:element ref="ns3:MediaServiceObjectDetectorVersions" minOccurs="0"/>
                <xsd:element ref="ns1:_ip_UnifiedCompliancePolicyProperties" minOccurs="0"/>
                <xsd:element ref="ns1:_ip_UnifiedCompliancePolicyUIAc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863027-442a-402a-b5aa-b9536ad19fb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99d088d9-8e47-475c-b7e1-af0c7ff9a4b5}" ma:internalName="TaxCatchAll" ma:showField="CatchAllData" ma:web="a1863027-442a-402a-b5aa-b9536ad19fb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4f9482e-bdc2-4e71-bdd6-2adfc239f82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7738451-29b9-4f08-87a4-fc09cc8ac808"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a1863027-442a-402a-b5aa-b9536ad19fbe" xsi:nil="true"/>
    <lcf76f155ced4ddcb4097134ff3c332f xmlns="e4f9482e-bdc2-4e71-bdd6-2adfc239f82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A74678-0033-43A0-A36D-B718180DF8BF}">
  <ds:schemaRefs>
    <ds:schemaRef ds:uri="http://schemas.openxmlformats.org/officeDocument/2006/bibliography"/>
  </ds:schemaRefs>
</ds:datastoreItem>
</file>

<file path=customXml/itemProps2.xml><?xml version="1.0" encoding="utf-8"?>
<ds:datastoreItem xmlns:ds="http://schemas.openxmlformats.org/officeDocument/2006/customXml" ds:itemID="{74A98D36-83EE-405B-AA49-2DAAA72A0523}">
  <ds:schemaRefs>
    <ds:schemaRef ds:uri="http://schemas.microsoft.com/sharepoint/v3/contenttype/forms"/>
  </ds:schemaRefs>
</ds:datastoreItem>
</file>

<file path=customXml/itemProps3.xml><?xml version="1.0" encoding="utf-8"?>
<ds:datastoreItem xmlns:ds="http://schemas.openxmlformats.org/officeDocument/2006/customXml" ds:itemID="{A6C8D57C-CE9F-41A9-8CE5-7FECF48B0471}"/>
</file>

<file path=customXml/itemProps4.xml><?xml version="1.0" encoding="utf-8"?>
<ds:datastoreItem xmlns:ds="http://schemas.openxmlformats.org/officeDocument/2006/customXml" ds:itemID="{4514C53F-C2EE-4915-A112-F5C70FFD873B}">
  <ds:schemaRefs>
    <ds:schemaRef ds:uri="http://purl.org/dc/elements/1.1/"/>
    <ds:schemaRef ds:uri="http://schemas.microsoft.com/office/infopath/2007/PartnerControls"/>
    <ds:schemaRef ds:uri="http://schemas.microsoft.com/office/2006/metadata/properties"/>
    <ds:schemaRef ds:uri="http://schemas.microsoft.com/office/2006/documentManagement/types"/>
    <ds:schemaRef ds:uri="http://schemas.openxmlformats.org/package/2006/metadata/core-properties"/>
    <ds:schemaRef ds:uri="35ad71ee-440f-4736-ba62-245b7c055a2e"/>
    <ds:schemaRef ds:uri="http://purl.org/dc/terms/"/>
    <ds:schemaRef ds:uri="483ff443-2639-4654-b67e-a40aee0a73eb"/>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USOPC_Informative_BrandFonts_v2023-07-05</Template>
  <TotalTime>6</TotalTime>
  <Pages>11</Pages>
  <Words>4243</Words>
  <Characters>24190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United States Olympic and Paralympic Committee</Company>
  <LinksUpToDate>false</LinksUpToDate>
  <CharactersWithSpaces>28377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(Nerkowski) Cuccio</dc:creator>
  <cp:keywords/>
  <dc:description/>
  <cp:lastModifiedBy>Carrie White</cp:lastModifiedBy>
  <cp:revision>2</cp:revision>
  <dcterms:created xsi:type="dcterms:W3CDTF">2026-01-14T15:14:00Z</dcterms:created>
  <dcterms:modified xsi:type="dcterms:W3CDTF">2026-01-14T15:14:00Z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0x01010033C78B6A5AEEFB4E8C5A111F7CD9D098</vt:lpwstr>
  </property>
</Properties>
</file>