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86"/>
        <w:gridCol w:w="7774"/>
      </w:tblGrid>
      <w:tr w:rsidR="00AC6E60" w:rsidRPr="00B73AEB" w14:paraId="70A76E4E" w14:textId="77777777" w:rsidTr="002D5D53">
        <w:trPr>
          <w:cantSplit/>
          <w:trHeight w:val="620"/>
        </w:trPr>
        <w:tc>
          <w:tcPr>
            <w:tcW w:w="10975" w:type="dxa"/>
            <w:gridSpan w:val="3"/>
          </w:tcPr>
          <w:p w14:paraId="41F50AAD" w14:textId="77777777" w:rsidR="00AC6E60" w:rsidRPr="00B73AEB" w:rsidRDefault="00AC6E60" w:rsidP="009024D2">
            <w:pPr>
              <w:pStyle w:val="ChecklistBasis"/>
              <w:rPr>
                <w:sz w:val="24"/>
              </w:rPr>
            </w:pPr>
            <w:r w:rsidRPr="00B73AEB">
              <w:rPr>
                <w:sz w:val="24"/>
              </w:rPr>
              <w:t xml:space="preserve">The purpose of this </w:t>
            </w:r>
            <w:r w:rsidR="00AB3FC2" w:rsidRPr="00B73AEB">
              <w:rPr>
                <w:sz w:val="24"/>
              </w:rPr>
              <w:t>worksheet</w:t>
            </w:r>
            <w:r w:rsidRPr="00B73AEB">
              <w:rPr>
                <w:sz w:val="24"/>
              </w:rPr>
              <w:t xml:space="preserve"> is to provide support for the convened IRB or </w:t>
            </w:r>
            <w:r w:rsidRPr="00B73AEB">
              <w:rPr>
                <w:sz w:val="24"/>
                <w:u w:val="double"/>
              </w:rPr>
              <w:t>Designated Reviewers</w:t>
            </w:r>
            <w:r w:rsidRPr="00B73AEB">
              <w:rPr>
                <w:sz w:val="24"/>
              </w:rPr>
              <w:t xml:space="preserve"> when evaluating payments to </w:t>
            </w:r>
            <w:r w:rsidR="008D4670" w:rsidRPr="00B73AEB">
              <w:rPr>
                <w:sz w:val="24"/>
              </w:rPr>
              <w:t>subject</w:t>
            </w:r>
            <w:r w:rsidRPr="00B73AEB">
              <w:rPr>
                <w:sz w:val="24"/>
              </w:rPr>
              <w:t xml:space="preserve">s or their </w:t>
            </w:r>
            <w:r w:rsidR="00F31C60" w:rsidRPr="00B73AEB">
              <w:rPr>
                <w:sz w:val="24"/>
              </w:rPr>
              <w:t>legally authorized representative</w:t>
            </w:r>
            <w:r w:rsidRPr="00B73AEB">
              <w:rPr>
                <w:sz w:val="24"/>
                <w:u w:val="double"/>
              </w:rPr>
              <w:t>s</w:t>
            </w:r>
            <w:r w:rsidRPr="00B73AEB">
              <w:rPr>
                <w:sz w:val="24"/>
              </w:rPr>
              <w:t xml:space="preserve">. This </w:t>
            </w:r>
            <w:r w:rsidR="00A82D77" w:rsidRPr="00B73AEB">
              <w:rPr>
                <w:sz w:val="24"/>
              </w:rPr>
              <w:t>worksheet</w:t>
            </w:r>
            <w:r w:rsidRPr="00B73AEB">
              <w:rPr>
                <w:sz w:val="24"/>
              </w:rPr>
              <w:t xml:space="preserve"> is to be used. It does not have to be completed or </w:t>
            </w:r>
            <w:r w:rsidR="0080500D" w:rsidRPr="00B73AEB">
              <w:rPr>
                <w:sz w:val="24"/>
              </w:rPr>
              <w:t>retained</w:t>
            </w:r>
            <w:r w:rsidRPr="00B73AEB">
              <w:rPr>
                <w:sz w:val="24"/>
              </w:rPr>
              <w:t>.</w:t>
            </w:r>
          </w:p>
        </w:tc>
      </w:tr>
      <w:tr w:rsidR="00262E55" w:rsidRPr="00B73AEB" w14:paraId="3B80B4F0" w14:textId="77777777" w:rsidTr="002D5D53">
        <w:trPr>
          <w:trHeight w:hRule="exact" w:val="72"/>
        </w:trPr>
        <w:tc>
          <w:tcPr>
            <w:tcW w:w="10975" w:type="dxa"/>
            <w:gridSpan w:val="3"/>
            <w:shd w:val="clear" w:color="auto" w:fill="000000"/>
          </w:tcPr>
          <w:p w14:paraId="623F8FE8" w14:textId="77777777" w:rsidR="00262E55" w:rsidRPr="00B73AEB" w:rsidRDefault="00262E55" w:rsidP="00744F5E"/>
        </w:tc>
      </w:tr>
      <w:tr w:rsidR="00BE54A6" w:rsidRPr="00B73AEB" w14:paraId="418518F3" w14:textId="77777777" w:rsidTr="002D5D53">
        <w:tc>
          <w:tcPr>
            <w:tcW w:w="10975" w:type="dxa"/>
            <w:gridSpan w:val="3"/>
          </w:tcPr>
          <w:p w14:paraId="53AA261D" w14:textId="77777777" w:rsidR="00BE54A6" w:rsidRPr="00B73AEB" w:rsidRDefault="00CD4918" w:rsidP="002266CE">
            <w:pPr>
              <w:pStyle w:val="ChecklistLevel1"/>
              <w:rPr>
                <w:sz w:val="24"/>
              </w:rPr>
            </w:pPr>
            <w:r w:rsidRPr="00B73AEB">
              <w:rPr>
                <w:sz w:val="24"/>
              </w:rPr>
              <w:t>Requirements for Payments</w:t>
            </w:r>
            <w:r w:rsidR="00A977A5" w:rsidRPr="00B73AEB">
              <w:rPr>
                <w:sz w:val="24"/>
              </w:rPr>
              <w:t xml:space="preserve"> </w:t>
            </w:r>
            <w:r w:rsidR="00A977A5" w:rsidRPr="00B73AEB">
              <w:rPr>
                <w:b w:val="0"/>
                <w:sz w:val="24"/>
              </w:rPr>
              <w:t xml:space="preserve">(All must be </w:t>
            </w:r>
            <w:r w:rsidR="00A977A5" w:rsidRPr="00B73AEB">
              <w:rPr>
                <w:sz w:val="24"/>
              </w:rPr>
              <w:t>“Yes”</w:t>
            </w:r>
            <w:r w:rsidR="00C0589C">
              <w:rPr>
                <w:sz w:val="24"/>
              </w:rPr>
              <w:t xml:space="preserve"> or “N/A”</w:t>
            </w:r>
            <w:r w:rsidR="00A977A5" w:rsidRPr="00B73AEB">
              <w:rPr>
                <w:b w:val="0"/>
                <w:sz w:val="24"/>
              </w:rPr>
              <w:t>)</w:t>
            </w:r>
          </w:p>
        </w:tc>
      </w:tr>
      <w:tr w:rsidR="00744F5E" w:rsidRPr="00B73AEB" w14:paraId="0EF7FFFC" w14:textId="77777777" w:rsidTr="002D5D53">
        <w:tc>
          <w:tcPr>
            <w:tcW w:w="1615" w:type="dxa"/>
            <w:vMerge w:val="restart"/>
          </w:tcPr>
          <w:p w14:paraId="2A1B0A21" w14:textId="045CD160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386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38607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 xml:space="preserve"> No</w:t>
            </w:r>
          </w:p>
        </w:tc>
        <w:tc>
          <w:tcPr>
            <w:tcW w:w="9360" w:type="dxa"/>
            <w:gridSpan w:val="2"/>
          </w:tcPr>
          <w:p w14:paraId="6A606462" w14:textId="77777777" w:rsidR="00744F5E" w:rsidRPr="00B73AEB" w:rsidRDefault="00744F5E" w:rsidP="00394A46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 xml:space="preserve">All payments are described in the </w:t>
            </w:r>
            <w:r w:rsidR="00394A46">
              <w:rPr>
                <w:sz w:val="24"/>
              </w:rPr>
              <w:t>application</w:t>
            </w:r>
            <w:r w:rsidR="00E067F5">
              <w:rPr>
                <w:sz w:val="24"/>
              </w:rPr>
              <w:t xml:space="preserve"> or protocol</w:t>
            </w:r>
            <w:r w:rsidR="00394A46" w:rsidRPr="00B73AEB">
              <w:rPr>
                <w:sz w:val="24"/>
              </w:rPr>
              <w:t xml:space="preserve"> </w:t>
            </w:r>
            <w:r w:rsidRPr="00B73AEB">
              <w:rPr>
                <w:sz w:val="24"/>
              </w:rPr>
              <w:t>including:</w:t>
            </w:r>
          </w:p>
        </w:tc>
      </w:tr>
      <w:tr w:rsidR="00744F5E" w:rsidRPr="00B73AEB" w14:paraId="010C6410" w14:textId="77777777" w:rsidTr="002D5D53">
        <w:trPr>
          <w:trHeight w:val="288"/>
        </w:trPr>
        <w:tc>
          <w:tcPr>
            <w:tcW w:w="1615" w:type="dxa"/>
            <w:vMerge/>
          </w:tcPr>
          <w:p w14:paraId="5B242E1A" w14:textId="77777777" w:rsidR="00744F5E" w:rsidRPr="00B73AEB" w:rsidRDefault="00744F5E" w:rsidP="00C81949">
            <w:pPr>
              <w:pStyle w:val="Yes-No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6098732" w14:textId="5F309E0B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67279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8144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2D7591">
              <w:rPr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No</w:t>
            </w:r>
          </w:p>
        </w:tc>
        <w:tc>
          <w:tcPr>
            <w:tcW w:w="7774" w:type="dxa"/>
            <w:shd w:val="clear" w:color="auto" w:fill="auto"/>
          </w:tcPr>
          <w:p w14:paraId="06944449" w14:textId="77777777" w:rsidR="00744F5E" w:rsidRPr="00B73AEB" w:rsidRDefault="00744F5E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Amount</w:t>
            </w:r>
          </w:p>
        </w:tc>
      </w:tr>
      <w:tr w:rsidR="00744F5E" w:rsidRPr="00B73AEB" w14:paraId="070EFD82" w14:textId="77777777" w:rsidTr="002D5D53">
        <w:trPr>
          <w:trHeight w:val="288"/>
        </w:trPr>
        <w:tc>
          <w:tcPr>
            <w:tcW w:w="1615" w:type="dxa"/>
            <w:vMerge/>
          </w:tcPr>
          <w:p w14:paraId="53676E7C" w14:textId="77777777" w:rsidR="00744F5E" w:rsidRPr="00B73AEB" w:rsidRDefault="00744F5E" w:rsidP="00C81949">
            <w:pPr>
              <w:pStyle w:val="Yes-No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42067F7D" w14:textId="4C81248D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2748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7498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44F5E" w:rsidRPr="00B73AEB">
              <w:rPr>
                <w:sz w:val="24"/>
              </w:rPr>
              <w:t xml:space="preserve"> No</w:t>
            </w:r>
          </w:p>
        </w:tc>
        <w:tc>
          <w:tcPr>
            <w:tcW w:w="7774" w:type="dxa"/>
            <w:shd w:val="clear" w:color="auto" w:fill="auto"/>
          </w:tcPr>
          <w:p w14:paraId="0E55A7B2" w14:textId="77777777" w:rsidR="00744F5E" w:rsidRPr="00B73AEB" w:rsidRDefault="00744F5E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Method</w:t>
            </w:r>
          </w:p>
        </w:tc>
      </w:tr>
      <w:tr w:rsidR="00744F5E" w:rsidRPr="00B73AEB" w14:paraId="113EC5EF" w14:textId="77777777" w:rsidTr="002D5D53">
        <w:trPr>
          <w:trHeight w:val="288"/>
        </w:trPr>
        <w:tc>
          <w:tcPr>
            <w:tcW w:w="1615" w:type="dxa"/>
            <w:vMerge/>
          </w:tcPr>
          <w:p w14:paraId="65200D49" w14:textId="77777777" w:rsidR="00744F5E" w:rsidRPr="00B73AEB" w:rsidRDefault="00744F5E" w:rsidP="00C81949">
            <w:pPr>
              <w:pStyle w:val="Yes-No"/>
              <w:rPr>
                <w:sz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9AA980B" w14:textId="37ED4C1A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6960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0351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7591"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No</w:t>
            </w:r>
          </w:p>
        </w:tc>
        <w:tc>
          <w:tcPr>
            <w:tcW w:w="7774" w:type="dxa"/>
            <w:shd w:val="clear" w:color="auto" w:fill="auto"/>
          </w:tcPr>
          <w:p w14:paraId="40978E66" w14:textId="77777777" w:rsidR="00744F5E" w:rsidRPr="00B73AEB" w:rsidRDefault="00744F5E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Timing of disbursement</w:t>
            </w:r>
          </w:p>
        </w:tc>
      </w:tr>
      <w:tr w:rsidR="00744F5E" w:rsidRPr="00B73AEB" w14:paraId="0B77435C" w14:textId="77777777" w:rsidTr="002D5D53">
        <w:trPr>
          <w:trHeight w:val="288"/>
        </w:trPr>
        <w:tc>
          <w:tcPr>
            <w:tcW w:w="1615" w:type="dxa"/>
          </w:tcPr>
          <w:p w14:paraId="303C245D" w14:textId="22458B58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205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4704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No</w:t>
            </w:r>
          </w:p>
        </w:tc>
        <w:tc>
          <w:tcPr>
            <w:tcW w:w="9360" w:type="dxa"/>
            <w:gridSpan w:val="2"/>
          </w:tcPr>
          <w:p w14:paraId="0E4BC2A7" w14:textId="77777777" w:rsidR="00744F5E" w:rsidRPr="00B73AEB" w:rsidRDefault="00744F5E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Credit for payment accrues as the study progresses.</w:t>
            </w:r>
          </w:p>
        </w:tc>
      </w:tr>
      <w:tr w:rsidR="00744F5E" w:rsidRPr="00B73AEB" w14:paraId="0440C17D" w14:textId="77777777" w:rsidTr="002D5D53">
        <w:trPr>
          <w:trHeight w:val="288"/>
        </w:trPr>
        <w:tc>
          <w:tcPr>
            <w:tcW w:w="1615" w:type="dxa"/>
          </w:tcPr>
          <w:p w14:paraId="795FC6DB" w14:textId="1E0089E9" w:rsidR="00744F5E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3234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744F5E" w:rsidRPr="00B73AEB">
              <w:rPr>
                <w:sz w:val="24"/>
              </w:rPr>
              <w:t>Yes</w:t>
            </w:r>
            <w:r w:rsidR="00744F5E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21282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744F5E" w:rsidRPr="00B73AEB">
              <w:rPr>
                <w:sz w:val="24"/>
              </w:rPr>
              <w:t xml:space="preserve"> No</w:t>
            </w:r>
          </w:p>
        </w:tc>
        <w:tc>
          <w:tcPr>
            <w:tcW w:w="9360" w:type="dxa"/>
            <w:gridSpan w:val="2"/>
          </w:tcPr>
          <w:p w14:paraId="6A5CC6BA" w14:textId="77777777" w:rsidR="00744F5E" w:rsidRPr="00B73AEB" w:rsidRDefault="00744F5E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Payment is not contingent upon completing the entire study.</w:t>
            </w:r>
          </w:p>
        </w:tc>
      </w:tr>
      <w:tr w:rsidR="00314675" w:rsidRPr="00B73AEB" w14:paraId="51828F36" w14:textId="77777777" w:rsidTr="002D5D53">
        <w:tc>
          <w:tcPr>
            <w:tcW w:w="1615" w:type="dxa"/>
          </w:tcPr>
          <w:p w14:paraId="434B8BD0" w14:textId="35955BA7" w:rsidR="00314675" w:rsidRPr="00B73AEB" w:rsidRDefault="002D7591" w:rsidP="00F116D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20215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314675" w:rsidRPr="00B73AEB">
              <w:rPr>
                <w:sz w:val="24"/>
              </w:rPr>
              <w:t xml:space="preserve"> Yes</w:t>
            </w:r>
            <w:r w:rsidR="00314675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3434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314675" w:rsidRPr="00B73AEB">
              <w:rPr>
                <w:sz w:val="24"/>
              </w:rPr>
              <w:t xml:space="preserve"> No</w:t>
            </w:r>
          </w:p>
        </w:tc>
        <w:tc>
          <w:tcPr>
            <w:tcW w:w="9360" w:type="dxa"/>
            <w:gridSpan w:val="2"/>
          </w:tcPr>
          <w:p w14:paraId="443F7544" w14:textId="77777777" w:rsidR="00314675" w:rsidRPr="00B73AEB" w:rsidRDefault="00314675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The amount of payment and the proposed method and timing of disbursement is neither coercive nor presented undue influence.</w:t>
            </w:r>
          </w:p>
        </w:tc>
      </w:tr>
      <w:tr w:rsidR="00314675" w:rsidRPr="00B73AEB" w14:paraId="13EAE741" w14:textId="77777777" w:rsidTr="002D5D53">
        <w:tc>
          <w:tcPr>
            <w:tcW w:w="1615" w:type="dxa"/>
          </w:tcPr>
          <w:p w14:paraId="18BCFED5" w14:textId="16202813" w:rsidR="00314675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51445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314675" w:rsidRPr="00B73AEB">
              <w:rPr>
                <w:sz w:val="24"/>
              </w:rPr>
              <w:t>Yes</w:t>
            </w:r>
            <w:r w:rsidR="00314675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3030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314675" w:rsidRPr="00B73AEB">
              <w:rPr>
                <w:sz w:val="24"/>
              </w:rPr>
              <w:t>No</w:t>
            </w:r>
            <w:r w:rsidR="00C0589C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5469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C0589C" w:rsidRPr="00B73AEB">
              <w:rPr>
                <w:sz w:val="24"/>
              </w:rPr>
              <w:t>N</w:t>
            </w:r>
            <w:r w:rsidR="00C0589C">
              <w:rPr>
                <w:sz w:val="24"/>
              </w:rPr>
              <w:t>/A</w:t>
            </w:r>
          </w:p>
        </w:tc>
        <w:tc>
          <w:tcPr>
            <w:tcW w:w="9360" w:type="dxa"/>
            <w:gridSpan w:val="2"/>
          </w:tcPr>
          <w:p w14:paraId="258900A8" w14:textId="77777777" w:rsidR="00314675" w:rsidRPr="00B73AEB" w:rsidRDefault="00314675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 xml:space="preserve">Any amount paid as a bonus for completion is reasonable and not so large as to unduly induce </w:t>
            </w:r>
            <w:r w:rsidR="008D4670" w:rsidRPr="00B73AEB">
              <w:rPr>
                <w:sz w:val="24"/>
              </w:rPr>
              <w:t>subject</w:t>
            </w:r>
            <w:r w:rsidRPr="00B73AEB">
              <w:rPr>
                <w:sz w:val="24"/>
              </w:rPr>
              <w:t>s to stay in the study when they would otherwise have withdrawn.</w:t>
            </w:r>
            <w:r w:rsidR="00C0589C">
              <w:rPr>
                <w:sz w:val="24"/>
              </w:rPr>
              <w:t xml:space="preserve"> (N/A if no completion bonus.)</w:t>
            </w:r>
          </w:p>
        </w:tc>
      </w:tr>
      <w:tr w:rsidR="00314675" w:rsidRPr="00B73AEB" w14:paraId="05236064" w14:textId="77777777" w:rsidTr="002D5D53">
        <w:trPr>
          <w:trHeight w:val="288"/>
        </w:trPr>
        <w:tc>
          <w:tcPr>
            <w:tcW w:w="1615" w:type="dxa"/>
          </w:tcPr>
          <w:p w14:paraId="35B66143" w14:textId="3C244DC7" w:rsidR="00314675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77797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314675" w:rsidRPr="00B73AEB">
              <w:rPr>
                <w:sz w:val="24"/>
              </w:rPr>
              <w:t>Yes</w:t>
            </w:r>
            <w:r w:rsidR="00314675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7359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314675" w:rsidRPr="00B73AEB">
              <w:rPr>
                <w:sz w:val="24"/>
              </w:rPr>
              <w:t>No</w:t>
            </w:r>
          </w:p>
        </w:tc>
        <w:tc>
          <w:tcPr>
            <w:tcW w:w="9360" w:type="dxa"/>
            <w:gridSpan w:val="2"/>
          </w:tcPr>
          <w:p w14:paraId="30BE071B" w14:textId="77777777" w:rsidR="00314675" w:rsidRPr="00B73AEB" w:rsidRDefault="00314675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All information concerning payment, including the amount and schedule of payments, is in the informed consent document.</w:t>
            </w:r>
          </w:p>
        </w:tc>
      </w:tr>
      <w:tr w:rsidR="00314675" w:rsidRPr="00B73AEB" w14:paraId="750222D7" w14:textId="77777777" w:rsidTr="002D5D53">
        <w:trPr>
          <w:trHeight w:val="288"/>
        </w:trPr>
        <w:tc>
          <w:tcPr>
            <w:tcW w:w="1615" w:type="dxa"/>
          </w:tcPr>
          <w:p w14:paraId="39359E0A" w14:textId="71F7937F" w:rsidR="00314675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9675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314675" w:rsidRPr="00B73AEB">
              <w:rPr>
                <w:sz w:val="24"/>
              </w:rPr>
              <w:t>Yes</w:t>
            </w:r>
            <w:r w:rsidR="00314675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21410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314675" w:rsidRPr="00B73AEB">
              <w:rPr>
                <w:sz w:val="24"/>
              </w:rPr>
              <w:t xml:space="preserve"> No</w:t>
            </w:r>
          </w:p>
        </w:tc>
        <w:tc>
          <w:tcPr>
            <w:tcW w:w="9360" w:type="dxa"/>
            <w:gridSpan w:val="2"/>
          </w:tcPr>
          <w:p w14:paraId="58FCCAEF" w14:textId="77777777" w:rsidR="00314675" w:rsidRPr="00B73AEB" w:rsidRDefault="00314675" w:rsidP="00262E55">
            <w:pPr>
              <w:pStyle w:val="StatementLevel1"/>
              <w:rPr>
                <w:sz w:val="24"/>
              </w:rPr>
            </w:pPr>
            <w:r w:rsidRPr="00B73AEB">
              <w:rPr>
                <w:sz w:val="24"/>
              </w:rPr>
              <w:t>Compensation does not include a coupon good for a discount on the purchase price of the product once it has been approved.</w:t>
            </w:r>
          </w:p>
        </w:tc>
      </w:tr>
      <w:tr w:rsidR="00B370A9" w:rsidRPr="00B73AEB" w14:paraId="5AE1C46F" w14:textId="77777777" w:rsidTr="002D5D53">
        <w:trPr>
          <w:trHeight w:val="288"/>
        </w:trPr>
        <w:tc>
          <w:tcPr>
            <w:tcW w:w="1615" w:type="dxa"/>
          </w:tcPr>
          <w:p w14:paraId="6DFF8126" w14:textId="7EB73639" w:rsidR="00B370A9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1877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B370A9" w:rsidRPr="00B73AEB">
              <w:rPr>
                <w:sz w:val="24"/>
              </w:rPr>
              <w:t>Yes</w:t>
            </w:r>
            <w:r w:rsidR="00B370A9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8630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B370A9" w:rsidRPr="00B73AEB">
              <w:rPr>
                <w:sz w:val="24"/>
              </w:rPr>
              <w:t>No</w:t>
            </w:r>
          </w:p>
          <w:p w14:paraId="7E0A7022" w14:textId="58EF4FF0" w:rsidR="00C0589C" w:rsidRPr="00B73AEB" w:rsidRDefault="002D7591" w:rsidP="00C0589C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6248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C0589C" w:rsidRPr="00B73AEB">
              <w:rPr>
                <w:sz w:val="24"/>
              </w:rPr>
              <w:t xml:space="preserve"> N</w:t>
            </w:r>
            <w:r w:rsidR="00C0589C">
              <w:rPr>
                <w:sz w:val="24"/>
              </w:rPr>
              <w:t>/A</w:t>
            </w:r>
          </w:p>
        </w:tc>
        <w:tc>
          <w:tcPr>
            <w:tcW w:w="9360" w:type="dxa"/>
            <w:gridSpan w:val="2"/>
          </w:tcPr>
          <w:p w14:paraId="717CC6C1" w14:textId="77777777" w:rsidR="00B370A9" w:rsidRPr="00B73AEB" w:rsidRDefault="00C0589C" w:rsidP="00C0589C">
            <w:pPr>
              <w:pStyle w:val="StatementLevel1"/>
              <w:rPr>
                <w:sz w:val="24"/>
              </w:rPr>
            </w:pPr>
            <w:r>
              <w:rPr>
                <w:sz w:val="24"/>
              </w:rPr>
              <w:t>If participants will be compensated for their time, t</w:t>
            </w:r>
            <w:r w:rsidR="00B370A9">
              <w:rPr>
                <w:sz w:val="24"/>
              </w:rPr>
              <w:t xml:space="preserve">here is a statement telling the participant that a W-9 will need to be completed </w:t>
            </w:r>
            <w:proofErr w:type="gramStart"/>
            <w:r w:rsidR="00B370A9">
              <w:rPr>
                <w:sz w:val="24"/>
              </w:rPr>
              <w:t>in order to</w:t>
            </w:r>
            <w:proofErr w:type="gramEnd"/>
            <w:r w:rsidR="00B370A9">
              <w:rPr>
                <w:sz w:val="24"/>
              </w:rPr>
              <w:t xml:space="preserve"> receive payment, and that the payment may be considered taxable income according to the IRS. </w:t>
            </w:r>
          </w:p>
        </w:tc>
      </w:tr>
      <w:tr w:rsidR="00C0589C" w:rsidRPr="00B73AEB" w14:paraId="3004CA49" w14:textId="77777777" w:rsidTr="002D5D53">
        <w:trPr>
          <w:trHeight w:val="288"/>
        </w:trPr>
        <w:tc>
          <w:tcPr>
            <w:tcW w:w="1615" w:type="dxa"/>
          </w:tcPr>
          <w:p w14:paraId="2239CCF0" w14:textId="3E586234" w:rsidR="00C0589C" w:rsidRDefault="002D7591" w:rsidP="008A2D70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6514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C0589C" w:rsidRPr="00B73AEB">
              <w:rPr>
                <w:sz w:val="24"/>
              </w:rPr>
              <w:t xml:space="preserve"> Yes</w:t>
            </w:r>
            <w:r w:rsidR="00C0589C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8164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C0589C" w:rsidRPr="00B73AEB">
              <w:rPr>
                <w:sz w:val="24"/>
              </w:rPr>
              <w:t xml:space="preserve"> No</w:t>
            </w:r>
          </w:p>
          <w:p w14:paraId="1E77DB45" w14:textId="432A852E" w:rsidR="00C0589C" w:rsidRPr="00B73AEB" w:rsidRDefault="002D7591" w:rsidP="00C81949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-14404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r w:rsidR="00C0589C" w:rsidRPr="00B73AEB">
              <w:rPr>
                <w:sz w:val="24"/>
              </w:rPr>
              <w:t>N</w:t>
            </w:r>
            <w:r w:rsidR="00C0589C">
              <w:rPr>
                <w:sz w:val="24"/>
              </w:rPr>
              <w:t>/A</w:t>
            </w:r>
          </w:p>
        </w:tc>
        <w:tc>
          <w:tcPr>
            <w:tcW w:w="9360" w:type="dxa"/>
            <w:gridSpan w:val="2"/>
          </w:tcPr>
          <w:p w14:paraId="7723B5DD" w14:textId="77777777" w:rsidR="00C0589C" w:rsidRDefault="00C0589C" w:rsidP="00C0589C">
            <w:pPr>
              <w:pStyle w:val="StatementLevel1"/>
              <w:rPr>
                <w:sz w:val="24"/>
              </w:rPr>
            </w:pPr>
            <w:r>
              <w:rPr>
                <w:sz w:val="24"/>
              </w:rPr>
              <w:t xml:space="preserve">If participants will be reimbursed for items related to research participation (i.e. mileage, parking, hotels, </w:t>
            </w:r>
            <w:proofErr w:type="spellStart"/>
            <w:proofErr w:type="gramStart"/>
            <w:r>
              <w:rPr>
                <w:sz w:val="24"/>
              </w:rPr>
              <w:t>food,etc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), the reimbursement is not taxable and it is not necessary to have W-9 language in the ICF.  </w:t>
            </w:r>
          </w:p>
        </w:tc>
      </w:tr>
      <w:tr w:rsidR="00CE5F76" w:rsidRPr="00B73AEB" w14:paraId="6D9DEDBA" w14:textId="77777777" w:rsidTr="00CE5F76">
        <w:trPr>
          <w:trHeight w:val="288"/>
        </w:trPr>
        <w:tc>
          <w:tcPr>
            <w:tcW w:w="1615" w:type="dxa"/>
          </w:tcPr>
          <w:p w14:paraId="0EB361E1" w14:textId="789310D0" w:rsidR="00CE5F76" w:rsidRDefault="002D7591" w:rsidP="00CE5F76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9440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CE5F76" w:rsidRPr="00B73AEB">
              <w:rPr>
                <w:sz w:val="24"/>
              </w:rPr>
              <w:t xml:space="preserve"> Yes</w:t>
            </w:r>
            <w:r w:rsidR="00CE5F76" w:rsidRPr="00B73AEB">
              <w:rPr>
                <w:sz w:val="24"/>
              </w:rPr>
              <w:tab/>
            </w: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9019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="00CE5F76" w:rsidRPr="00B73AEB">
              <w:rPr>
                <w:sz w:val="24"/>
              </w:rPr>
              <w:t xml:space="preserve"> No</w:t>
            </w:r>
          </w:p>
          <w:p w14:paraId="628CB50C" w14:textId="76883D42" w:rsidR="00CE5F76" w:rsidRPr="00B73AEB" w:rsidRDefault="002D7591" w:rsidP="00CE5F76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4"/>
                </w:rPr>
                <w:id w:val="18057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iCs/>
                    <w:sz w:val="24"/>
                  </w:rPr>
                  <w:t>☐</w:t>
                </w:r>
              </w:sdtContent>
            </w:sdt>
            <w:r w:rsidRPr="002D7591">
              <w:rPr>
                <w:rFonts w:ascii="Arial" w:hAnsi="Arial" w:cs="Arial"/>
                <w:iCs/>
                <w:sz w:val="24"/>
              </w:rPr>
              <w:t xml:space="preserve"> </w:t>
            </w:r>
            <w:bookmarkStart w:id="0" w:name="_GoBack"/>
            <w:bookmarkEnd w:id="0"/>
            <w:r w:rsidR="00CE5F76" w:rsidRPr="00B73AEB">
              <w:rPr>
                <w:sz w:val="24"/>
              </w:rPr>
              <w:t>N</w:t>
            </w:r>
            <w:r w:rsidR="00CE5F76">
              <w:rPr>
                <w:sz w:val="24"/>
              </w:rPr>
              <w:t>/A</w:t>
            </w:r>
          </w:p>
        </w:tc>
        <w:tc>
          <w:tcPr>
            <w:tcW w:w="9360" w:type="dxa"/>
            <w:gridSpan w:val="2"/>
          </w:tcPr>
          <w:p w14:paraId="4B0A8505" w14:textId="1B0D95BE" w:rsidR="00CE5F76" w:rsidRDefault="00CE5F76" w:rsidP="00C0589C">
            <w:pPr>
              <w:pStyle w:val="StatementLevel1"/>
              <w:rPr>
                <w:sz w:val="24"/>
              </w:rPr>
            </w:pPr>
            <w:r>
              <w:rPr>
                <w:sz w:val="24"/>
              </w:rPr>
              <w:t>If identifiable information will be disclosed to a 3</w:t>
            </w:r>
            <w:r w:rsidRPr="002D5D5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party for the purpose of establishing an account that will facilitate payment to subjects, the subject must first authorize this disclosure via a HIPAA </w:t>
            </w:r>
            <w:r w:rsidR="008C10E4">
              <w:rPr>
                <w:sz w:val="24"/>
              </w:rPr>
              <w:t xml:space="preserve">authorization for reimbursement purposes (see worksheet HRP-310 for required elements of authorization) </w:t>
            </w:r>
          </w:p>
        </w:tc>
      </w:tr>
    </w:tbl>
    <w:p w14:paraId="42D114AE" w14:textId="77777777" w:rsidR="00262E55" w:rsidRPr="00C823A0" w:rsidRDefault="00262E55" w:rsidP="00744F5E"/>
    <w:sectPr w:rsidR="00262E55" w:rsidRPr="00C823A0" w:rsidSect="00B73AEB">
      <w:headerReference w:type="default" r:id="rId7"/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FFBD" w14:textId="77777777" w:rsidR="00E35EA5" w:rsidRDefault="00E35EA5">
      <w:r>
        <w:separator/>
      </w:r>
    </w:p>
  </w:endnote>
  <w:endnote w:type="continuationSeparator" w:id="0">
    <w:p w14:paraId="246FCCDE" w14:textId="77777777" w:rsidR="00E35EA5" w:rsidRDefault="00E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3FF5" w14:textId="77777777" w:rsidR="00E35EA5" w:rsidRDefault="00E35EA5">
      <w:r>
        <w:separator/>
      </w:r>
    </w:p>
  </w:footnote>
  <w:footnote w:type="continuationSeparator" w:id="0">
    <w:p w14:paraId="5C8BF952" w14:textId="77777777" w:rsidR="00E35EA5" w:rsidRDefault="00E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160"/>
      <w:gridCol w:w="2466"/>
    </w:tblGrid>
    <w:tr w:rsidR="00A52C83" w:rsidRPr="00E85135" w14:paraId="4B4AF3C1" w14:textId="77777777" w:rsidTr="00A52C83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14:paraId="2ADD546C" w14:textId="77777777" w:rsidR="00A52C83" w:rsidRPr="00E85135" w:rsidRDefault="00A52C83" w:rsidP="00A52C83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19219796" wp14:editId="38C11841">
                <wp:extent cx="1238250" cy="295275"/>
                <wp:effectExtent l="19050" t="0" r="0" b="0"/>
                <wp:docPr id="3" name="Picture 1" descr="New Spectrum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pectrum Heal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gridSpan w:val="3"/>
        </w:tcPr>
        <w:p w14:paraId="07FC8223" w14:textId="77777777" w:rsidR="00A52C83" w:rsidRPr="00E85135" w:rsidRDefault="00A52C83" w:rsidP="00B73AEB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>
            <w:t>Payments</w:t>
          </w:r>
        </w:p>
      </w:tc>
      <w:tc>
        <w:tcPr>
          <w:tcW w:w="2466" w:type="dxa"/>
          <w:shd w:val="clear" w:color="auto" w:fill="auto"/>
          <w:vAlign w:val="center"/>
        </w:tcPr>
        <w:p w14:paraId="7D193674" w14:textId="77777777" w:rsidR="00A52C83" w:rsidRPr="001031DD" w:rsidRDefault="00A52C83" w:rsidP="00A52C83">
          <w:pPr>
            <w:pStyle w:val="ChecklistTableHeader"/>
            <w:jc w:val="left"/>
          </w:pPr>
          <w:r w:rsidRPr="001031DD">
            <w:t>IRB #</w:t>
          </w:r>
        </w:p>
      </w:tc>
    </w:tr>
    <w:tr w:rsidR="00A52C83" w:rsidRPr="00E85135" w14:paraId="353423B0" w14:textId="77777777" w:rsidTr="00A52C83">
      <w:trPr>
        <w:cantSplit/>
      </w:trPr>
      <w:tc>
        <w:tcPr>
          <w:tcW w:w="2160" w:type="dxa"/>
          <w:vMerge/>
        </w:tcPr>
        <w:p w14:paraId="15761772" w14:textId="77777777" w:rsidR="00A52C83" w:rsidRPr="00E85135" w:rsidRDefault="00A52C83" w:rsidP="00A52C83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6E6E2C34" w14:textId="77777777" w:rsidR="00A52C83" w:rsidRPr="00321577" w:rsidRDefault="00A52C83" w:rsidP="00A52C83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14:paraId="13A2C526" w14:textId="77777777" w:rsidR="00A52C83" w:rsidRPr="00321577" w:rsidRDefault="00A52C83" w:rsidP="00A52C83">
          <w:pPr>
            <w:pStyle w:val="ChecklistTableHeader"/>
          </w:pPr>
          <w:r w:rsidRPr="00321577">
            <w:t>DATE</w:t>
          </w:r>
        </w:p>
      </w:tc>
      <w:tc>
        <w:tcPr>
          <w:tcW w:w="2160" w:type="dxa"/>
          <w:shd w:val="clear" w:color="auto" w:fill="auto"/>
          <w:vAlign w:val="center"/>
        </w:tcPr>
        <w:p w14:paraId="6671F8D3" w14:textId="77777777" w:rsidR="00A52C83" w:rsidRPr="00321577" w:rsidRDefault="00A52C83" w:rsidP="00A52C83">
          <w:pPr>
            <w:pStyle w:val="ChecklistTableHeader"/>
          </w:pPr>
          <w:r w:rsidRPr="00321577">
            <w:t>PAGE</w:t>
          </w:r>
        </w:p>
      </w:tc>
      <w:tc>
        <w:tcPr>
          <w:tcW w:w="2466" w:type="dxa"/>
          <w:shd w:val="clear" w:color="auto" w:fill="auto"/>
          <w:vAlign w:val="center"/>
        </w:tcPr>
        <w:p w14:paraId="3D63B56E" w14:textId="77777777" w:rsidR="00A52C83" w:rsidRPr="001031DD" w:rsidRDefault="00A52C83" w:rsidP="00A52C83">
          <w:pPr>
            <w:pStyle w:val="ChecklistTableHeader"/>
            <w:jc w:val="left"/>
          </w:pPr>
          <w:r w:rsidRPr="001031DD">
            <w:t>Review Type:</w:t>
          </w:r>
        </w:p>
      </w:tc>
    </w:tr>
    <w:tr w:rsidR="00A52C83" w:rsidRPr="0057043C" w14:paraId="16E1ECFC" w14:textId="77777777" w:rsidTr="00A52C83">
      <w:trPr>
        <w:cantSplit/>
        <w:trHeight w:val="273"/>
      </w:trPr>
      <w:tc>
        <w:tcPr>
          <w:tcW w:w="2160" w:type="dxa"/>
          <w:vMerge/>
        </w:tcPr>
        <w:p w14:paraId="2C49F1E7" w14:textId="77777777" w:rsidR="00A52C83" w:rsidRPr="00E85135" w:rsidRDefault="00A52C83" w:rsidP="00A52C83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2BD1F207" w14:textId="77777777" w:rsidR="00A52C83" w:rsidRPr="0057043C" w:rsidRDefault="00A52C83" w:rsidP="00A52C83">
          <w:pPr>
            <w:pStyle w:val="ChecklistTableEntry"/>
          </w:pPr>
          <w:r>
            <w:t>HRP-313</w:t>
          </w:r>
        </w:p>
      </w:tc>
      <w:tc>
        <w:tcPr>
          <w:tcW w:w="2160" w:type="dxa"/>
          <w:shd w:val="clear" w:color="auto" w:fill="auto"/>
          <w:vAlign w:val="center"/>
        </w:tcPr>
        <w:p w14:paraId="303EB87B" w14:textId="0089DB80" w:rsidR="00A52C83" w:rsidRPr="0057043C" w:rsidRDefault="00E067F5" w:rsidP="00A52C83">
          <w:pPr>
            <w:pStyle w:val="ChecklistTableEntry"/>
          </w:pPr>
          <w:r>
            <w:t>1</w:t>
          </w:r>
          <w:r w:rsidR="00CE5F76">
            <w:t>1</w:t>
          </w:r>
          <w:r w:rsidR="00C0589C">
            <w:t>/</w:t>
          </w:r>
          <w:r w:rsidR="00CE5F76">
            <w:t>04</w:t>
          </w:r>
          <w:r w:rsidR="00C0589C">
            <w:t>/20</w:t>
          </w:r>
          <w:r w:rsidR="00CE5F76">
            <w:t>21</w:t>
          </w:r>
        </w:p>
      </w:tc>
      <w:tc>
        <w:tcPr>
          <w:tcW w:w="2160" w:type="dxa"/>
          <w:shd w:val="clear" w:color="auto" w:fill="auto"/>
          <w:vAlign w:val="center"/>
        </w:tcPr>
        <w:p w14:paraId="71381A87" w14:textId="77777777" w:rsidR="00A52C83" w:rsidRPr="0057043C" w:rsidRDefault="00304908" w:rsidP="00A52C83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58B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52C83" w:rsidRPr="0057043C">
            <w:t xml:space="preserve"> of </w:t>
          </w:r>
          <w:fldSimple w:instr=" NUMPAGES ">
            <w:r w:rsidR="00D058BB">
              <w:rPr>
                <w:noProof/>
              </w:rPr>
              <w:t>1</w:t>
            </w:r>
          </w:fldSimple>
        </w:p>
      </w:tc>
      <w:tc>
        <w:tcPr>
          <w:tcW w:w="2466" w:type="dxa"/>
          <w:shd w:val="clear" w:color="auto" w:fill="auto"/>
          <w:vAlign w:val="center"/>
        </w:tcPr>
        <w:p w14:paraId="105E90B3" w14:textId="77777777" w:rsidR="00A52C83" w:rsidRPr="001031DD" w:rsidRDefault="00A52C83" w:rsidP="00A52C83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14:paraId="744D3DBC" w14:textId="77777777" w:rsidR="00A52C83" w:rsidRPr="00321577" w:rsidRDefault="00A52C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6"/>
    <w:rsid w:val="00071367"/>
    <w:rsid w:val="00076A61"/>
    <w:rsid w:val="000954C3"/>
    <w:rsid w:val="000E1BF4"/>
    <w:rsid w:val="00116652"/>
    <w:rsid w:val="00126A31"/>
    <w:rsid w:val="00194A43"/>
    <w:rsid w:val="001B56EF"/>
    <w:rsid w:val="001C0CAD"/>
    <w:rsid w:val="002070A9"/>
    <w:rsid w:val="002266CE"/>
    <w:rsid w:val="00261FD9"/>
    <w:rsid w:val="00262E55"/>
    <w:rsid w:val="002A0CB8"/>
    <w:rsid w:val="002A6126"/>
    <w:rsid w:val="002D5D53"/>
    <w:rsid w:val="002D7591"/>
    <w:rsid w:val="0030441F"/>
    <w:rsid w:val="00304908"/>
    <w:rsid w:val="00305112"/>
    <w:rsid w:val="00314675"/>
    <w:rsid w:val="00321577"/>
    <w:rsid w:val="003279F1"/>
    <w:rsid w:val="003763FD"/>
    <w:rsid w:val="00380737"/>
    <w:rsid w:val="00394A46"/>
    <w:rsid w:val="0039759C"/>
    <w:rsid w:val="003E1AF6"/>
    <w:rsid w:val="003E6066"/>
    <w:rsid w:val="004113B3"/>
    <w:rsid w:val="00436538"/>
    <w:rsid w:val="0043696B"/>
    <w:rsid w:val="0046138D"/>
    <w:rsid w:val="00496E49"/>
    <w:rsid w:val="004D2EA4"/>
    <w:rsid w:val="004D4477"/>
    <w:rsid w:val="0050126C"/>
    <w:rsid w:val="005540BA"/>
    <w:rsid w:val="005A478E"/>
    <w:rsid w:val="005C1210"/>
    <w:rsid w:val="00610071"/>
    <w:rsid w:val="00660C0B"/>
    <w:rsid w:val="00662B81"/>
    <w:rsid w:val="00685AA5"/>
    <w:rsid w:val="0069117E"/>
    <w:rsid w:val="006A7F27"/>
    <w:rsid w:val="006E5F6E"/>
    <w:rsid w:val="006E6478"/>
    <w:rsid w:val="00714E0C"/>
    <w:rsid w:val="00744F5E"/>
    <w:rsid w:val="00745F5A"/>
    <w:rsid w:val="00746AEB"/>
    <w:rsid w:val="00755189"/>
    <w:rsid w:val="00765CA8"/>
    <w:rsid w:val="00777362"/>
    <w:rsid w:val="007826B9"/>
    <w:rsid w:val="007A7B03"/>
    <w:rsid w:val="007E47DA"/>
    <w:rsid w:val="0080500D"/>
    <w:rsid w:val="00837738"/>
    <w:rsid w:val="00873274"/>
    <w:rsid w:val="00894E98"/>
    <w:rsid w:val="008C10E4"/>
    <w:rsid w:val="008D4670"/>
    <w:rsid w:val="008F5702"/>
    <w:rsid w:val="009024D2"/>
    <w:rsid w:val="00926B69"/>
    <w:rsid w:val="00932B58"/>
    <w:rsid w:val="0094237C"/>
    <w:rsid w:val="00944550"/>
    <w:rsid w:val="0097429A"/>
    <w:rsid w:val="009D26C4"/>
    <w:rsid w:val="009E772C"/>
    <w:rsid w:val="00A05445"/>
    <w:rsid w:val="00A16DF4"/>
    <w:rsid w:val="00A203E7"/>
    <w:rsid w:val="00A36932"/>
    <w:rsid w:val="00A5021A"/>
    <w:rsid w:val="00A52C83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B014FE"/>
    <w:rsid w:val="00B0703F"/>
    <w:rsid w:val="00B10496"/>
    <w:rsid w:val="00B22632"/>
    <w:rsid w:val="00B33CD1"/>
    <w:rsid w:val="00B370A9"/>
    <w:rsid w:val="00B4278A"/>
    <w:rsid w:val="00B4404C"/>
    <w:rsid w:val="00B52F8A"/>
    <w:rsid w:val="00B73AEB"/>
    <w:rsid w:val="00B86C18"/>
    <w:rsid w:val="00BA00A1"/>
    <w:rsid w:val="00BE0B19"/>
    <w:rsid w:val="00BE54A6"/>
    <w:rsid w:val="00BF24DE"/>
    <w:rsid w:val="00C0319E"/>
    <w:rsid w:val="00C0589C"/>
    <w:rsid w:val="00C07FF7"/>
    <w:rsid w:val="00C57731"/>
    <w:rsid w:val="00C75CD5"/>
    <w:rsid w:val="00C81949"/>
    <w:rsid w:val="00C823A0"/>
    <w:rsid w:val="00C824F7"/>
    <w:rsid w:val="00C93AEA"/>
    <w:rsid w:val="00C95BC7"/>
    <w:rsid w:val="00CA2091"/>
    <w:rsid w:val="00CB02A3"/>
    <w:rsid w:val="00CD1433"/>
    <w:rsid w:val="00CD4918"/>
    <w:rsid w:val="00CE5F76"/>
    <w:rsid w:val="00D054B6"/>
    <w:rsid w:val="00D058BB"/>
    <w:rsid w:val="00D10A06"/>
    <w:rsid w:val="00D576FF"/>
    <w:rsid w:val="00D841F6"/>
    <w:rsid w:val="00D9608A"/>
    <w:rsid w:val="00DA1AFB"/>
    <w:rsid w:val="00DC2F67"/>
    <w:rsid w:val="00DE7DC9"/>
    <w:rsid w:val="00E01CF5"/>
    <w:rsid w:val="00E042C0"/>
    <w:rsid w:val="00E067F5"/>
    <w:rsid w:val="00E35EA5"/>
    <w:rsid w:val="00E77BA3"/>
    <w:rsid w:val="00E94FCA"/>
    <w:rsid w:val="00EB5DD4"/>
    <w:rsid w:val="00EC4AEB"/>
    <w:rsid w:val="00EF1B36"/>
    <w:rsid w:val="00F116D9"/>
    <w:rsid w:val="00F133CB"/>
    <w:rsid w:val="00F20189"/>
    <w:rsid w:val="00F31C60"/>
    <w:rsid w:val="00F55D5C"/>
    <w:rsid w:val="00F773C1"/>
    <w:rsid w:val="00F90938"/>
    <w:rsid w:val="00F90C29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2281149"/>
  <w15:docId w15:val="{206D14EE-A125-463F-B18E-276C266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basedOn w:val="DefaultParagraphFont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basedOn w:val="DefaultParagraphFont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B7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A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6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per\Documents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</Template>
  <TotalTime>2</TotalTime>
  <Pages>1</Pages>
  <Words>355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Stuart Horowitz, PhD, MBA, CHRC</Manager>
  <Company>Huron Consulting Group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Macha, Jessica A.</cp:lastModifiedBy>
  <cp:revision>4</cp:revision>
  <cp:lastPrinted>2012-01-11T13:45:00Z</cp:lastPrinted>
  <dcterms:created xsi:type="dcterms:W3CDTF">2021-11-19T12:17:00Z</dcterms:created>
  <dcterms:modified xsi:type="dcterms:W3CDTF">2022-06-14T15:27:00Z</dcterms:modified>
  <cp:category>300-399 WORKSHEETS</cp:category>
</cp:coreProperties>
</file>