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540"/>
        <w:gridCol w:w="900"/>
        <w:gridCol w:w="8905"/>
      </w:tblGrid>
      <w:tr w:rsidR="00C0319E" w14:paraId="53307787" w14:textId="77777777" w:rsidTr="0032511D">
        <w:trPr>
          <w:cantSplit/>
          <w:trHeight w:val="1430"/>
        </w:trPr>
        <w:tc>
          <w:tcPr>
            <w:tcW w:w="10790" w:type="dxa"/>
            <w:gridSpan w:val="4"/>
            <w:tcBorders>
              <w:bottom w:val="single" w:sz="4" w:space="0" w:color="auto"/>
            </w:tcBorders>
            <w:vAlign w:val="center"/>
          </w:tcPr>
          <w:p w14:paraId="05B8B263" w14:textId="3CA9146E" w:rsidR="00EB7717" w:rsidRDefault="000C132E" w:rsidP="00F25329">
            <w:pPr>
              <w:pStyle w:val="ChecklistBasis"/>
            </w:pPr>
            <w:r>
              <w:t xml:space="preserve">The purpose of this </w:t>
            </w:r>
            <w:r w:rsidR="007E63FF">
              <w:t>checklist</w:t>
            </w:r>
            <w:r>
              <w:t xml:space="preserve"> is to provide support for </w:t>
            </w:r>
            <w:r w:rsidR="00EB7717">
              <w:t>reviewing an</w:t>
            </w:r>
            <w:r>
              <w:t xml:space="preserve"> emergency use of </w:t>
            </w:r>
            <w:r w:rsidR="00117E56">
              <w:t xml:space="preserve">an </w:t>
            </w:r>
            <w:r w:rsidR="00A73D44">
              <w:t>unapproved drug, biologic, or device</w:t>
            </w:r>
            <w:r w:rsidRPr="000C132E">
              <w:t xml:space="preserve"> in a </w:t>
            </w:r>
            <w:r w:rsidR="00EB7717" w:rsidRPr="000C132E">
              <w:t>life-threatening</w:t>
            </w:r>
            <w:r w:rsidRPr="000C132E">
              <w:t xml:space="preserve"> situat</w:t>
            </w:r>
            <w:r>
              <w:t>ion</w:t>
            </w:r>
            <w:r w:rsidR="00A73D44">
              <w:t xml:space="preserve">, </w:t>
            </w:r>
            <w:r w:rsidR="007442E2">
              <w:t>when there is</w:t>
            </w:r>
            <w:r w:rsidR="007719B7">
              <w:t xml:space="preserve"> in</w:t>
            </w:r>
            <w:r w:rsidR="00EB7717">
              <w:t>sufficient time for IRB review and approva</w:t>
            </w:r>
            <w:r w:rsidR="00B51CFA">
              <w:t>l at a convened meeting</w:t>
            </w:r>
            <w:r w:rsidR="007719B7">
              <w:t xml:space="preserve"> (i.e., the “5-day follow-up</w:t>
            </w:r>
            <w:r w:rsidR="00734B44">
              <w:t>”</w:t>
            </w:r>
            <w:r w:rsidR="007719B7">
              <w:t xml:space="preserve"> report). This checklist may also be used as a guide </w:t>
            </w:r>
            <w:r w:rsidR="00117E56">
              <w:t xml:space="preserve">to determine the criteria for emergency use </w:t>
            </w:r>
            <w:r w:rsidR="007719B7">
              <w:t xml:space="preserve">if email notification was </w:t>
            </w:r>
            <w:r w:rsidR="00117E56">
              <w:t>received by the IRB</w:t>
            </w:r>
            <w:r w:rsidR="007719B7">
              <w:t xml:space="preserve"> prior to administration of the test article.</w:t>
            </w:r>
          </w:p>
          <w:p w14:paraId="2F614490" w14:textId="77777777" w:rsidR="00EB7717" w:rsidRDefault="00EB7717" w:rsidP="006302A8">
            <w:pPr>
              <w:pStyle w:val="ChecklistBasis"/>
            </w:pPr>
          </w:p>
          <w:p w14:paraId="23B433B5" w14:textId="3E796F81" w:rsidR="007E63FF" w:rsidRDefault="00EB7717" w:rsidP="006302A8">
            <w:pPr>
              <w:pStyle w:val="ChecklistBasis"/>
            </w:pPr>
            <w:r>
              <w:t>This checklist is to be completed by the IRB Analyst and the Designated Reviewer</w:t>
            </w:r>
            <w:r w:rsidR="007442E2">
              <w:t xml:space="preserve"> upon receipt of the 5-day Follow-up Report </w:t>
            </w:r>
            <w:r>
              <w:t xml:space="preserve">and retained in IRBManager. </w:t>
            </w:r>
          </w:p>
        </w:tc>
      </w:tr>
      <w:tr w:rsidR="00F25329" w14:paraId="129058D7" w14:textId="77777777" w:rsidTr="00B26646">
        <w:trPr>
          <w:trHeight w:val="170"/>
        </w:trPr>
        <w:tc>
          <w:tcPr>
            <w:tcW w:w="10790" w:type="dxa"/>
            <w:gridSpan w:val="4"/>
            <w:shd w:val="clear" w:color="auto" w:fill="000000" w:themeFill="text1"/>
          </w:tcPr>
          <w:p w14:paraId="23C33336" w14:textId="77777777" w:rsidR="00F25329" w:rsidRPr="006302A8" w:rsidRDefault="00F25329" w:rsidP="00F25329">
            <w:pPr>
              <w:pStyle w:val="ChecklistTableHeader"/>
              <w:jc w:val="left"/>
              <w:rPr>
                <w:rFonts w:cs="Arial"/>
                <w:sz w:val="6"/>
                <w:szCs w:val="6"/>
              </w:rPr>
            </w:pPr>
          </w:p>
        </w:tc>
      </w:tr>
      <w:tr w:rsidR="00F25329" w14:paraId="5B45A527" w14:textId="77777777" w:rsidTr="007442E2">
        <w:trPr>
          <w:trHeight w:val="350"/>
        </w:trPr>
        <w:tc>
          <w:tcPr>
            <w:tcW w:w="1885" w:type="dxa"/>
            <w:gridSpan w:val="3"/>
            <w:shd w:val="clear" w:color="auto" w:fill="auto"/>
            <w:vAlign w:val="center"/>
          </w:tcPr>
          <w:p w14:paraId="294B5B16" w14:textId="55713ED7" w:rsidR="00F25329" w:rsidRPr="00E359FF" w:rsidRDefault="00117E56" w:rsidP="006302A8">
            <w:pPr>
              <w:pStyle w:val="ChecklistTableHeader"/>
              <w:jc w:val="right"/>
            </w:pPr>
            <w:r>
              <w:rPr>
                <w:rFonts w:cs="Arial"/>
                <w:szCs w:val="20"/>
              </w:rPr>
              <w:t>Treating Physician</w:t>
            </w:r>
            <w:r w:rsidR="00F25329" w:rsidRPr="003A7AD6">
              <w:rPr>
                <w:rFonts w:cs="Arial"/>
                <w:szCs w:val="20"/>
              </w:rPr>
              <w:t>:</w:t>
            </w:r>
          </w:p>
        </w:tc>
        <w:tc>
          <w:tcPr>
            <w:tcW w:w="8905" w:type="dxa"/>
            <w:shd w:val="clear" w:color="auto" w:fill="auto"/>
            <w:vAlign w:val="center"/>
          </w:tcPr>
          <w:p w14:paraId="1669288F" w14:textId="55203510" w:rsidR="00F25329" w:rsidRPr="00E359FF" w:rsidRDefault="00F25329" w:rsidP="006302A8">
            <w:pPr>
              <w:pStyle w:val="ChecklistTableHeader"/>
              <w:jc w:val="left"/>
            </w:pPr>
            <w:r w:rsidRPr="003A7AD6">
              <w:rPr>
                <w:rFonts w:cs="Arial"/>
                <w:szCs w:val="20"/>
              </w:rPr>
              <w:fldChar w:fldCharType="begin">
                <w:ffData>
                  <w:name w:val=""/>
                  <w:enabled/>
                  <w:calcOnExit w:val="0"/>
                  <w:textInput/>
                </w:ffData>
              </w:fldChar>
            </w:r>
            <w:r w:rsidRPr="003A7AD6">
              <w:rPr>
                <w:rFonts w:cs="Arial"/>
                <w:szCs w:val="20"/>
              </w:rPr>
              <w:instrText xml:space="preserve"> FORMTEXT </w:instrText>
            </w:r>
            <w:r w:rsidRPr="003A7AD6">
              <w:rPr>
                <w:rFonts w:cs="Arial"/>
                <w:szCs w:val="20"/>
              </w:rPr>
            </w:r>
            <w:r w:rsidRPr="003A7AD6">
              <w:rPr>
                <w:rFonts w:cs="Arial"/>
                <w:szCs w:val="20"/>
              </w:rPr>
              <w:fldChar w:fldCharType="separate"/>
            </w:r>
            <w:r w:rsidRPr="003A7AD6">
              <w:rPr>
                <w:rFonts w:cs="Arial"/>
                <w:noProof/>
                <w:szCs w:val="20"/>
              </w:rPr>
              <w:t> </w:t>
            </w:r>
            <w:r w:rsidRPr="003A7AD6">
              <w:rPr>
                <w:rFonts w:cs="Arial"/>
                <w:noProof/>
                <w:szCs w:val="20"/>
              </w:rPr>
              <w:t> </w:t>
            </w:r>
            <w:r w:rsidRPr="003A7AD6">
              <w:rPr>
                <w:rFonts w:cs="Arial"/>
                <w:noProof/>
                <w:szCs w:val="20"/>
              </w:rPr>
              <w:t> </w:t>
            </w:r>
            <w:r w:rsidRPr="003A7AD6">
              <w:rPr>
                <w:rFonts w:cs="Arial"/>
                <w:noProof/>
                <w:szCs w:val="20"/>
              </w:rPr>
              <w:t> </w:t>
            </w:r>
            <w:r w:rsidRPr="003A7AD6">
              <w:rPr>
                <w:rFonts w:cs="Arial"/>
                <w:noProof/>
                <w:szCs w:val="20"/>
              </w:rPr>
              <w:t> </w:t>
            </w:r>
            <w:r w:rsidRPr="003A7AD6">
              <w:rPr>
                <w:rFonts w:cs="Arial"/>
                <w:szCs w:val="20"/>
              </w:rPr>
              <w:fldChar w:fldCharType="end"/>
            </w:r>
          </w:p>
        </w:tc>
      </w:tr>
      <w:tr w:rsidR="00F25329" w14:paraId="3FF9AF73" w14:textId="77777777" w:rsidTr="00B26646">
        <w:trPr>
          <w:trHeight w:val="350"/>
        </w:trPr>
        <w:tc>
          <w:tcPr>
            <w:tcW w:w="10790" w:type="dxa"/>
            <w:gridSpan w:val="4"/>
            <w:shd w:val="clear" w:color="auto" w:fill="000000"/>
            <w:vAlign w:val="center"/>
          </w:tcPr>
          <w:p w14:paraId="0566488B" w14:textId="77777777" w:rsidR="00F25329" w:rsidRPr="00E359FF" w:rsidRDefault="00F25329" w:rsidP="007719B7">
            <w:pPr>
              <w:pStyle w:val="ChecklistTableHeader"/>
              <w:rPr>
                <w:rStyle w:val="ChecklistLeader"/>
                <w:b/>
                <w:sz w:val="20"/>
              </w:rPr>
            </w:pPr>
            <w:r w:rsidRPr="00E359FF">
              <w:t>Emergency Use of a</w:t>
            </w:r>
            <w:r>
              <w:t>n Unapproved</w:t>
            </w:r>
            <w:r w:rsidRPr="00E359FF">
              <w:t xml:space="preserve"> Drug or Biologic</w:t>
            </w:r>
            <w:r>
              <w:rPr>
                <w:rStyle w:val="FootnoteReference"/>
              </w:rPr>
              <w:footnoteReference w:id="1"/>
            </w:r>
          </w:p>
        </w:tc>
      </w:tr>
      <w:tr w:rsidR="00F25329" w14:paraId="0BA4A726" w14:textId="77777777" w:rsidTr="00B26646">
        <w:trPr>
          <w:trHeight w:val="530"/>
        </w:trPr>
        <w:tc>
          <w:tcPr>
            <w:tcW w:w="10790" w:type="dxa"/>
            <w:gridSpan w:val="4"/>
            <w:vAlign w:val="center"/>
          </w:tcPr>
          <w:p w14:paraId="68CC9608" w14:textId="06710389" w:rsidR="00F25329" w:rsidRPr="007F477D" w:rsidRDefault="00117E56" w:rsidP="005223A2">
            <w:pPr>
              <w:pStyle w:val="ChecklistLevel1"/>
              <w:numPr>
                <w:ilvl w:val="0"/>
                <w:numId w:val="38"/>
              </w:numPr>
              <w:ind w:left="330"/>
            </w:pPr>
            <w:r>
              <w:t>C</w:t>
            </w:r>
            <w:r w:rsidR="00F25329" w:rsidRPr="007F477D">
              <w:t>riteria</w:t>
            </w:r>
            <w:r w:rsidR="00F25329">
              <w:t xml:space="preserve"> for Emergency Use of an Unapproved Drug or Biologic: </w:t>
            </w:r>
            <w:r>
              <w:rPr>
                <w:b w:val="0"/>
              </w:rPr>
              <w:t xml:space="preserve">The Investigator is to verify </w:t>
            </w:r>
            <w:r w:rsidR="009E26F1">
              <w:rPr>
                <w:b w:val="0"/>
              </w:rPr>
              <w:t xml:space="preserve">and provide documentation </w:t>
            </w:r>
            <w:r>
              <w:rPr>
                <w:b w:val="0"/>
              </w:rPr>
              <w:t>that the required criteria below was met prior to use. Check all that apply.</w:t>
            </w:r>
          </w:p>
        </w:tc>
      </w:tr>
      <w:tr w:rsidR="00415432" w14:paraId="242B3A6E" w14:textId="77777777" w:rsidTr="0057645F">
        <w:trPr>
          <w:trHeight w:val="530"/>
        </w:trPr>
        <w:tc>
          <w:tcPr>
            <w:tcW w:w="445" w:type="dxa"/>
            <w:tcBorders>
              <w:bottom w:val="single" w:sz="4" w:space="0" w:color="auto"/>
            </w:tcBorders>
            <w:vAlign w:val="center"/>
          </w:tcPr>
          <w:p w14:paraId="720FDB8B" w14:textId="3D4B7416" w:rsidR="00415432" w:rsidRPr="000A34D1" w:rsidRDefault="00000000" w:rsidP="000E5C00">
            <w:pPr>
              <w:pStyle w:val="Yes-No"/>
              <w:rPr>
                <w:szCs w:val="20"/>
              </w:rPr>
            </w:pPr>
            <w:sdt>
              <w:sdtPr>
                <w:rPr>
                  <w:rFonts w:ascii="Arial" w:hAnsi="Arial" w:cs="Arial"/>
                  <w:b w:val="0"/>
                  <w:iCs/>
                  <w:sz w:val="28"/>
                  <w:szCs w:val="28"/>
                </w:rPr>
                <w:id w:val="-1460330664"/>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45" w:type="dxa"/>
            <w:gridSpan w:val="3"/>
            <w:tcBorders>
              <w:bottom w:val="single" w:sz="4" w:space="0" w:color="auto"/>
            </w:tcBorders>
            <w:vAlign w:val="center"/>
          </w:tcPr>
          <w:p w14:paraId="65666485" w14:textId="43D15C7C" w:rsidR="00415432" w:rsidRDefault="00AD2601" w:rsidP="005223A2">
            <w:pPr>
              <w:pStyle w:val="StatementLevel1"/>
            </w:pPr>
            <w:r>
              <w:t>A d</w:t>
            </w:r>
            <w:r w:rsidRPr="00AD2601">
              <w:t xml:space="preserve">escription of the patient’s disease including the rationale for the use / why the treatment with this investigational agent </w:t>
            </w:r>
            <w:r w:rsidR="007719B7">
              <w:t>was</w:t>
            </w:r>
            <w:r w:rsidRPr="00AD2601">
              <w:t xml:space="preserve"> </w:t>
            </w:r>
            <w:r w:rsidR="004A4CEC">
              <w:t>necessary</w:t>
            </w:r>
            <w:r>
              <w:t xml:space="preserve"> is provided. </w:t>
            </w:r>
          </w:p>
        </w:tc>
      </w:tr>
      <w:tr w:rsidR="00AD2601" w14:paraId="0A093754" w14:textId="77777777" w:rsidTr="0057645F">
        <w:trPr>
          <w:trHeight w:val="350"/>
        </w:trPr>
        <w:tc>
          <w:tcPr>
            <w:tcW w:w="445" w:type="dxa"/>
            <w:tcBorders>
              <w:bottom w:val="single" w:sz="4" w:space="0" w:color="auto"/>
            </w:tcBorders>
            <w:vAlign w:val="center"/>
          </w:tcPr>
          <w:p w14:paraId="5E33E946" w14:textId="42B1F864" w:rsidR="00AD2601" w:rsidRPr="000A34D1" w:rsidRDefault="00000000" w:rsidP="000E5C00">
            <w:pPr>
              <w:pStyle w:val="Yes-No"/>
              <w:rPr>
                <w:szCs w:val="20"/>
              </w:rPr>
            </w:pPr>
            <w:sdt>
              <w:sdtPr>
                <w:rPr>
                  <w:rFonts w:ascii="Arial" w:hAnsi="Arial" w:cs="Arial"/>
                  <w:b w:val="0"/>
                  <w:iCs/>
                  <w:sz w:val="28"/>
                  <w:szCs w:val="28"/>
                </w:rPr>
                <w:id w:val="1802878298"/>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45" w:type="dxa"/>
            <w:gridSpan w:val="3"/>
            <w:tcBorders>
              <w:bottom w:val="single" w:sz="4" w:space="0" w:color="auto"/>
            </w:tcBorders>
            <w:vAlign w:val="center"/>
          </w:tcPr>
          <w:p w14:paraId="0888FAC6" w14:textId="04D02771" w:rsidR="00AD2601" w:rsidRDefault="00AD2601" w:rsidP="005223A2">
            <w:pPr>
              <w:pStyle w:val="StatementLevel1"/>
            </w:pPr>
            <w:r w:rsidRPr="00AD2601">
              <w:t>A description of the administration</w:t>
            </w:r>
            <w:r>
              <w:t xml:space="preserve"> of the drug/biologic</w:t>
            </w:r>
            <w:r w:rsidRPr="00AD2601">
              <w:t xml:space="preserve"> and duration of therap</w:t>
            </w:r>
            <w:r w:rsidR="00B51CFA">
              <w:t>y</w:t>
            </w:r>
            <w:r>
              <w:t xml:space="preserve"> is provided. </w:t>
            </w:r>
          </w:p>
        </w:tc>
      </w:tr>
      <w:tr w:rsidR="00F25329" w14:paraId="76CE993D" w14:textId="77777777" w:rsidTr="0057645F">
        <w:trPr>
          <w:trHeight w:val="1070"/>
        </w:trPr>
        <w:tc>
          <w:tcPr>
            <w:tcW w:w="445" w:type="dxa"/>
            <w:tcBorders>
              <w:bottom w:val="single" w:sz="4" w:space="0" w:color="auto"/>
            </w:tcBorders>
            <w:vAlign w:val="center"/>
          </w:tcPr>
          <w:p w14:paraId="46AD020B" w14:textId="3D07C292" w:rsidR="00F25329" w:rsidRPr="00EB4707" w:rsidRDefault="00000000" w:rsidP="000E5C00">
            <w:pPr>
              <w:pStyle w:val="Yes-No"/>
            </w:pPr>
            <w:sdt>
              <w:sdtPr>
                <w:rPr>
                  <w:rFonts w:ascii="Arial" w:hAnsi="Arial" w:cs="Arial"/>
                  <w:b w:val="0"/>
                  <w:iCs/>
                  <w:sz w:val="28"/>
                  <w:szCs w:val="28"/>
                </w:rPr>
                <w:id w:val="-1036345938"/>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45" w:type="dxa"/>
            <w:gridSpan w:val="3"/>
            <w:tcBorders>
              <w:bottom w:val="single" w:sz="4" w:space="0" w:color="auto"/>
            </w:tcBorders>
            <w:vAlign w:val="center"/>
          </w:tcPr>
          <w:p w14:paraId="76344466" w14:textId="4186E355" w:rsidR="00F25329" w:rsidRDefault="00F25329" w:rsidP="005223A2">
            <w:pPr>
              <w:pStyle w:val="StatementLevel1"/>
            </w:pPr>
            <w:r>
              <w:t xml:space="preserve">The patient </w:t>
            </w:r>
            <w:r w:rsidR="007719B7">
              <w:t>is (</w:t>
            </w:r>
            <w:r>
              <w:t>was) confronted by a disease or condition that is (was) either:</w:t>
            </w:r>
          </w:p>
          <w:p w14:paraId="4E30E62E" w14:textId="38A14642" w:rsidR="00F25329" w:rsidRDefault="00F25329" w:rsidP="005223A2">
            <w:pPr>
              <w:pStyle w:val="StatementLevel1"/>
              <w:numPr>
                <w:ilvl w:val="0"/>
                <w:numId w:val="39"/>
              </w:numPr>
            </w:pPr>
            <w:r>
              <w:t>Life-threatening (diseases or conditions where the likelihood of death is high unless the course of the disease is interrupted and diseases or conditions with potentially fatal outcomes, where the end point of clinical trial analysis is survival)</w:t>
            </w:r>
            <w:r w:rsidR="006302A8">
              <w:t>; or</w:t>
            </w:r>
          </w:p>
          <w:p w14:paraId="44FB468E" w14:textId="703838F1" w:rsidR="00F25329" w:rsidRDefault="00F25329" w:rsidP="005223A2">
            <w:pPr>
              <w:pStyle w:val="StatementLevel1"/>
              <w:numPr>
                <w:ilvl w:val="0"/>
                <w:numId w:val="39"/>
              </w:numPr>
            </w:pPr>
            <w:r>
              <w:t>Severely debilitating (diseases or conditions that cause major irreversible morbidity).</w:t>
            </w:r>
          </w:p>
        </w:tc>
      </w:tr>
      <w:tr w:rsidR="00F25329" w:rsidRPr="00F86E7F" w14:paraId="7FB415B1" w14:textId="77777777" w:rsidTr="0057645F">
        <w:trPr>
          <w:trHeight w:val="350"/>
        </w:trPr>
        <w:tc>
          <w:tcPr>
            <w:tcW w:w="445" w:type="dxa"/>
            <w:vAlign w:val="center"/>
          </w:tcPr>
          <w:p w14:paraId="6963C0C9" w14:textId="5A493DA7" w:rsidR="00F25329" w:rsidRPr="00EB4707" w:rsidRDefault="00000000" w:rsidP="005223A2">
            <w:pPr>
              <w:pStyle w:val="Yes-No"/>
            </w:pPr>
            <w:sdt>
              <w:sdtPr>
                <w:rPr>
                  <w:rFonts w:ascii="Arial" w:hAnsi="Arial" w:cs="Arial"/>
                  <w:b w:val="0"/>
                  <w:iCs/>
                  <w:sz w:val="28"/>
                  <w:szCs w:val="28"/>
                </w:rPr>
                <w:id w:val="1713494"/>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45" w:type="dxa"/>
            <w:gridSpan w:val="3"/>
            <w:vAlign w:val="center"/>
          </w:tcPr>
          <w:p w14:paraId="32E7BFC1" w14:textId="4DCE80D3" w:rsidR="00F25329" w:rsidRPr="00F86E7F" w:rsidRDefault="00F25329" w:rsidP="005223A2">
            <w:pPr>
              <w:pStyle w:val="StatementLevel1"/>
            </w:pPr>
            <w:r>
              <w:t xml:space="preserve">No </w:t>
            </w:r>
            <w:r w:rsidRPr="00170F3B">
              <w:t xml:space="preserve">generally </w:t>
            </w:r>
            <w:r>
              <w:t>acceptable alternative for treating the patient is (was) available</w:t>
            </w:r>
            <w:r w:rsidR="000E5C00">
              <w:t xml:space="preserve">, including an existing study protocol. </w:t>
            </w:r>
          </w:p>
        </w:tc>
      </w:tr>
      <w:tr w:rsidR="00F25329" w:rsidRPr="00F86E7F" w14:paraId="7633041F" w14:textId="77777777" w:rsidTr="0057645F">
        <w:trPr>
          <w:trHeight w:val="350"/>
        </w:trPr>
        <w:tc>
          <w:tcPr>
            <w:tcW w:w="445" w:type="dxa"/>
            <w:vAlign w:val="center"/>
          </w:tcPr>
          <w:p w14:paraId="3AB12B8D" w14:textId="1A4F0EB6" w:rsidR="00F25329" w:rsidRPr="00EB4707" w:rsidRDefault="00000000" w:rsidP="000E5C00">
            <w:pPr>
              <w:pStyle w:val="Yes-No"/>
            </w:pPr>
            <w:sdt>
              <w:sdtPr>
                <w:rPr>
                  <w:rFonts w:ascii="Arial" w:hAnsi="Arial" w:cs="Arial"/>
                  <w:b w:val="0"/>
                  <w:iCs/>
                  <w:sz w:val="28"/>
                  <w:szCs w:val="28"/>
                </w:rPr>
                <w:id w:val="633762113"/>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45" w:type="dxa"/>
            <w:gridSpan w:val="3"/>
            <w:vAlign w:val="center"/>
          </w:tcPr>
          <w:p w14:paraId="39E08AA1" w14:textId="0630F5F3" w:rsidR="00F25329" w:rsidRPr="00F86E7F" w:rsidRDefault="000E5C00" w:rsidP="005223A2">
            <w:pPr>
              <w:pStyle w:val="StatementLevel1"/>
            </w:pPr>
            <w:r>
              <w:t>I</w:t>
            </w:r>
            <w:r w:rsidR="00F25329">
              <w:t>nsufficient time to obtain IRB approval</w:t>
            </w:r>
            <w:r w:rsidR="004A4CEC">
              <w:t xml:space="preserve"> </w:t>
            </w:r>
            <w:r w:rsidR="007719B7">
              <w:t xml:space="preserve">at a convened meeting </w:t>
            </w:r>
            <w:r w:rsidR="004A4CEC">
              <w:t xml:space="preserve">based on the date of administration of the </w:t>
            </w:r>
            <w:r w:rsidR="005F71CD">
              <w:t>drug/biologic</w:t>
            </w:r>
            <w:r w:rsidR="004A4CEC">
              <w:t xml:space="preserve">. </w:t>
            </w:r>
          </w:p>
        </w:tc>
      </w:tr>
      <w:tr w:rsidR="00F25329" w:rsidRPr="00F86E7F" w14:paraId="3344179E" w14:textId="77777777" w:rsidTr="0057645F">
        <w:trPr>
          <w:trHeight w:val="350"/>
        </w:trPr>
        <w:tc>
          <w:tcPr>
            <w:tcW w:w="445" w:type="dxa"/>
            <w:vAlign w:val="center"/>
          </w:tcPr>
          <w:p w14:paraId="1E321DF6" w14:textId="4F5CFE45" w:rsidR="00F25329" w:rsidRPr="00EB4707" w:rsidRDefault="00000000" w:rsidP="000E5C00">
            <w:pPr>
              <w:pStyle w:val="Yes-No"/>
            </w:pPr>
            <w:sdt>
              <w:sdtPr>
                <w:rPr>
                  <w:rFonts w:ascii="Arial" w:hAnsi="Arial" w:cs="Arial"/>
                  <w:b w:val="0"/>
                  <w:iCs/>
                  <w:sz w:val="28"/>
                  <w:szCs w:val="28"/>
                </w:rPr>
                <w:id w:val="-1038268335"/>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45" w:type="dxa"/>
            <w:gridSpan w:val="3"/>
            <w:vAlign w:val="center"/>
          </w:tcPr>
          <w:p w14:paraId="03B43439" w14:textId="297C7B94" w:rsidR="00F25329" w:rsidRDefault="007719B7" w:rsidP="005223A2">
            <w:pPr>
              <w:pStyle w:val="StatementLevel1"/>
            </w:pPr>
            <w:r>
              <w:t>Confirmation that the</w:t>
            </w:r>
            <w:r w:rsidR="00F25329">
              <w:t xml:space="preserve"> treating physician has documented</w:t>
            </w:r>
            <w:r w:rsidR="00F25329" w:rsidRPr="00F64BE2">
              <w:t xml:space="preserve"> </w:t>
            </w:r>
            <w:r w:rsidR="00F25329">
              <w:t xml:space="preserve">in the medical record that the </w:t>
            </w:r>
            <w:r>
              <w:t xml:space="preserve">criteria for emergency use </w:t>
            </w:r>
            <w:r w:rsidR="00F25329">
              <w:t>were met.</w:t>
            </w:r>
          </w:p>
        </w:tc>
      </w:tr>
      <w:tr w:rsidR="00F25329" w:rsidRPr="00F86E7F" w14:paraId="753DB90E" w14:textId="77777777" w:rsidTr="0057645F">
        <w:trPr>
          <w:trHeight w:val="530"/>
        </w:trPr>
        <w:tc>
          <w:tcPr>
            <w:tcW w:w="445" w:type="dxa"/>
            <w:vAlign w:val="center"/>
          </w:tcPr>
          <w:p w14:paraId="037E810B" w14:textId="3DDA9FF5" w:rsidR="00F25329" w:rsidRPr="00EB4707" w:rsidRDefault="00000000" w:rsidP="005223A2">
            <w:pPr>
              <w:pStyle w:val="Yes-No"/>
            </w:pPr>
            <w:sdt>
              <w:sdtPr>
                <w:rPr>
                  <w:rFonts w:ascii="Arial" w:hAnsi="Arial" w:cs="Arial"/>
                  <w:b w:val="0"/>
                  <w:iCs/>
                  <w:sz w:val="28"/>
                  <w:szCs w:val="28"/>
                </w:rPr>
                <w:id w:val="-1161995793"/>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45" w:type="dxa"/>
            <w:gridSpan w:val="3"/>
            <w:vAlign w:val="center"/>
          </w:tcPr>
          <w:p w14:paraId="272944B6" w14:textId="1FAD4505" w:rsidR="00F25329" w:rsidRPr="00F86E7F" w:rsidRDefault="00F25329" w:rsidP="005223A2">
            <w:pPr>
              <w:pStyle w:val="StatementLevel1"/>
            </w:pPr>
            <w:r>
              <w:t xml:space="preserve">The FDA has </w:t>
            </w:r>
            <w:r w:rsidR="000E5C00">
              <w:t>authorized</w:t>
            </w:r>
            <w:r w:rsidR="00E377D2">
              <w:t xml:space="preserve"> </w:t>
            </w:r>
            <w:r w:rsidR="000E5C00">
              <w:t>the use of the test article</w:t>
            </w:r>
            <w:r w:rsidR="00E377D2">
              <w:t xml:space="preserve"> (via phone or email) </w:t>
            </w:r>
            <w:r w:rsidR="000E5C00">
              <w:t>in advance of the IND submission</w:t>
            </w:r>
            <w:r w:rsidR="00E377D2">
              <w:t xml:space="preserve"> </w:t>
            </w:r>
            <w:r w:rsidR="00AD2601">
              <w:t xml:space="preserve">and </w:t>
            </w:r>
            <w:r w:rsidR="00E377D2">
              <w:t>this communication</w:t>
            </w:r>
            <w:r w:rsidR="00AD2601">
              <w:t xml:space="preserve"> has been provided. </w:t>
            </w:r>
            <w:r w:rsidR="000E5C00">
              <w:t xml:space="preserve"> </w:t>
            </w:r>
            <w:r>
              <w:t xml:space="preserve"> </w:t>
            </w:r>
          </w:p>
        </w:tc>
      </w:tr>
      <w:tr w:rsidR="00E377D2" w:rsidRPr="00F86E7F" w14:paraId="0D446BDE" w14:textId="77777777" w:rsidTr="0057645F">
        <w:trPr>
          <w:trHeight w:val="558"/>
        </w:trPr>
        <w:tc>
          <w:tcPr>
            <w:tcW w:w="445" w:type="dxa"/>
            <w:vAlign w:val="center"/>
          </w:tcPr>
          <w:p w14:paraId="0A5B829E" w14:textId="28479AE6" w:rsidR="00E377D2" w:rsidRPr="000A34D1" w:rsidRDefault="00000000" w:rsidP="000E5C00">
            <w:pPr>
              <w:pStyle w:val="Yes-No"/>
              <w:rPr>
                <w:szCs w:val="20"/>
              </w:rPr>
            </w:pPr>
            <w:sdt>
              <w:sdtPr>
                <w:rPr>
                  <w:rFonts w:ascii="Arial" w:hAnsi="Arial" w:cs="Arial"/>
                  <w:b w:val="0"/>
                  <w:iCs/>
                  <w:sz w:val="28"/>
                  <w:szCs w:val="28"/>
                </w:rPr>
                <w:id w:val="-554240976"/>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45" w:type="dxa"/>
            <w:gridSpan w:val="3"/>
            <w:vAlign w:val="center"/>
          </w:tcPr>
          <w:p w14:paraId="73AEA031" w14:textId="1F5B5EB4" w:rsidR="00E377D2" w:rsidRDefault="00E377D2" w:rsidP="005223A2">
            <w:pPr>
              <w:pStyle w:val="StatementLevel1"/>
            </w:pPr>
            <w:r>
              <w:t xml:space="preserve">The treating physician obtained Sponsor/Manufacturer approval to ship the investigational drug/device and communication with the Sponsor/Manufacturer is provided (e.g., email communication/approval or Letter of </w:t>
            </w:r>
            <w:r w:rsidR="006633EC">
              <w:t>Authorization</w:t>
            </w:r>
            <w:r w:rsidR="00397B55">
              <w:t xml:space="preserve"> (LOA)</w:t>
            </w:r>
            <w:r>
              <w:t>).</w:t>
            </w:r>
          </w:p>
        </w:tc>
      </w:tr>
      <w:tr w:rsidR="004A4CEC" w:rsidRPr="00F86E7F" w14:paraId="390ED224" w14:textId="77777777" w:rsidTr="0057645F">
        <w:trPr>
          <w:trHeight w:val="350"/>
        </w:trPr>
        <w:tc>
          <w:tcPr>
            <w:tcW w:w="445" w:type="dxa"/>
            <w:vAlign w:val="center"/>
          </w:tcPr>
          <w:p w14:paraId="6ABF44FA" w14:textId="11D7D5AE" w:rsidR="004A4CEC" w:rsidRPr="000A34D1" w:rsidRDefault="00000000" w:rsidP="000E5C00">
            <w:pPr>
              <w:pStyle w:val="Yes-No"/>
              <w:rPr>
                <w:szCs w:val="20"/>
              </w:rPr>
            </w:pPr>
            <w:sdt>
              <w:sdtPr>
                <w:rPr>
                  <w:rFonts w:ascii="Arial" w:hAnsi="Arial" w:cs="Arial"/>
                  <w:b w:val="0"/>
                  <w:iCs/>
                  <w:sz w:val="28"/>
                  <w:szCs w:val="28"/>
                </w:rPr>
                <w:id w:val="-1107968300"/>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45" w:type="dxa"/>
            <w:gridSpan w:val="3"/>
            <w:vAlign w:val="center"/>
          </w:tcPr>
          <w:p w14:paraId="46C61B36" w14:textId="1B7D9297" w:rsidR="004A4CEC" w:rsidRDefault="004A4CEC" w:rsidP="005223A2">
            <w:pPr>
              <w:pStyle w:val="StatementLevel1"/>
            </w:pPr>
            <w:r>
              <w:t xml:space="preserve">The treating physician </w:t>
            </w:r>
            <w:r w:rsidR="009E26F1">
              <w:t>will (</w:t>
            </w:r>
            <w:r>
              <w:t>has</w:t>
            </w:r>
            <w:r w:rsidR="009E26F1">
              <w:t>)</w:t>
            </w:r>
            <w:r>
              <w:t xml:space="preserve"> reported</w:t>
            </w:r>
            <w:r w:rsidRPr="00F64BE2">
              <w:t xml:space="preserve"> </w:t>
            </w:r>
            <w:r>
              <w:t xml:space="preserve">the use to the IRB within 5 </w:t>
            </w:r>
            <w:r w:rsidR="00397B55">
              <w:t xml:space="preserve">business </w:t>
            </w:r>
            <w:r>
              <w:t>days</w:t>
            </w:r>
            <w:r w:rsidR="007719B7">
              <w:t xml:space="preserve"> of </w:t>
            </w:r>
            <w:r w:rsidR="009E26F1">
              <w:t>administration/use</w:t>
            </w:r>
            <w:r>
              <w:t>.</w:t>
            </w:r>
          </w:p>
        </w:tc>
      </w:tr>
      <w:tr w:rsidR="00F25329" w:rsidRPr="00F86E7F" w14:paraId="7CE72E76" w14:textId="77777777" w:rsidTr="0057645F">
        <w:trPr>
          <w:trHeight w:val="890"/>
        </w:trPr>
        <w:tc>
          <w:tcPr>
            <w:tcW w:w="445" w:type="dxa"/>
            <w:tcBorders>
              <w:bottom w:val="single" w:sz="4" w:space="0" w:color="auto"/>
            </w:tcBorders>
            <w:vAlign w:val="center"/>
          </w:tcPr>
          <w:p w14:paraId="5BF13E1A" w14:textId="1EBFBFAF" w:rsidR="00F25329" w:rsidRPr="00EB4707" w:rsidRDefault="00000000" w:rsidP="000E5C00">
            <w:pPr>
              <w:pStyle w:val="Yes-No"/>
            </w:pPr>
            <w:sdt>
              <w:sdtPr>
                <w:rPr>
                  <w:rFonts w:ascii="Arial" w:hAnsi="Arial" w:cs="Arial"/>
                  <w:b w:val="0"/>
                  <w:iCs/>
                  <w:sz w:val="28"/>
                  <w:szCs w:val="28"/>
                </w:rPr>
                <w:id w:val="92593925"/>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45" w:type="dxa"/>
            <w:gridSpan w:val="3"/>
            <w:tcBorders>
              <w:bottom w:val="single" w:sz="4" w:space="0" w:color="auto"/>
            </w:tcBorders>
            <w:vAlign w:val="center"/>
          </w:tcPr>
          <w:p w14:paraId="17DA2132" w14:textId="114526BF" w:rsidR="00F25329" w:rsidRDefault="00F25329" w:rsidP="005223A2">
            <w:pPr>
              <w:pStyle w:val="StatementLevel1"/>
            </w:pPr>
            <w:r>
              <w:t xml:space="preserve">The use was </w:t>
            </w:r>
            <w:r w:rsidRPr="00F51275">
              <w:rPr>
                <w:b/>
              </w:rPr>
              <w:t>NOT</w:t>
            </w:r>
            <w:r>
              <w:t xml:space="preserve"> </w:t>
            </w:r>
            <w:r w:rsidR="006803E8">
              <w:t>a Clinical Investigation</w:t>
            </w:r>
            <w:r w:rsidR="00784966">
              <w:rPr>
                <w:rStyle w:val="FootnoteReference"/>
              </w:rPr>
              <w:footnoteReference w:id="2"/>
            </w:r>
            <w:r w:rsidR="006803E8">
              <w:t xml:space="preserve">: </w:t>
            </w:r>
          </w:p>
          <w:p w14:paraId="50E85A90" w14:textId="2FBCF767" w:rsidR="006803E8" w:rsidRDefault="006803E8" w:rsidP="005223A2">
            <w:pPr>
              <w:pStyle w:val="StatementLevel1"/>
              <w:numPr>
                <w:ilvl w:val="0"/>
                <w:numId w:val="40"/>
              </w:numPr>
              <w:ind w:left="436"/>
            </w:pPr>
            <w:r>
              <w:t>It is not an</w:t>
            </w:r>
            <w:r w:rsidRPr="006803E8">
              <w:t xml:space="preserve"> experiment that involves a test article and one or more human subjects,</w:t>
            </w:r>
            <w:r>
              <w:t xml:space="preserve"> </w:t>
            </w:r>
            <w:r w:rsidR="00AD2601">
              <w:t xml:space="preserve">in which </w:t>
            </w:r>
            <w:r>
              <w:t>t</w:t>
            </w:r>
            <w:r w:rsidRPr="006803E8">
              <w:t xml:space="preserve">he results are intended to be later submitted to, or held for inspection by, the </w:t>
            </w:r>
            <w:r>
              <w:t>FDA</w:t>
            </w:r>
            <w:r w:rsidRPr="006803E8">
              <w:t xml:space="preserve"> as part of an application for a research or marketing permit.</w:t>
            </w:r>
          </w:p>
        </w:tc>
      </w:tr>
      <w:tr w:rsidR="00F25329" w:rsidRPr="00F86E7F" w14:paraId="379C58E8" w14:textId="77777777" w:rsidTr="00B26646">
        <w:trPr>
          <w:trHeight w:val="350"/>
        </w:trPr>
        <w:tc>
          <w:tcPr>
            <w:tcW w:w="10790" w:type="dxa"/>
            <w:gridSpan w:val="4"/>
            <w:vAlign w:val="center"/>
          </w:tcPr>
          <w:p w14:paraId="21E70AF7" w14:textId="7C13F630" w:rsidR="00F25329" w:rsidRPr="007F477D" w:rsidRDefault="00F25329" w:rsidP="005223A2">
            <w:pPr>
              <w:pStyle w:val="ChecklistLevel1"/>
              <w:numPr>
                <w:ilvl w:val="0"/>
                <w:numId w:val="38"/>
              </w:numPr>
              <w:ind w:left="360"/>
            </w:pPr>
            <w:r>
              <w:t>Consent</w:t>
            </w:r>
            <w:r w:rsidRPr="007F477D">
              <w:t xml:space="preserve"> </w:t>
            </w:r>
            <w:r>
              <w:t>C</w:t>
            </w:r>
            <w:r w:rsidRPr="007F477D">
              <w:t>riteria</w:t>
            </w:r>
            <w:r w:rsidR="003E76B7">
              <w:t>:</w:t>
            </w:r>
            <w:r w:rsidR="00AA717E">
              <w:t xml:space="preserve"> </w:t>
            </w:r>
            <w:r w:rsidR="00AA717E" w:rsidRPr="00AA717E">
              <w:rPr>
                <w:b w:val="0"/>
                <w:bCs/>
              </w:rPr>
              <w:t>Check all that apply.</w:t>
            </w:r>
            <w:r w:rsidR="00AA717E">
              <w:t xml:space="preserve"> </w:t>
            </w:r>
          </w:p>
        </w:tc>
      </w:tr>
      <w:tr w:rsidR="00F25329" w:rsidRPr="00F86E7F" w14:paraId="076A20D4" w14:textId="77777777" w:rsidTr="0057645F">
        <w:trPr>
          <w:trHeight w:val="350"/>
        </w:trPr>
        <w:tc>
          <w:tcPr>
            <w:tcW w:w="445" w:type="dxa"/>
            <w:vAlign w:val="center"/>
          </w:tcPr>
          <w:p w14:paraId="040B9872" w14:textId="0F5195FF" w:rsidR="00F25329" w:rsidRPr="00EB4707" w:rsidRDefault="00000000" w:rsidP="00B26646">
            <w:pPr>
              <w:pStyle w:val="Yes-No"/>
            </w:pPr>
            <w:sdt>
              <w:sdtPr>
                <w:rPr>
                  <w:rFonts w:ascii="Arial" w:hAnsi="Arial" w:cs="Arial"/>
                  <w:b w:val="0"/>
                  <w:iCs/>
                  <w:sz w:val="28"/>
                  <w:szCs w:val="28"/>
                </w:rPr>
                <w:id w:val="-307861364"/>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45" w:type="dxa"/>
            <w:gridSpan w:val="3"/>
            <w:vAlign w:val="center"/>
          </w:tcPr>
          <w:p w14:paraId="4BE410ED" w14:textId="1FA73F62" w:rsidR="00F25329" w:rsidRDefault="00F25329" w:rsidP="005223A2">
            <w:pPr>
              <w:pStyle w:val="StatementLevel1"/>
            </w:pPr>
            <w:r>
              <w:t>Informed consent will be (was) sought from the patient or the patient’s legally authorized representative</w:t>
            </w:r>
            <w:r w:rsidR="00AA717E">
              <w:t>.</w:t>
            </w:r>
          </w:p>
        </w:tc>
      </w:tr>
      <w:tr w:rsidR="00F25329" w:rsidRPr="00F86E7F" w14:paraId="4AC8CDCE" w14:textId="77777777" w:rsidTr="0057645F">
        <w:trPr>
          <w:trHeight w:val="800"/>
        </w:trPr>
        <w:tc>
          <w:tcPr>
            <w:tcW w:w="445" w:type="dxa"/>
            <w:vAlign w:val="center"/>
          </w:tcPr>
          <w:p w14:paraId="0D7A187F" w14:textId="02721414" w:rsidR="00F25329" w:rsidRPr="00EB4707" w:rsidRDefault="00000000" w:rsidP="00B26646">
            <w:pPr>
              <w:pStyle w:val="Yes-No"/>
            </w:pPr>
            <w:sdt>
              <w:sdtPr>
                <w:rPr>
                  <w:rFonts w:ascii="Arial" w:hAnsi="Arial" w:cs="Arial"/>
                  <w:b w:val="0"/>
                  <w:iCs/>
                  <w:sz w:val="28"/>
                  <w:szCs w:val="28"/>
                </w:rPr>
                <w:id w:val="-180821214"/>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45" w:type="dxa"/>
            <w:gridSpan w:val="3"/>
            <w:vAlign w:val="center"/>
          </w:tcPr>
          <w:p w14:paraId="200A6B73" w14:textId="338CE7EA" w:rsidR="00B51CFA" w:rsidRDefault="00F25329" w:rsidP="00E377D2">
            <w:pPr>
              <w:pStyle w:val="StatementLevel1"/>
            </w:pPr>
            <w:r>
              <w:t xml:space="preserve">Informed consent will be (was) </w:t>
            </w:r>
            <w:r w:rsidR="00E377D2">
              <w:t>obtained from the patient or legal representative</w:t>
            </w:r>
            <w:r>
              <w:t xml:space="preserve"> using</w:t>
            </w:r>
            <w:r w:rsidR="005E4161">
              <w:t xml:space="preserve"> </w:t>
            </w:r>
            <w:r w:rsidR="005E4161">
              <w:rPr>
                <w:szCs w:val="20"/>
              </w:rPr>
              <w:t>SH</w:t>
            </w:r>
            <w:r w:rsidR="00AC3052">
              <w:rPr>
                <w:szCs w:val="20"/>
              </w:rPr>
              <w:t xml:space="preserve"> IRB</w:t>
            </w:r>
            <w:r w:rsidR="005E4161">
              <w:rPr>
                <w:szCs w:val="20"/>
              </w:rPr>
              <w:t xml:space="preserve"> </w:t>
            </w:r>
            <w:r>
              <w:t xml:space="preserve">TEMPLATE CONSENT </w:t>
            </w:r>
            <w:r w:rsidR="005E4161">
              <w:t>for Treatment Use</w:t>
            </w:r>
            <w:r>
              <w:t xml:space="preserve"> (HRP</w:t>
            </w:r>
            <w:r w:rsidR="00AC3052">
              <w:t>-583</w:t>
            </w:r>
            <w:r>
              <w:t xml:space="preserve">) </w:t>
            </w:r>
            <w:r w:rsidR="00E377D2">
              <w:t xml:space="preserve">and the process documented in the medical record. </w:t>
            </w:r>
          </w:p>
        </w:tc>
      </w:tr>
      <w:tr w:rsidR="00AC3052" w:rsidRPr="00F86E7F" w14:paraId="2EC206BD" w14:textId="77777777" w:rsidTr="0057645F">
        <w:trPr>
          <w:trHeight w:val="6102"/>
        </w:trPr>
        <w:tc>
          <w:tcPr>
            <w:tcW w:w="445" w:type="dxa"/>
          </w:tcPr>
          <w:p w14:paraId="5D168475" w14:textId="77777777" w:rsidR="00AC3052" w:rsidRPr="000A34D1" w:rsidDel="005E4161" w:rsidRDefault="00AC3052" w:rsidP="00F25329">
            <w:pPr>
              <w:pStyle w:val="Yes-No"/>
              <w:rPr>
                <w:szCs w:val="20"/>
              </w:rPr>
            </w:pPr>
          </w:p>
        </w:tc>
        <w:tc>
          <w:tcPr>
            <w:tcW w:w="10345" w:type="dxa"/>
            <w:gridSpan w:val="3"/>
            <w:vAlign w:val="center"/>
          </w:tcPr>
          <w:p w14:paraId="2DBAA02C" w14:textId="3FA9C8E2" w:rsidR="00AC3052" w:rsidRDefault="00AC3052" w:rsidP="005223A2">
            <w:pPr>
              <w:pStyle w:val="StatementLevel1"/>
            </w:pPr>
            <w:r>
              <w:t xml:space="preserve">Confirm the consent form </w:t>
            </w:r>
            <w:r w:rsidR="006C7312">
              <w:t>includes</w:t>
            </w:r>
            <w:r>
              <w:t xml:space="preserve"> the following</w:t>
            </w:r>
            <w:r w:rsidR="00784966">
              <w:rPr>
                <w:rStyle w:val="FootnoteReference"/>
              </w:rPr>
              <w:footnoteReference w:id="3"/>
            </w:r>
            <w:r>
              <w:t>:</w:t>
            </w:r>
          </w:p>
          <w:p w14:paraId="41618ED1" w14:textId="5D106A88" w:rsidR="00AC3052" w:rsidRDefault="00000000" w:rsidP="00172C8C">
            <w:pPr>
              <w:pStyle w:val="StatementLevel1"/>
              <w:spacing w:after="40"/>
              <w:rPr>
                <w:szCs w:val="20"/>
              </w:rPr>
            </w:pPr>
            <w:sdt>
              <w:sdtPr>
                <w:rPr>
                  <w:rFonts w:ascii="Arial" w:hAnsi="Arial" w:cs="Arial"/>
                  <w:b/>
                  <w:iCs/>
                  <w:sz w:val="28"/>
                  <w:szCs w:val="28"/>
                </w:rPr>
                <w:id w:val="-1543050284"/>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Pr>
                <w:szCs w:val="20"/>
              </w:rPr>
              <w:t xml:space="preserve"> </w:t>
            </w:r>
            <w:r w:rsidR="00AC3052">
              <w:rPr>
                <w:szCs w:val="20"/>
              </w:rPr>
              <w:t xml:space="preserve"> The name and description of the investigational drug/biologic, treatment plan, and monitoring plan</w:t>
            </w:r>
            <w:r w:rsidR="002E10A2">
              <w:rPr>
                <w:szCs w:val="20"/>
              </w:rPr>
              <w:t>.</w:t>
            </w:r>
          </w:p>
          <w:p w14:paraId="7378BD20" w14:textId="7C9D07A1" w:rsidR="00AC3052" w:rsidRDefault="00000000" w:rsidP="00172C8C">
            <w:pPr>
              <w:pStyle w:val="StatementLevel1"/>
              <w:spacing w:after="40"/>
              <w:rPr>
                <w:szCs w:val="20"/>
              </w:rPr>
            </w:pPr>
            <w:sdt>
              <w:sdtPr>
                <w:rPr>
                  <w:rFonts w:ascii="Arial" w:hAnsi="Arial" w:cs="Arial"/>
                  <w:b/>
                  <w:iCs/>
                  <w:sz w:val="28"/>
                  <w:szCs w:val="28"/>
                </w:rPr>
                <w:id w:val="1145468424"/>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Pr>
                <w:szCs w:val="20"/>
              </w:rPr>
              <w:t xml:space="preserve"> </w:t>
            </w:r>
            <w:r w:rsidR="00AC3052">
              <w:rPr>
                <w:szCs w:val="20"/>
              </w:rPr>
              <w:t xml:space="preserve">A statement that the drug/biologic is not-FDA </w:t>
            </w:r>
            <w:r w:rsidR="00B45F65">
              <w:rPr>
                <w:szCs w:val="20"/>
              </w:rPr>
              <w:t>approve</w:t>
            </w:r>
            <w:r w:rsidR="00F06FCC">
              <w:rPr>
                <w:szCs w:val="20"/>
              </w:rPr>
              <w:t>d, that this involves research and the identification of any experimental procedures (beyond the administration of the drug)</w:t>
            </w:r>
            <w:r w:rsidR="00B45F65">
              <w:rPr>
                <w:szCs w:val="20"/>
              </w:rPr>
              <w:t>.</w:t>
            </w:r>
          </w:p>
          <w:p w14:paraId="4C5D9020" w14:textId="2ECE56F7" w:rsidR="00EB7F78" w:rsidRDefault="00000000" w:rsidP="00172C8C">
            <w:pPr>
              <w:pStyle w:val="StatementLevel1"/>
              <w:spacing w:after="40"/>
            </w:pPr>
            <w:sdt>
              <w:sdtPr>
                <w:rPr>
                  <w:rFonts w:ascii="Arial" w:hAnsi="Arial" w:cs="Arial"/>
                  <w:b/>
                  <w:iCs/>
                  <w:sz w:val="28"/>
                  <w:szCs w:val="28"/>
                </w:rPr>
                <w:id w:val="-291215200"/>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Pr>
                <w:szCs w:val="20"/>
              </w:rPr>
              <w:t xml:space="preserve"> </w:t>
            </w:r>
            <w:r w:rsidR="00AC3052">
              <w:rPr>
                <w:szCs w:val="20"/>
              </w:rPr>
              <w:t xml:space="preserve"> A statement that the treatment is an option for the patient’s life-threatening condition</w:t>
            </w:r>
            <w:r w:rsidR="002E10A2">
              <w:rPr>
                <w:szCs w:val="20"/>
              </w:rPr>
              <w:t xml:space="preserve"> and </w:t>
            </w:r>
            <w:r w:rsidR="00EB7F78" w:rsidRPr="0047406D">
              <w:t xml:space="preserve">any benefits to the </w:t>
            </w:r>
            <w:r w:rsidR="00EB7F78">
              <w:t>patient.</w:t>
            </w:r>
          </w:p>
          <w:p w14:paraId="321852CF" w14:textId="23D2078E" w:rsidR="0047406D" w:rsidRDefault="00000000" w:rsidP="00172C8C">
            <w:pPr>
              <w:pStyle w:val="StatementLevel1"/>
              <w:spacing w:after="40"/>
            </w:pPr>
            <w:sdt>
              <w:sdtPr>
                <w:rPr>
                  <w:rFonts w:ascii="Arial" w:hAnsi="Arial" w:cs="Arial"/>
                  <w:b/>
                  <w:iCs/>
                  <w:sz w:val="28"/>
                  <w:szCs w:val="28"/>
                </w:rPr>
                <w:id w:val="1039555708"/>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Pr>
                <w:szCs w:val="20"/>
              </w:rPr>
              <w:t xml:space="preserve"> </w:t>
            </w:r>
            <w:r w:rsidR="00AC3052">
              <w:rPr>
                <w:szCs w:val="20"/>
              </w:rPr>
              <w:t xml:space="preserve"> </w:t>
            </w:r>
            <w:r w:rsidR="0047406D" w:rsidRPr="0047406D">
              <w:t xml:space="preserve">A description of any reasonably foreseeable risks or discomforts to the </w:t>
            </w:r>
            <w:r w:rsidR="0047406D">
              <w:t>patient</w:t>
            </w:r>
            <w:r w:rsidR="0047406D" w:rsidRPr="0047406D">
              <w:t>.</w:t>
            </w:r>
          </w:p>
          <w:p w14:paraId="0D07AE57" w14:textId="590D3B86" w:rsidR="00EB7F78" w:rsidRDefault="00000000" w:rsidP="00172C8C">
            <w:pPr>
              <w:pStyle w:val="StatementLevel1"/>
              <w:spacing w:after="40"/>
              <w:ind w:left="346" w:hanging="346"/>
            </w:pPr>
            <w:sdt>
              <w:sdtPr>
                <w:rPr>
                  <w:rFonts w:ascii="Arial" w:hAnsi="Arial" w:cs="Arial"/>
                  <w:b/>
                  <w:iCs/>
                  <w:sz w:val="28"/>
                  <w:szCs w:val="28"/>
                </w:rPr>
                <w:id w:val="-662394748"/>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Pr>
                <w:szCs w:val="20"/>
              </w:rPr>
              <w:t xml:space="preserve"> </w:t>
            </w:r>
            <w:r w:rsidR="00A71CC5">
              <w:rPr>
                <w:szCs w:val="20"/>
              </w:rPr>
              <w:t xml:space="preserve"> </w:t>
            </w:r>
            <w:r w:rsidR="00EB7F78">
              <w:t xml:space="preserve">A </w:t>
            </w:r>
            <w:r w:rsidR="00EB7F78" w:rsidRPr="00EB7F78">
              <w:t xml:space="preserve">statement describing the extent, if any, to which confidentiality of records will be maintained and notes the possibility that the </w:t>
            </w:r>
            <w:r w:rsidR="0008176C">
              <w:t>FDA</w:t>
            </w:r>
            <w:r w:rsidR="00EB7F78" w:rsidRPr="00EB7F78">
              <w:t xml:space="preserve"> may inspect the records.</w:t>
            </w:r>
          </w:p>
          <w:p w14:paraId="5A2F03BA" w14:textId="709981C3" w:rsidR="0047406D" w:rsidRDefault="00000000" w:rsidP="00172C8C">
            <w:pPr>
              <w:pStyle w:val="StatementLevel1"/>
              <w:spacing w:after="40"/>
              <w:ind w:left="256" w:hanging="270"/>
            </w:pPr>
            <w:sdt>
              <w:sdtPr>
                <w:rPr>
                  <w:rFonts w:ascii="Arial" w:hAnsi="Arial" w:cs="Arial"/>
                  <w:b/>
                  <w:iCs/>
                  <w:sz w:val="28"/>
                  <w:szCs w:val="28"/>
                </w:rPr>
                <w:id w:val="592819316"/>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Pr>
                <w:szCs w:val="20"/>
              </w:rPr>
              <w:t xml:space="preserve"> </w:t>
            </w:r>
            <w:r w:rsidR="00A71CC5">
              <w:rPr>
                <w:szCs w:val="20"/>
              </w:rPr>
              <w:t xml:space="preserve"> </w:t>
            </w:r>
            <w:r w:rsidR="00EB7F78">
              <w:t>A</w:t>
            </w:r>
            <w:r w:rsidR="00EB7F78" w:rsidRPr="00EB7F78">
              <w:t>n explanation as to whether any compensation and an explanation as to whether any medical treatments are available if injury occurs and, if so, what they consist of, or where further information may be obtained</w:t>
            </w:r>
            <w:r w:rsidR="00EB7F78">
              <w:t xml:space="preserve">, and whom to contact in the event of injury. </w:t>
            </w:r>
          </w:p>
          <w:p w14:paraId="662A8C11" w14:textId="0723CA64" w:rsidR="00EB7F78" w:rsidRDefault="00000000" w:rsidP="00172C8C">
            <w:pPr>
              <w:pStyle w:val="StatementLevel1"/>
              <w:spacing w:after="40"/>
              <w:ind w:left="256" w:hanging="256"/>
            </w:pPr>
            <w:sdt>
              <w:sdtPr>
                <w:rPr>
                  <w:rFonts w:ascii="Arial" w:hAnsi="Arial" w:cs="Arial"/>
                  <w:b/>
                  <w:iCs/>
                  <w:sz w:val="28"/>
                  <w:szCs w:val="28"/>
                </w:rPr>
                <w:id w:val="1880972722"/>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Pr>
                <w:szCs w:val="20"/>
              </w:rPr>
              <w:t xml:space="preserve"> </w:t>
            </w:r>
            <w:r w:rsidR="00A71CC5">
              <w:rPr>
                <w:szCs w:val="20"/>
              </w:rPr>
              <w:t xml:space="preserve"> </w:t>
            </w:r>
            <w:r w:rsidR="00EB7F78" w:rsidRPr="00EB7F78">
              <w:t>An explanation of whom to contact for answers to questions</w:t>
            </w:r>
            <w:r w:rsidR="00EB7F78">
              <w:t xml:space="preserve"> about the treatment</w:t>
            </w:r>
            <w:r w:rsidR="00B45F65">
              <w:t xml:space="preserve"> and their rights.</w:t>
            </w:r>
          </w:p>
          <w:p w14:paraId="4D16AD11" w14:textId="39D71243" w:rsidR="00EB7F78" w:rsidRDefault="00000000" w:rsidP="00172C8C">
            <w:pPr>
              <w:pStyle w:val="StatementLevel1"/>
              <w:spacing w:after="40"/>
              <w:ind w:left="253" w:hanging="253"/>
            </w:pPr>
            <w:sdt>
              <w:sdtPr>
                <w:rPr>
                  <w:rFonts w:ascii="Arial" w:hAnsi="Arial" w:cs="Arial"/>
                  <w:b/>
                  <w:iCs/>
                  <w:sz w:val="28"/>
                  <w:szCs w:val="28"/>
                </w:rPr>
                <w:id w:val="-1639406912"/>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Pr>
                <w:szCs w:val="20"/>
              </w:rPr>
              <w:t xml:space="preserve"> </w:t>
            </w:r>
            <w:r w:rsidR="00A71CC5">
              <w:rPr>
                <w:szCs w:val="20"/>
              </w:rPr>
              <w:t xml:space="preserve"> </w:t>
            </w:r>
            <w:r w:rsidR="00EB7F78">
              <w:t xml:space="preserve">A statement that participation is </w:t>
            </w:r>
            <w:r w:rsidR="00B45F65">
              <w:t>voluntary</w:t>
            </w:r>
            <w:r w:rsidR="002E10A2">
              <w:t xml:space="preserve">, </w:t>
            </w:r>
            <w:r w:rsidR="002E10A2" w:rsidRPr="002E10A2">
              <w:t xml:space="preserve">that refusal to participate will involve no penalty or loss of benefits to which the </w:t>
            </w:r>
            <w:r w:rsidR="002E10A2">
              <w:t>patient</w:t>
            </w:r>
            <w:r w:rsidR="002E10A2" w:rsidRPr="002E10A2">
              <w:t xml:space="preserve"> is otherwise entitled, and that the </w:t>
            </w:r>
            <w:r w:rsidR="002E10A2">
              <w:t>patient</w:t>
            </w:r>
            <w:r w:rsidR="002E10A2" w:rsidRPr="002E10A2">
              <w:t xml:space="preserve"> may discontinue participation at any time without penalty or loss of benefits to which the </w:t>
            </w:r>
            <w:r w:rsidR="002E10A2">
              <w:t>patient</w:t>
            </w:r>
            <w:r w:rsidR="002E10A2" w:rsidRPr="002E10A2">
              <w:t xml:space="preserve"> is otherwise entitled</w:t>
            </w:r>
            <w:r w:rsidR="002E10A2">
              <w:t>.</w:t>
            </w:r>
          </w:p>
          <w:p w14:paraId="3998D618" w14:textId="375A2ADD" w:rsidR="00B26646" w:rsidRDefault="00B26646" w:rsidP="005223A2">
            <w:pPr>
              <w:pStyle w:val="StatementLevel1"/>
            </w:pPr>
          </w:p>
          <w:p w14:paraId="192B3974" w14:textId="0058D342" w:rsidR="00B26646" w:rsidRDefault="00B26646" w:rsidP="005223A2">
            <w:pPr>
              <w:pStyle w:val="StatementLevel1"/>
            </w:pPr>
            <w:r>
              <w:t>The following elements may be included in the consent form</w:t>
            </w:r>
            <w:r w:rsidR="000255CB">
              <w:t xml:space="preserve">. When </w:t>
            </w:r>
            <w:r>
              <w:t>appropriate:</w:t>
            </w:r>
          </w:p>
          <w:p w14:paraId="607AFCD2" w14:textId="17B1FEB4" w:rsidR="000255CB" w:rsidRDefault="00000000" w:rsidP="000255CB">
            <w:pPr>
              <w:pStyle w:val="StatementLevel1"/>
              <w:spacing w:after="40"/>
              <w:ind w:left="253" w:hanging="253"/>
            </w:pPr>
            <w:sdt>
              <w:sdtPr>
                <w:rPr>
                  <w:rFonts w:ascii="Arial" w:hAnsi="Arial" w:cs="Arial"/>
                  <w:b/>
                  <w:iCs/>
                  <w:sz w:val="28"/>
                  <w:szCs w:val="28"/>
                </w:rPr>
                <w:id w:val="-250897333"/>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Pr>
                <w:szCs w:val="20"/>
              </w:rPr>
              <w:t xml:space="preserve"> </w:t>
            </w:r>
            <w:r w:rsidR="000255CB">
              <w:rPr>
                <w:szCs w:val="20"/>
              </w:rPr>
              <w:t xml:space="preserve"> </w:t>
            </w:r>
            <w:r w:rsidR="000255CB" w:rsidRPr="002E10A2">
              <w:t xml:space="preserve">Anticipated circumstances under which the </w:t>
            </w:r>
            <w:r w:rsidR="000255CB">
              <w:t>patient’s</w:t>
            </w:r>
            <w:r w:rsidR="000255CB" w:rsidRPr="002E10A2">
              <w:t xml:space="preserve"> participation may be terminated by the investigator without regard to the </w:t>
            </w:r>
            <w:r w:rsidR="000255CB">
              <w:t>patient’s</w:t>
            </w:r>
            <w:r w:rsidR="000255CB" w:rsidRPr="002E10A2">
              <w:t xml:space="preserve"> consent.</w:t>
            </w:r>
            <w:r w:rsidR="000255CB">
              <w:t xml:space="preserve"> </w:t>
            </w:r>
            <w:r w:rsidR="008D1F8A" w:rsidRPr="00B046B1">
              <w:rPr>
                <w:rFonts w:ascii="Arial" w:hAnsi="Arial" w:cs="Arial"/>
                <w:b/>
                <w:iCs/>
                <w:sz w:val="28"/>
                <w:szCs w:val="28"/>
              </w:rPr>
              <w:t xml:space="preserve"> </w:t>
            </w:r>
            <w:sdt>
              <w:sdtPr>
                <w:rPr>
                  <w:rFonts w:ascii="Arial" w:hAnsi="Arial" w:cs="Arial"/>
                  <w:b/>
                  <w:iCs/>
                  <w:sz w:val="28"/>
                  <w:szCs w:val="28"/>
                </w:rPr>
                <w:id w:val="128219668"/>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Pr>
                <w:szCs w:val="20"/>
              </w:rPr>
              <w:t xml:space="preserve"> </w:t>
            </w:r>
            <w:r w:rsidR="000255CB">
              <w:rPr>
                <w:szCs w:val="20"/>
              </w:rPr>
              <w:t>N/A</w:t>
            </w:r>
          </w:p>
          <w:p w14:paraId="6941E7F1" w14:textId="28E90D24" w:rsidR="000255CB" w:rsidRDefault="00000000" w:rsidP="000255CB">
            <w:pPr>
              <w:pStyle w:val="StatementLevel1"/>
              <w:spacing w:after="40"/>
            </w:pPr>
            <w:sdt>
              <w:sdtPr>
                <w:rPr>
                  <w:rFonts w:ascii="Arial" w:hAnsi="Arial" w:cs="Arial"/>
                  <w:b/>
                  <w:iCs/>
                  <w:sz w:val="28"/>
                  <w:szCs w:val="28"/>
                </w:rPr>
                <w:id w:val="-962807854"/>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Pr>
                <w:szCs w:val="20"/>
              </w:rPr>
              <w:t xml:space="preserve"> </w:t>
            </w:r>
            <w:r w:rsidR="000255CB">
              <w:rPr>
                <w:szCs w:val="20"/>
              </w:rPr>
              <w:t xml:space="preserve"> </w:t>
            </w:r>
            <w:r w:rsidR="000255CB">
              <w:t xml:space="preserve">Any additional </w:t>
            </w:r>
            <w:r w:rsidR="000255CB" w:rsidRPr="00B26646">
              <w:t xml:space="preserve">costs to the </w:t>
            </w:r>
            <w:r w:rsidR="000255CB">
              <w:t>patient</w:t>
            </w:r>
            <w:r w:rsidR="000255CB" w:rsidRPr="00B26646">
              <w:t xml:space="preserve"> that may result from participation in the </w:t>
            </w:r>
            <w:r w:rsidR="000255CB">
              <w:t>treatment</w:t>
            </w:r>
            <w:r w:rsidR="000255CB" w:rsidRPr="00B26646">
              <w:t>.</w:t>
            </w:r>
            <w:r w:rsidR="000255CB">
              <w:t xml:space="preserve"> </w:t>
            </w:r>
            <w:r w:rsidR="008D1F8A" w:rsidRPr="00B046B1">
              <w:rPr>
                <w:rFonts w:ascii="Arial" w:hAnsi="Arial" w:cs="Arial"/>
                <w:b/>
                <w:iCs/>
                <w:sz w:val="28"/>
                <w:szCs w:val="28"/>
              </w:rPr>
              <w:t xml:space="preserve"> </w:t>
            </w:r>
            <w:sdt>
              <w:sdtPr>
                <w:rPr>
                  <w:rFonts w:ascii="Arial" w:hAnsi="Arial" w:cs="Arial"/>
                  <w:b/>
                  <w:iCs/>
                  <w:sz w:val="28"/>
                  <w:szCs w:val="28"/>
                </w:rPr>
                <w:id w:val="-1031793050"/>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Pr>
                <w:szCs w:val="20"/>
              </w:rPr>
              <w:t xml:space="preserve"> </w:t>
            </w:r>
            <w:r w:rsidR="000255CB">
              <w:rPr>
                <w:szCs w:val="20"/>
              </w:rPr>
              <w:t>N/A</w:t>
            </w:r>
          </w:p>
          <w:p w14:paraId="7675A103" w14:textId="28751588" w:rsidR="00B26646" w:rsidRDefault="00000000" w:rsidP="00172C8C">
            <w:pPr>
              <w:pStyle w:val="StatementLevel1"/>
              <w:spacing w:after="40"/>
            </w:pPr>
            <w:sdt>
              <w:sdtPr>
                <w:rPr>
                  <w:rFonts w:ascii="Arial" w:hAnsi="Arial" w:cs="Arial"/>
                  <w:b/>
                  <w:iCs/>
                  <w:sz w:val="28"/>
                  <w:szCs w:val="28"/>
                </w:rPr>
                <w:id w:val="550351716"/>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Pr>
                <w:szCs w:val="20"/>
              </w:rPr>
              <w:t xml:space="preserve"> </w:t>
            </w:r>
            <w:r w:rsidR="00B26646">
              <w:rPr>
                <w:szCs w:val="20"/>
              </w:rPr>
              <w:t xml:space="preserve">A </w:t>
            </w:r>
            <w:r w:rsidR="00B26646" w:rsidRPr="002E10A2">
              <w:rPr>
                <w:szCs w:val="20"/>
              </w:rPr>
              <w:t>disclosure of appropriate alternative procedures or courses of treatment</w:t>
            </w:r>
            <w:r w:rsidR="00F06FCC">
              <w:rPr>
                <w:szCs w:val="20"/>
              </w:rPr>
              <w:t>, if any</w:t>
            </w:r>
            <w:r w:rsidR="00B26646">
              <w:rPr>
                <w:szCs w:val="20"/>
              </w:rPr>
              <w:t xml:space="preserve">. </w:t>
            </w:r>
            <w:r w:rsidR="008D1F8A" w:rsidRPr="00B046B1">
              <w:rPr>
                <w:rFonts w:ascii="Arial" w:hAnsi="Arial" w:cs="Arial"/>
                <w:b/>
                <w:iCs/>
                <w:sz w:val="28"/>
                <w:szCs w:val="28"/>
              </w:rPr>
              <w:t xml:space="preserve"> </w:t>
            </w:r>
            <w:sdt>
              <w:sdtPr>
                <w:rPr>
                  <w:rFonts w:ascii="Arial" w:hAnsi="Arial" w:cs="Arial"/>
                  <w:b/>
                  <w:iCs/>
                  <w:sz w:val="28"/>
                  <w:szCs w:val="28"/>
                </w:rPr>
                <w:id w:val="94757492"/>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Pr>
                <w:szCs w:val="20"/>
              </w:rPr>
              <w:t xml:space="preserve"> </w:t>
            </w:r>
            <w:r w:rsidR="00B26646">
              <w:rPr>
                <w:szCs w:val="20"/>
              </w:rPr>
              <w:t>N/A</w:t>
            </w:r>
          </w:p>
          <w:p w14:paraId="54ECCA93" w14:textId="72D18CE8" w:rsidR="00B26646" w:rsidRDefault="00000000" w:rsidP="00172C8C">
            <w:pPr>
              <w:pStyle w:val="StatementLevel1"/>
              <w:spacing w:after="40"/>
              <w:ind w:left="253" w:hanging="253"/>
            </w:pPr>
            <w:sdt>
              <w:sdtPr>
                <w:rPr>
                  <w:rFonts w:ascii="Arial" w:hAnsi="Arial" w:cs="Arial"/>
                  <w:b/>
                  <w:iCs/>
                  <w:sz w:val="28"/>
                  <w:szCs w:val="28"/>
                </w:rPr>
                <w:id w:val="-2086371087"/>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t xml:space="preserve"> </w:t>
            </w:r>
            <w:r w:rsidR="00B26646">
              <w:t>A statement t</w:t>
            </w:r>
            <w:r w:rsidR="00B26646" w:rsidRPr="002E10A2">
              <w:t xml:space="preserve">hat the </w:t>
            </w:r>
            <w:proofErr w:type="gramStart"/>
            <w:r w:rsidR="00B26646" w:rsidRPr="002E10A2">
              <w:t>particular treatment</w:t>
            </w:r>
            <w:proofErr w:type="gramEnd"/>
            <w:r w:rsidR="00B26646" w:rsidRPr="002E10A2">
              <w:t xml:space="preserve"> or procedure may involve risks to the </w:t>
            </w:r>
            <w:r w:rsidR="00B26646">
              <w:t>patient</w:t>
            </w:r>
            <w:r w:rsidR="00B26646" w:rsidRPr="002E10A2">
              <w:t xml:space="preserve"> (or to the embryo or fetus, if the </w:t>
            </w:r>
            <w:r w:rsidR="00B26646">
              <w:t>patient</w:t>
            </w:r>
            <w:r w:rsidR="00B26646" w:rsidRPr="002E10A2">
              <w:t xml:space="preserve"> is or may become pregnant) which are currently unforeseeable</w:t>
            </w:r>
            <w:r w:rsidR="00F06FCC">
              <w:t>, if applicable</w:t>
            </w:r>
            <w:r w:rsidR="00B26646" w:rsidRPr="002E10A2">
              <w:t>.</w:t>
            </w:r>
            <w:r w:rsidR="00B26646">
              <w:t xml:space="preserve"> </w:t>
            </w:r>
            <w:r w:rsidR="008D1F8A" w:rsidRPr="00B046B1">
              <w:rPr>
                <w:rFonts w:ascii="Arial" w:hAnsi="Arial" w:cs="Arial"/>
                <w:b/>
                <w:iCs/>
                <w:sz w:val="28"/>
                <w:szCs w:val="28"/>
              </w:rPr>
              <w:t xml:space="preserve"> </w:t>
            </w:r>
            <w:sdt>
              <w:sdtPr>
                <w:rPr>
                  <w:rFonts w:ascii="Arial" w:hAnsi="Arial" w:cs="Arial"/>
                  <w:b/>
                  <w:iCs/>
                  <w:sz w:val="28"/>
                  <w:szCs w:val="28"/>
                </w:rPr>
                <w:id w:val="664661801"/>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Pr>
                <w:szCs w:val="20"/>
              </w:rPr>
              <w:t xml:space="preserve"> </w:t>
            </w:r>
            <w:r w:rsidR="00B26646">
              <w:rPr>
                <w:szCs w:val="20"/>
              </w:rPr>
              <w:t>N/A</w:t>
            </w:r>
          </w:p>
          <w:p w14:paraId="3DF3BB2A" w14:textId="72B6F582" w:rsidR="00B26646" w:rsidRDefault="00000000" w:rsidP="00172C8C">
            <w:pPr>
              <w:pStyle w:val="StatementLevel1"/>
              <w:spacing w:after="40"/>
              <w:ind w:left="253" w:hanging="270"/>
            </w:pPr>
            <w:sdt>
              <w:sdtPr>
                <w:rPr>
                  <w:rFonts w:ascii="Arial" w:hAnsi="Arial" w:cs="Arial"/>
                  <w:b/>
                  <w:iCs/>
                  <w:sz w:val="28"/>
                  <w:szCs w:val="28"/>
                </w:rPr>
                <w:id w:val="-1033965677"/>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t xml:space="preserve"> </w:t>
            </w:r>
            <w:r w:rsidR="00172C8C">
              <w:t>T</w:t>
            </w:r>
            <w:r w:rsidR="00B26646" w:rsidRPr="00B26646">
              <w:t xml:space="preserve">he consequences of a </w:t>
            </w:r>
            <w:r w:rsidR="00B26646">
              <w:t>patient’s</w:t>
            </w:r>
            <w:r w:rsidR="00B26646" w:rsidRPr="00B26646">
              <w:t xml:space="preserve"> decision to withdraw from the </w:t>
            </w:r>
            <w:r w:rsidR="00B26646">
              <w:t>treatment</w:t>
            </w:r>
            <w:r w:rsidR="00B26646" w:rsidRPr="00B26646">
              <w:t xml:space="preserve"> and procedures for orderly termination of participation by the</w:t>
            </w:r>
            <w:r w:rsidR="00B26646">
              <w:t xml:space="preserve"> patient. </w:t>
            </w:r>
            <w:r w:rsidR="008D1F8A" w:rsidRPr="00B046B1">
              <w:rPr>
                <w:rFonts w:ascii="Arial" w:hAnsi="Arial" w:cs="Arial"/>
                <w:b/>
                <w:iCs/>
                <w:sz w:val="28"/>
                <w:szCs w:val="28"/>
              </w:rPr>
              <w:t xml:space="preserve"> </w:t>
            </w:r>
            <w:sdt>
              <w:sdtPr>
                <w:rPr>
                  <w:rFonts w:ascii="Arial" w:hAnsi="Arial" w:cs="Arial"/>
                  <w:b/>
                  <w:iCs/>
                  <w:sz w:val="28"/>
                  <w:szCs w:val="28"/>
                </w:rPr>
                <w:id w:val="-1167868475"/>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Pr>
                <w:szCs w:val="20"/>
              </w:rPr>
              <w:t xml:space="preserve"> </w:t>
            </w:r>
            <w:r w:rsidR="00B26646">
              <w:rPr>
                <w:szCs w:val="20"/>
              </w:rPr>
              <w:t>N/A</w:t>
            </w:r>
          </w:p>
          <w:p w14:paraId="43E47750" w14:textId="1D251ABE" w:rsidR="00B26646" w:rsidRDefault="00000000" w:rsidP="00172C8C">
            <w:pPr>
              <w:pStyle w:val="StatementLevel1"/>
              <w:spacing w:after="40"/>
              <w:ind w:left="253" w:hanging="270"/>
            </w:pPr>
            <w:sdt>
              <w:sdtPr>
                <w:rPr>
                  <w:rFonts w:ascii="Arial" w:hAnsi="Arial" w:cs="Arial"/>
                  <w:b/>
                  <w:iCs/>
                  <w:sz w:val="28"/>
                  <w:szCs w:val="28"/>
                </w:rPr>
                <w:id w:val="1722084991"/>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sidRPr="00B26646">
              <w:rPr>
                <w:szCs w:val="20"/>
              </w:rPr>
              <w:t xml:space="preserve"> </w:t>
            </w:r>
            <w:r w:rsidR="00B26646" w:rsidRPr="00B26646">
              <w:rPr>
                <w:szCs w:val="20"/>
              </w:rPr>
              <w:t xml:space="preserve">A statement that significant new findings developed </w:t>
            </w:r>
            <w:proofErr w:type="gramStart"/>
            <w:r w:rsidR="00B26646" w:rsidRPr="00B26646">
              <w:rPr>
                <w:szCs w:val="20"/>
              </w:rPr>
              <w:t>during the course of</w:t>
            </w:r>
            <w:proofErr w:type="gramEnd"/>
            <w:r w:rsidR="00B26646" w:rsidRPr="00B26646">
              <w:rPr>
                <w:szCs w:val="20"/>
              </w:rPr>
              <w:t xml:space="preserve"> the </w:t>
            </w:r>
            <w:r w:rsidR="00B26646">
              <w:rPr>
                <w:szCs w:val="20"/>
              </w:rPr>
              <w:t>treatment</w:t>
            </w:r>
            <w:r w:rsidR="00B26646" w:rsidRPr="00B26646">
              <w:rPr>
                <w:szCs w:val="20"/>
              </w:rPr>
              <w:t xml:space="preserve"> which may relate to the </w:t>
            </w:r>
            <w:r w:rsidR="00B26646">
              <w:rPr>
                <w:szCs w:val="20"/>
              </w:rPr>
              <w:t>patient’s</w:t>
            </w:r>
            <w:r w:rsidR="00B26646" w:rsidRPr="00B26646">
              <w:rPr>
                <w:szCs w:val="20"/>
              </w:rPr>
              <w:t xml:space="preserve"> willingness to continue will be provided to the </w:t>
            </w:r>
            <w:r w:rsidR="00B26646">
              <w:rPr>
                <w:szCs w:val="20"/>
              </w:rPr>
              <w:t>patient</w:t>
            </w:r>
            <w:r w:rsidR="00B26646" w:rsidRPr="00B26646">
              <w:rPr>
                <w:szCs w:val="20"/>
              </w:rPr>
              <w:t>.</w:t>
            </w:r>
            <w:r w:rsidR="00B26646">
              <w:rPr>
                <w:szCs w:val="20"/>
              </w:rPr>
              <w:t xml:space="preserve"> </w:t>
            </w:r>
            <w:r w:rsidR="008D1F8A" w:rsidRPr="00B046B1">
              <w:rPr>
                <w:rFonts w:ascii="Arial" w:hAnsi="Arial" w:cs="Arial"/>
                <w:b/>
                <w:iCs/>
                <w:sz w:val="28"/>
                <w:szCs w:val="28"/>
              </w:rPr>
              <w:t xml:space="preserve"> </w:t>
            </w:r>
            <w:sdt>
              <w:sdtPr>
                <w:rPr>
                  <w:rFonts w:ascii="Arial" w:hAnsi="Arial" w:cs="Arial"/>
                  <w:b/>
                  <w:iCs/>
                  <w:sz w:val="28"/>
                  <w:szCs w:val="28"/>
                </w:rPr>
                <w:id w:val="1425141425"/>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Pr>
                <w:szCs w:val="20"/>
              </w:rPr>
              <w:t xml:space="preserve"> </w:t>
            </w:r>
            <w:r w:rsidR="00B26646">
              <w:rPr>
                <w:szCs w:val="20"/>
              </w:rPr>
              <w:t>N/A</w:t>
            </w:r>
          </w:p>
        </w:tc>
      </w:tr>
      <w:tr w:rsidR="006C7312" w14:paraId="6972E969" w14:textId="77777777" w:rsidTr="0057645F">
        <w:trPr>
          <w:trHeight w:val="377"/>
        </w:trPr>
        <w:tc>
          <w:tcPr>
            <w:tcW w:w="445" w:type="dxa"/>
            <w:vAlign w:val="center"/>
          </w:tcPr>
          <w:p w14:paraId="5E17CCDB" w14:textId="73A1B073" w:rsidR="006C7312" w:rsidRPr="000A34D1" w:rsidRDefault="00000000" w:rsidP="005223A2">
            <w:pPr>
              <w:pStyle w:val="Yes-No"/>
              <w:rPr>
                <w:szCs w:val="20"/>
              </w:rPr>
            </w:pPr>
            <w:sdt>
              <w:sdtPr>
                <w:rPr>
                  <w:rFonts w:ascii="Arial" w:hAnsi="Arial" w:cs="Arial"/>
                  <w:b w:val="0"/>
                  <w:iCs/>
                  <w:sz w:val="28"/>
                  <w:szCs w:val="28"/>
                </w:rPr>
                <w:id w:val="-2089223375"/>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45" w:type="dxa"/>
            <w:gridSpan w:val="3"/>
            <w:vAlign w:val="center"/>
          </w:tcPr>
          <w:p w14:paraId="521ACE8D" w14:textId="2997C716" w:rsidR="006C7312" w:rsidRDefault="006C7312" w:rsidP="003E76B7">
            <w:pPr>
              <w:pStyle w:val="StatementLevel1"/>
            </w:pPr>
            <w:r>
              <w:t>Informed consent will not</w:t>
            </w:r>
            <w:r w:rsidR="005773E0">
              <w:t>/was not</w:t>
            </w:r>
            <w:r>
              <w:t xml:space="preserve"> obtained prior to the administration of the investigational drug/device. </w:t>
            </w:r>
            <w:r w:rsidR="00B26646" w:rsidRPr="005773E0">
              <w:rPr>
                <w:b/>
                <w:bCs/>
              </w:rPr>
              <w:t>Confirm the following</w:t>
            </w:r>
            <w:r w:rsidR="005773E0">
              <w:rPr>
                <w:b/>
                <w:bCs/>
              </w:rPr>
              <w:t xml:space="preserve"> (Skip if N/A)</w:t>
            </w:r>
            <w:r w:rsidR="00B26646">
              <w:t>:</w:t>
            </w:r>
          </w:p>
        </w:tc>
      </w:tr>
      <w:tr w:rsidR="00B26646" w14:paraId="0F8311BF" w14:textId="77777777" w:rsidTr="0057645F">
        <w:trPr>
          <w:trHeight w:val="333"/>
        </w:trPr>
        <w:tc>
          <w:tcPr>
            <w:tcW w:w="445" w:type="dxa"/>
            <w:vAlign w:val="center"/>
          </w:tcPr>
          <w:p w14:paraId="250529A8" w14:textId="77F7E28C" w:rsidR="00B26646" w:rsidRPr="00EB4707" w:rsidRDefault="00B26646" w:rsidP="005223A2">
            <w:pPr>
              <w:pStyle w:val="Yes-No"/>
            </w:pPr>
          </w:p>
        </w:tc>
        <w:tc>
          <w:tcPr>
            <w:tcW w:w="540" w:type="dxa"/>
            <w:vAlign w:val="center"/>
          </w:tcPr>
          <w:p w14:paraId="4FE0E496" w14:textId="31B46E58" w:rsidR="00B26646" w:rsidRPr="007041C9" w:rsidRDefault="00000000" w:rsidP="003E76B7">
            <w:pPr>
              <w:pStyle w:val="StatementLevel1"/>
            </w:pPr>
            <w:sdt>
              <w:sdtPr>
                <w:rPr>
                  <w:rFonts w:ascii="Arial" w:hAnsi="Arial" w:cs="Arial"/>
                  <w:b/>
                  <w:iCs/>
                  <w:sz w:val="28"/>
                  <w:szCs w:val="28"/>
                </w:rPr>
                <w:id w:val="-1240707759"/>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p>
        </w:tc>
        <w:tc>
          <w:tcPr>
            <w:tcW w:w="9805" w:type="dxa"/>
            <w:gridSpan w:val="2"/>
            <w:vAlign w:val="center"/>
          </w:tcPr>
          <w:p w14:paraId="521BCC8D" w14:textId="6F8C6DE0" w:rsidR="00B26646" w:rsidRPr="007041C9" w:rsidRDefault="00B26646" w:rsidP="003E76B7">
            <w:pPr>
              <w:pStyle w:val="StatementLevel1"/>
            </w:pPr>
            <w:r>
              <w:t>All</w:t>
            </w:r>
            <w:r w:rsidRPr="007041C9">
              <w:t xml:space="preserve"> </w:t>
            </w:r>
            <w:r w:rsidR="00172C8C">
              <w:t>c</w:t>
            </w:r>
            <w:r>
              <w:t xml:space="preserve">riteria for Emergency Use in Section </w:t>
            </w:r>
            <w:r w:rsidR="00F52382">
              <w:t>1</w:t>
            </w:r>
            <w:r>
              <w:t xml:space="preserve"> </w:t>
            </w:r>
            <w:r w:rsidR="00172C8C">
              <w:t>have</w:t>
            </w:r>
            <w:r>
              <w:t xml:space="preserve"> been met. </w:t>
            </w:r>
            <w:r w:rsidRPr="007041C9">
              <w:t xml:space="preserve"> </w:t>
            </w:r>
          </w:p>
        </w:tc>
      </w:tr>
      <w:tr w:rsidR="00B26646" w14:paraId="65C6F084" w14:textId="77777777" w:rsidTr="0057645F">
        <w:trPr>
          <w:trHeight w:val="522"/>
        </w:trPr>
        <w:tc>
          <w:tcPr>
            <w:tcW w:w="445" w:type="dxa"/>
            <w:vAlign w:val="center"/>
          </w:tcPr>
          <w:p w14:paraId="324C7BAB" w14:textId="4E5823DC" w:rsidR="00B26646" w:rsidRPr="00EB4707" w:rsidRDefault="00B26646" w:rsidP="005223A2">
            <w:pPr>
              <w:pStyle w:val="Yes-No"/>
            </w:pPr>
          </w:p>
        </w:tc>
        <w:tc>
          <w:tcPr>
            <w:tcW w:w="540" w:type="dxa"/>
            <w:vAlign w:val="center"/>
          </w:tcPr>
          <w:p w14:paraId="18D58B7E" w14:textId="1F0A8613" w:rsidR="00B26646" w:rsidRPr="007041C9" w:rsidRDefault="00000000" w:rsidP="003E76B7">
            <w:pPr>
              <w:pStyle w:val="StatementLevel1"/>
            </w:pPr>
            <w:sdt>
              <w:sdtPr>
                <w:rPr>
                  <w:rFonts w:ascii="Arial" w:hAnsi="Arial" w:cs="Arial"/>
                  <w:b/>
                  <w:iCs/>
                  <w:sz w:val="28"/>
                  <w:szCs w:val="28"/>
                </w:rPr>
                <w:id w:val="1011494074"/>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p>
        </w:tc>
        <w:tc>
          <w:tcPr>
            <w:tcW w:w="9805" w:type="dxa"/>
            <w:gridSpan w:val="2"/>
            <w:vAlign w:val="center"/>
          </w:tcPr>
          <w:p w14:paraId="3B311A33" w14:textId="76D8BDC2" w:rsidR="00B26646" w:rsidRPr="007041C9" w:rsidRDefault="00B26646" w:rsidP="003E76B7">
            <w:pPr>
              <w:pStyle w:val="StatementLevel1"/>
            </w:pPr>
            <w:r>
              <w:t>The treating physician has documented that i</w:t>
            </w:r>
            <w:r w:rsidRPr="007041C9">
              <w:t>nformed consent cannot (could not) be obtained from the patient because of an inability to communicate with, or obtain legally effective consent from, the patient</w:t>
            </w:r>
            <w:r>
              <w:t>.</w:t>
            </w:r>
          </w:p>
        </w:tc>
      </w:tr>
      <w:tr w:rsidR="00B26646" w14:paraId="4AEBFDD7" w14:textId="77777777" w:rsidTr="0057645F">
        <w:trPr>
          <w:trHeight w:val="323"/>
        </w:trPr>
        <w:tc>
          <w:tcPr>
            <w:tcW w:w="445" w:type="dxa"/>
            <w:vAlign w:val="center"/>
          </w:tcPr>
          <w:p w14:paraId="1C05D790" w14:textId="3E894622" w:rsidR="00B26646" w:rsidRPr="00EB4707" w:rsidRDefault="00B26646" w:rsidP="005223A2">
            <w:pPr>
              <w:pStyle w:val="Yes-No"/>
            </w:pPr>
          </w:p>
        </w:tc>
        <w:tc>
          <w:tcPr>
            <w:tcW w:w="540" w:type="dxa"/>
            <w:vAlign w:val="center"/>
          </w:tcPr>
          <w:p w14:paraId="53147053" w14:textId="3A172928" w:rsidR="00B26646" w:rsidRPr="007041C9" w:rsidRDefault="00000000" w:rsidP="003E76B7">
            <w:pPr>
              <w:pStyle w:val="StatementLevel1"/>
            </w:pPr>
            <w:sdt>
              <w:sdtPr>
                <w:rPr>
                  <w:rFonts w:ascii="Arial" w:hAnsi="Arial" w:cs="Arial"/>
                  <w:b/>
                  <w:iCs/>
                  <w:sz w:val="28"/>
                  <w:szCs w:val="28"/>
                </w:rPr>
                <w:id w:val="-1120997070"/>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p>
        </w:tc>
        <w:tc>
          <w:tcPr>
            <w:tcW w:w="9805" w:type="dxa"/>
            <w:gridSpan w:val="2"/>
            <w:vAlign w:val="center"/>
          </w:tcPr>
          <w:p w14:paraId="272B8076" w14:textId="0EC91083" w:rsidR="00B26646" w:rsidRPr="007041C9" w:rsidRDefault="00B26646" w:rsidP="003E76B7">
            <w:pPr>
              <w:pStyle w:val="StatementLevel1"/>
            </w:pPr>
            <w:r w:rsidRPr="007041C9">
              <w:t>T</w:t>
            </w:r>
            <w:r>
              <w:t>he treating physician has documented that t</w:t>
            </w:r>
            <w:r w:rsidRPr="007041C9">
              <w:t>ime is (was) insufficient to obtain consent from the patient’s legal representative</w:t>
            </w:r>
            <w:r w:rsidR="005773E0">
              <w:t xml:space="preserve"> (LAR)</w:t>
            </w:r>
            <w:r w:rsidRPr="007041C9">
              <w:t>.</w:t>
            </w:r>
          </w:p>
        </w:tc>
      </w:tr>
      <w:tr w:rsidR="00B26646" w14:paraId="400695D5" w14:textId="77777777" w:rsidTr="0057645F">
        <w:trPr>
          <w:trHeight w:val="1737"/>
        </w:trPr>
        <w:tc>
          <w:tcPr>
            <w:tcW w:w="445" w:type="dxa"/>
            <w:vAlign w:val="center"/>
          </w:tcPr>
          <w:p w14:paraId="482CE5A7" w14:textId="120606C0" w:rsidR="00B26646" w:rsidRPr="00EB4707" w:rsidRDefault="00B26646" w:rsidP="005223A2">
            <w:pPr>
              <w:pStyle w:val="Yes-No"/>
            </w:pPr>
          </w:p>
        </w:tc>
        <w:tc>
          <w:tcPr>
            <w:tcW w:w="540" w:type="dxa"/>
            <w:vAlign w:val="center"/>
          </w:tcPr>
          <w:p w14:paraId="23480A62" w14:textId="4779A801" w:rsidR="00B26646" w:rsidRDefault="00000000" w:rsidP="00B26646">
            <w:pPr>
              <w:pStyle w:val="StatementLevel1"/>
            </w:pPr>
            <w:sdt>
              <w:sdtPr>
                <w:rPr>
                  <w:rFonts w:ascii="Arial" w:hAnsi="Arial" w:cs="Arial"/>
                  <w:b/>
                  <w:iCs/>
                  <w:sz w:val="28"/>
                  <w:szCs w:val="28"/>
                </w:rPr>
                <w:id w:val="201607175"/>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p>
        </w:tc>
        <w:tc>
          <w:tcPr>
            <w:tcW w:w="9805" w:type="dxa"/>
            <w:gridSpan w:val="2"/>
            <w:vAlign w:val="center"/>
          </w:tcPr>
          <w:p w14:paraId="4A480B71" w14:textId="615A6D79" w:rsidR="00B26646" w:rsidRDefault="00B26646" w:rsidP="00B26646">
            <w:pPr>
              <w:pStyle w:val="StatementLevel1"/>
            </w:pPr>
            <w:r w:rsidRPr="007041C9">
              <w:t xml:space="preserve">A physician uninvolved in the clinical </w:t>
            </w:r>
            <w:r>
              <w:t>care</w:t>
            </w:r>
            <w:r w:rsidRPr="007041C9">
              <w:t xml:space="preserve"> will certify (has certified) in </w:t>
            </w:r>
            <w:r>
              <w:t>writing the following, and a copy has been/will be provided to the IRB:</w:t>
            </w:r>
          </w:p>
          <w:p w14:paraId="48EBC2CB" w14:textId="77777777" w:rsidR="00B26646" w:rsidRDefault="00B26646" w:rsidP="005773E0">
            <w:pPr>
              <w:pStyle w:val="StatementLevel1"/>
              <w:numPr>
                <w:ilvl w:val="0"/>
                <w:numId w:val="40"/>
              </w:numPr>
              <w:spacing w:after="60"/>
              <w:ind w:left="248" w:hanging="180"/>
            </w:pPr>
            <w:r w:rsidRPr="00560E90">
              <w:t>The</w:t>
            </w:r>
            <w:r>
              <w:t xml:space="preserve"> patient is/was </w:t>
            </w:r>
            <w:r w:rsidRPr="00560E90">
              <w:t>confronted by a life-threatening situation necessitating the use of the test article.</w:t>
            </w:r>
          </w:p>
          <w:p w14:paraId="758A00A7" w14:textId="179CD04C" w:rsidR="00B26646" w:rsidRDefault="00B26646" w:rsidP="005773E0">
            <w:pPr>
              <w:pStyle w:val="StatementLevel1"/>
              <w:numPr>
                <w:ilvl w:val="0"/>
                <w:numId w:val="40"/>
              </w:numPr>
              <w:spacing w:after="60"/>
              <w:ind w:left="248" w:hanging="180"/>
            </w:pPr>
            <w:r w:rsidRPr="00560E90">
              <w:t xml:space="preserve">Informed consent cannot be obtained because of an inability to communicate with, or obtain legally effective consent from, the </w:t>
            </w:r>
            <w:r>
              <w:t>patient.</w:t>
            </w:r>
          </w:p>
          <w:p w14:paraId="0F17B97F" w14:textId="5ED391B7" w:rsidR="00B26646" w:rsidRDefault="00B26646" w:rsidP="005773E0">
            <w:pPr>
              <w:pStyle w:val="StatementLevel1"/>
              <w:numPr>
                <w:ilvl w:val="0"/>
                <w:numId w:val="40"/>
              </w:numPr>
              <w:spacing w:after="60"/>
              <w:ind w:left="248" w:hanging="180"/>
            </w:pPr>
            <w:r w:rsidRPr="00560E90">
              <w:t xml:space="preserve">Time is not sufficient to obtain consent from the </w:t>
            </w:r>
            <w:r>
              <w:t>patient’s</w:t>
            </w:r>
            <w:r w:rsidRPr="00560E90">
              <w:t xml:space="preserve"> legal representative</w:t>
            </w:r>
            <w:r>
              <w:t>.</w:t>
            </w:r>
          </w:p>
          <w:p w14:paraId="7D730152" w14:textId="2439C2D0" w:rsidR="00B26646" w:rsidRPr="00560E90" w:rsidRDefault="00B26646" w:rsidP="005773E0">
            <w:pPr>
              <w:pStyle w:val="StatementLevel1"/>
              <w:numPr>
                <w:ilvl w:val="0"/>
                <w:numId w:val="40"/>
              </w:numPr>
              <w:spacing w:after="60"/>
              <w:ind w:left="248" w:hanging="180"/>
              <w:rPr>
                <w:szCs w:val="20"/>
              </w:rPr>
            </w:pPr>
            <w:r w:rsidRPr="00560E90">
              <w:t>No alternative method of approved or generally recognized therapy is available that provides an equal or greater likelihood of saving the subject's life.</w:t>
            </w:r>
          </w:p>
        </w:tc>
      </w:tr>
      <w:tr w:rsidR="00B26646" w14:paraId="3D6803E9" w14:textId="77777777" w:rsidTr="00172C8C">
        <w:trPr>
          <w:trHeight w:val="540"/>
        </w:trPr>
        <w:tc>
          <w:tcPr>
            <w:tcW w:w="445" w:type="dxa"/>
            <w:vAlign w:val="center"/>
          </w:tcPr>
          <w:p w14:paraId="57AEEDB6" w14:textId="16C7A65A" w:rsidR="00B26646" w:rsidRPr="00EB4707" w:rsidRDefault="00B26646" w:rsidP="005223A2">
            <w:pPr>
              <w:pStyle w:val="Yes-No"/>
            </w:pPr>
          </w:p>
        </w:tc>
        <w:tc>
          <w:tcPr>
            <w:tcW w:w="540" w:type="dxa"/>
            <w:vAlign w:val="center"/>
          </w:tcPr>
          <w:p w14:paraId="43B72513" w14:textId="4F0DFAE2" w:rsidR="00B26646" w:rsidRPr="007041C9" w:rsidRDefault="00000000" w:rsidP="003E76B7">
            <w:pPr>
              <w:pStyle w:val="StatementLevel1"/>
            </w:pPr>
            <w:sdt>
              <w:sdtPr>
                <w:rPr>
                  <w:rFonts w:ascii="Arial" w:hAnsi="Arial" w:cs="Arial"/>
                  <w:b/>
                  <w:iCs/>
                  <w:sz w:val="28"/>
                  <w:szCs w:val="28"/>
                </w:rPr>
                <w:id w:val="1201677520"/>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p>
        </w:tc>
        <w:tc>
          <w:tcPr>
            <w:tcW w:w="9805" w:type="dxa"/>
            <w:gridSpan w:val="2"/>
            <w:vAlign w:val="center"/>
          </w:tcPr>
          <w:p w14:paraId="6CE23715" w14:textId="764B1D7F" w:rsidR="00B26646" w:rsidRPr="007041C9" w:rsidRDefault="00B26646" w:rsidP="003E76B7">
            <w:pPr>
              <w:pStyle w:val="StatementLevel1"/>
            </w:pPr>
            <w:r w:rsidRPr="007041C9">
              <w:t xml:space="preserve">If </w:t>
            </w:r>
            <w:r>
              <w:t xml:space="preserve">the independent physician </w:t>
            </w:r>
            <w:r w:rsidRPr="007041C9">
              <w:t>certification took place after the use of the drug</w:t>
            </w:r>
            <w:r>
              <w:t>/</w:t>
            </w:r>
            <w:r w:rsidRPr="007041C9">
              <w:t xml:space="preserve">biologic, </w:t>
            </w:r>
            <w:r>
              <w:t xml:space="preserve">confirm that this review was completed and documented in writing within 5 </w:t>
            </w:r>
            <w:r w:rsidR="00F52382">
              <w:t>business</w:t>
            </w:r>
            <w:r>
              <w:t xml:space="preserve"> days after administration/use. </w:t>
            </w:r>
            <w:r w:rsidRPr="007041C9">
              <w:rPr>
                <w:rFonts w:ascii="Segoe UI" w:hAnsi="Segoe UI" w:cs="Segoe UI"/>
                <w:color w:val="333333"/>
                <w:sz w:val="18"/>
                <w:szCs w:val="18"/>
                <w:shd w:val="clear" w:color="auto" w:fill="FFFFFF"/>
              </w:rPr>
              <w:t xml:space="preserve"> </w:t>
            </w:r>
          </w:p>
        </w:tc>
      </w:tr>
    </w:tbl>
    <w:tbl>
      <w:tblPr>
        <w:tblpPr w:leftFromText="187" w:rightFromText="187" w:vertAnchor="page" w:tblpY="167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0294"/>
      </w:tblGrid>
      <w:tr w:rsidR="006140EA" w:rsidRPr="00E359FF" w14:paraId="39429273" w14:textId="77777777" w:rsidTr="00F52382">
        <w:trPr>
          <w:trHeight w:val="260"/>
        </w:trPr>
        <w:tc>
          <w:tcPr>
            <w:tcW w:w="10790" w:type="dxa"/>
            <w:gridSpan w:val="2"/>
            <w:shd w:val="clear" w:color="auto" w:fill="000000"/>
          </w:tcPr>
          <w:p w14:paraId="7084FF49" w14:textId="3AB78174" w:rsidR="006140EA" w:rsidRPr="00E359FF" w:rsidRDefault="00560E90" w:rsidP="007E63FF">
            <w:pPr>
              <w:pStyle w:val="ChecklistTableHeader"/>
              <w:pageBreakBefore/>
              <w:rPr>
                <w:rStyle w:val="ChecklistLeader"/>
                <w:b/>
                <w:sz w:val="20"/>
              </w:rPr>
            </w:pPr>
            <w:r>
              <w:lastRenderedPageBreak/>
              <w:t>Eme</w:t>
            </w:r>
            <w:r w:rsidR="006140EA" w:rsidRPr="00E359FF">
              <w:t>rgency Use of a</w:t>
            </w:r>
            <w:r w:rsidR="006140EA">
              <w:t>n Unapproved</w:t>
            </w:r>
            <w:r w:rsidR="006140EA" w:rsidRPr="00E359FF">
              <w:t xml:space="preserve"> </w:t>
            </w:r>
            <w:r w:rsidR="006140EA">
              <w:t>Device</w:t>
            </w:r>
            <w:r w:rsidR="00DC510E">
              <w:rPr>
                <w:rStyle w:val="FootnoteReference"/>
              </w:rPr>
              <w:footnoteReference w:id="4"/>
            </w:r>
          </w:p>
        </w:tc>
      </w:tr>
      <w:tr w:rsidR="006140EA" w:rsidRPr="007F477D" w14:paraId="7389D5BA" w14:textId="77777777" w:rsidTr="0057645F">
        <w:trPr>
          <w:trHeight w:val="530"/>
        </w:trPr>
        <w:tc>
          <w:tcPr>
            <w:tcW w:w="10790" w:type="dxa"/>
            <w:gridSpan w:val="2"/>
          </w:tcPr>
          <w:p w14:paraId="49F9143A" w14:textId="69F2F5F1" w:rsidR="006140EA" w:rsidRPr="007F477D" w:rsidRDefault="006140EA" w:rsidP="00560E90">
            <w:pPr>
              <w:pStyle w:val="ChecklistLevel1"/>
              <w:numPr>
                <w:ilvl w:val="0"/>
                <w:numId w:val="38"/>
              </w:numPr>
              <w:ind w:left="360"/>
            </w:pPr>
            <w:r w:rsidRPr="007F477D">
              <w:t>Criteria</w:t>
            </w:r>
            <w:r>
              <w:t xml:space="preserve"> for Emergency Use of an Unapproved Device</w:t>
            </w:r>
            <w:r w:rsidR="0057645F">
              <w:t xml:space="preserve">: </w:t>
            </w:r>
            <w:r w:rsidR="0057645F">
              <w:rPr>
                <w:b w:val="0"/>
              </w:rPr>
              <w:t xml:space="preserve"> The </w:t>
            </w:r>
            <w:r w:rsidR="00734B44">
              <w:rPr>
                <w:b w:val="0"/>
              </w:rPr>
              <w:t>treating physician</w:t>
            </w:r>
            <w:r w:rsidR="0057645F">
              <w:rPr>
                <w:b w:val="0"/>
              </w:rPr>
              <w:t xml:space="preserve"> is to verify</w:t>
            </w:r>
            <w:r w:rsidR="009E26F1">
              <w:rPr>
                <w:b w:val="0"/>
              </w:rPr>
              <w:t xml:space="preserve"> and provide documentation</w:t>
            </w:r>
            <w:r w:rsidR="0057645F">
              <w:rPr>
                <w:b w:val="0"/>
              </w:rPr>
              <w:t xml:space="preserve"> that the required criteria below </w:t>
            </w:r>
            <w:proofErr w:type="gramStart"/>
            <w:r w:rsidR="0057645F">
              <w:rPr>
                <w:b w:val="0"/>
              </w:rPr>
              <w:t>was</w:t>
            </w:r>
            <w:proofErr w:type="gramEnd"/>
            <w:r w:rsidR="0057645F">
              <w:rPr>
                <w:b w:val="0"/>
              </w:rPr>
              <w:t xml:space="preserve"> met prior to use. Check all that apply.</w:t>
            </w:r>
          </w:p>
        </w:tc>
      </w:tr>
      <w:tr w:rsidR="00364773" w14:paraId="629F7725" w14:textId="77777777" w:rsidTr="00784966">
        <w:tc>
          <w:tcPr>
            <w:tcW w:w="467" w:type="dxa"/>
            <w:tcBorders>
              <w:bottom w:val="single" w:sz="4" w:space="0" w:color="auto"/>
            </w:tcBorders>
            <w:vAlign w:val="center"/>
          </w:tcPr>
          <w:p w14:paraId="496F961A" w14:textId="7163795C" w:rsidR="00364773" w:rsidRPr="00EB4707" w:rsidRDefault="00000000" w:rsidP="008D1F8A">
            <w:pPr>
              <w:pStyle w:val="Yes-No"/>
            </w:pPr>
            <w:sdt>
              <w:sdtPr>
                <w:rPr>
                  <w:rFonts w:ascii="Arial" w:hAnsi="Arial" w:cs="Arial"/>
                  <w:b w:val="0"/>
                  <w:iCs/>
                  <w:sz w:val="28"/>
                  <w:szCs w:val="28"/>
                </w:rPr>
                <w:id w:val="-1473282455"/>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23" w:type="dxa"/>
            <w:tcBorders>
              <w:bottom w:val="single" w:sz="4" w:space="0" w:color="auto"/>
            </w:tcBorders>
            <w:vAlign w:val="center"/>
          </w:tcPr>
          <w:p w14:paraId="58DE48E6" w14:textId="416F1C7D" w:rsidR="00364773" w:rsidRDefault="00364773" w:rsidP="00784966">
            <w:pPr>
              <w:pStyle w:val="StatementLevel1"/>
            </w:pPr>
            <w:r>
              <w:t>A d</w:t>
            </w:r>
            <w:r w:rsidRPr="00AD2601">
              <w:t xml:space="preserve">escription of the patient’s disease including the rationale for the use / why the treatment with this investigational agent </w:t>
            </w:r>
            <w:r>
              <w:t>was</w:t>
            </w:r>
            <w:r w:rsidRPr="00AD2601">
              <w:t xml:space="preserve"> </w:t>
            </w:r>
            <w:r>
              <w:t>necessary is provided.</w:t>
            </w:r>
          </w:p>
        </w:tc>
      </w:tr>
      <w:tr w:rsidR="00364773" w14:paraId="3596FA61" w14:textId="77777777" w:rsidTr="00784966">
        <w:trPr>
          <w:trHeight w:val="332"/>
        </w:trPr>
        <w:tc>
          <w:tcPr>
            <w:tcW w:w="467" w:type="dxa"/>
            <w:tcBorders>
              <w:bottom w:val="single" w:sz="4" w:space="0" w:color="auto"/>
            </w:tcBorders>
            <w:vAlign w:val="center"/>
          </w:tcPr>
          <w:p w14:paraId="0B47BA50" w14:textId="4942C987" w:rsidR="00364773" w:rsidRPr="00EB4707" w:rsidRDefault="00000000" w:rsidP="00784966">
            <w:pPr>
              <w:pStyle w:val="Yes-No"/>
              <w:jc w:val="center"/>
            </w:pPr>
            <w:sdt>
              <w:sdtPr>
                <w:rPr>
                  <w:rFonts w:ascii="Arial" w:hAnsi="Arial" w:cs="Arial"/>
                  <w:b w:val="0"/>
                  <w:iCs/>
                  <w:sz w:val="28"/>
                  <w:szCs w:val="28"/>
                </w:rPr>
                <w:id w:val="1442029041"/>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23" w:type="dxa"/>
            <w:tcBorders>
              <w:bottom w:val="single" w:sz="4" w:space="0" w:color="auto"/>
            </w:tcBorders>
            <w:vAlign w:val="center"/>
          </w:tcPr>
          <w:p w14:paraId="59C354BF" w14:textId="7ED24709" w:rsidR="00364773" w:rsidRDefault="00364773" w:rsidP="00784966">
            <w:pPr>
              <w:pStyle w:val="StatementLevel1"/>
            </w:pPr>
            <w:r w:rsidRPr="00AD2601">
              <w:t>A description of the administration</w:t>
            </w:r>
            <w:r>
              <w:t xml:space="preserve"> of the drug/biologic</w:t>
            </w:r>
            <w:r w:rsidRPr="00AD2601">
              <w:t xml:space="preserve"> and duration of therap</w:t>
            </w:r>
            <w:r>
              <w:t xml:space="preserve">y is provided. </w:t>
            </w:r>
          </w:p>
        </w:tc>
      </w:tr>
      <w:tr w:rsidR="00364773" w14:paraId="63B2B079" w14:textId="77777777" w:rsidTr="00784966">
        <w:trPr>
          <w:trHeight w:val="260"/>
        </w:trPr>
        <w:tc>
          <w:tcPr>
            <w:tcW w:w="467" w:type="dxa"/>
            <w:tcBorders>
              <w:bottom w:val="single" w:sz="4" w:space="0" w:color="auto"/>
            </w:tcBorders>
            <w:vAlign w:val="center"/>
          </w:tcPr>
          <w:p w14:paraId="09D9268D" w14:textId="12B8B0B0" w:rsidR="00364773" w:rsidRPr="00EB4707" w:rsidRDefault="00000000" w:rsidP="00784966">
            <w:pPr>
              <w:pStyle w:val="Yes-No"/>
              <w:jc w:val="center"/>
            </w:pPr>
            <w:sdt>
              <w:sdtPr>
                <w:rPr>
                  <w:rFonts w:ascii="Arial" w:hAnsi="Arial" w:cs="Arial"/>
                  <w:b w:val="0"/>
                  <w:iCs/>
                  <w:sz w:val="28"/>
                  <w:szCs w:val="28"/>
                </w:rPr>
                <w:id w:val="1445738933"/>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23" w:type="dxa"/>
            <w:tcBorders>
              <w:bottom w:val="single" w:sz="4" w:space="0" w:color="auto"/>
            </w:tcBorders>
            <w:vAlign w:val="center"/>
          </w:tcPr>
          <w:p w14:paraId="6AA8AAF0" w14:textId="4F0C1FEE" w:rsidR="00364773" w:rsidRDefault="00364773" w:rsidP="00784966">
            <w:pPr>
              <w:pStyle w:val="StatementLevel1"/>
            </w:pPr>
            <w:r>
              <w:t>The patient has a l</w:t>
            </w:r>
            <w:r w:rsidRPr="00354013">
              <w:t xml:space="preserve">ife-threatening condition </w:t>
            </w:r>
            <w:r>
              <w:t>that needs immediate treatment.</w:t>
            </w:r>
          </w:p>
        </w:tc>
      </w:tr>
      <w:tr w:rsidR="00364773" w:rsidRPr="00F86E7F" w14:paraId="693710A1" w14:textId="77777777" w:rsidTr="00784966">
        <w:trPr>
          <w:trHeight w:val="260"/>
        </w:trPr>
        <w:tc>
          <w:tcPr>
            <w:tcW w:w="467" w:type="dxa"/>
            <w:vAlign w:val="center"/>
          </w:tcPr>
          <w:p w14:paraId="1790C86E" w14:textId="2AA1907D" w:rsidR="00364773" w:rsidRPr="00EB4707" w:rsidRDefault="00000000" w:rsidP="00784966">
            <w:pPr>
              <w:pStyle w:val="Yes-No"/>
              <w:jc w:val="center"/>
            </w:pPr>
            <w:sdt>
              <w:sdtPr>
                <w:rPr>
                  <w:rFonts w:ascii="Arial" w:hAnsi="Arial" w:cs="Arial"/>
                  <w:b w:val="0"/>
                  <w:iCs/>
                  <w:sz w:val="28"/>
                  <w:szCs w:val="28"/>
                </w:rPr>
                <w:id w:val="1090964379"/>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23" w:type="dxa"/>
            <w:vAlign w:val="center"/>
          </w:tcPr>
          <w:p w14:paraId="2865ECB8" w14:textId="77777777" w:rsidR="00364773" w:rsidRPr="00F86E7F" w:rsidRDefault="00364773" w:rsidP="00784966">
            <w:pPr>
              <w:pStyle w:val="StatementLevel1"/>
            </w:pPr>
            <w:r>
              <w:t xml:space="preserve">No </w:t>
            </w:r>
            <w:r w:rsidRPr="00170F3B">
              <w:t xml:space="preserve">generally </w:t>
            </w:r>
            <w:r>
              <w:t>acceptable alternative for treating the patient is (was) available.</w:t>
            </w:r>
          </w:p>
        </w:tc>
      </w:tr>
      <w:tr w:rsidR="00364773" w:rsidRPr="00F86E7F" w14:paraId="15962DEF" w14:textId="77777777" w:rsidTr="00784966">
        <w:trPr>
          <w:trHeight w:val="260"/>
        </w:trPr>
        <w:tc>
          <w:tcPr>
            <w:tcW w:w="467" w:type="dxa"/>
            <w:vAlign w:val="center"/>
          </w:tcPr>
          <w:p w14:paraId="0085DCC4" w14:textId="5B4646CA" w:rsidR="00364773" w:rsidRPr="00EB4707" w:rsidRDefault="00000000" w:rsidP="00784966">
            <w:pPr>
              <w:pStyle w:val="Yes-No"/>
              <w:jc w:val="center"/>
            </w:pPr>
            <w:sdt>
              <w:sdtPr>
                <w:rPr>
                  <w:rFonts w:ascii="Arial" w:hAnsi="Arial" w:cs="Arial"/>
                  <w:b w:val="0"/>
                  <w:iCs/>
                  <w:sz w:val="28"/>
                  <w:szCs w:val="28"/>
                </w:rPr>
                <w:id w:val="-1531795621"/>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23" w:type="dxa"/>
            <w:vAlign w:val="center"/>
          </w:tcPr>
          <w:p w14:paraId="2A72EA60" w14:textId="6AB331C4" w:rsidR="00364773" w:rsidRDefault="00364773" w:rsidP="00784966">
            <w:pPr>
              <w:pStyle w:val="StatementLevel1"/>
            </w:pPr>
            <w:r w:rsidRPr="00A907E5">
              <w:t xml:space="preserve">There is </w:t>
            </w:r>
            <w:r>
              <w:t>(was) insufficient</w:t>
            </w:r>
            <w:r w:rsidRPr="00A907E5">
              <w:t xml:space="preserve"> time to use existing procedures to obtain FDA approval of an IDE</w:t>
            </w:r>
            <w:r w:rsidR="005F71CD">
              <w:t xml:space="preserve"> based on the date of administration of the device</w:t>
            </w:r>
            <w:r>
              <w:t>.</w:t>
            </w:r>
          </w:p>
        </w:tc>
      </w:tr>
      <w:tr w:rsidR="00364773" w:rsidRPr="00F86E7F" w14:paraId="2462BE03" w14:textId="77777777" w:rsidTr="00784966">
        <w:trPr>
          <w:trHeight w:val="287"/>
        </w:trPr>
        <w:tc>
          <w:tcPr>
            <w:tcW w:w="467" w:type="dxa"/>
            <w:vAlign w:val="center"/>
          </w:tcPr>
          <w:p w14:paraId="3D6CECA0" w14:textId="33A6A892" w:rsidR="00364773" w:rsidRPr="00EB4707" w:rsidRDefault="00000000" w:rsidP="00784966">
            <w:pPr>
              <w:pStyle w:val="Yes-No"/>
              <w:jc w:val="center"/>
            </w:pPr>
            <w:sdt>
              <w:sdtPr>
                <w:rPr>
                  <w:rFonts w:ascii="Arial" w:hAnsi="Arial" w:cs="Arial"/>
                  <w:b w:val="0"/>
                  <w:iCs/>
                  <w:sz w:val="28"/>
                  <w:szCs w:val="28"/>
                </w:rPr>
                <w:id w:val="1316991951"/>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23" w:type="dxa"/>
            <w:vAlign w:val="center"/>
          </w:tcPr>
          <w:p w14:paraId="16BE7A33" w14:textId="77777777" w:rsidR="00364773" w:rsidRDefault="00364773" w:rsidP="00784966">
            <w:pPr>
              <w:pStyle w:val="StatementLevel1"/>
            </w:pPr>
            <w:r>
              <w:t xml:space="preserve">There is (was) </w:t>
            </w:r>
            <w:r w:rsidRPr="00A907E5">
              <w:t>substantial reason to believe that benefits will</w:t>
            </w:r>
            <w:r>
              <w:t xml:space="preserve"> (would)</w:t>
            </w:r>
            <w:r w:rsidRPr="00A907E5">
              <w:t xml:space="preserve"> exist</w:t>
            </w:r>
            <w:r>
              <w:t>.</w:t>
            </w:r>
          </w:p>
        </w:tc>
      </w:tr>
      <w:tr w:rsidR="00364773" w:rsidRPr="00F86E7F" w14:paraId="3C55FBC2" w14:textId="77777777" w:rsidTr="00784966">
        <w:trPr>
          <w:trHeight w:val="323"/>
        </w:trPr>
        <w:tc>
          <w:tcPr>
            <w:tcW w:w="467" w:type="dxa"/>
            <w:vAlign w:val="center"/>
          </w:tcPr>
          <w:p w14:paraId="7B203780" w14:textId="6D902BEE" w:rsidR="00364773" w:rsidRPr="00EB4707" w:rsidRDefault="00000000" w:rsidP="00784966">
            <w:pPr>
              <w:pStyle w:val="Yes-No"/>
              <w:jc w:val="center"/>
            </w:pPr>
            <w:sdt>
              <w:sdtPr>
                <w:rPr>
                  <w:rFonts w:ascii="Arial" w:hAnsi="Arial" w:cs="Arial"/>
                  <w:b w:val="0"/>
                  <w:iCs/>
                  <w:sz w:val="28"/>
                  <w:szCs w:val="28"/>
                </w:rPr>
                <w:id w:val="497928151"/>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23" w:type="dxa"/>
            <w:vAlign w:val="center"/>
          </w:tcPr>
          <w:p w14:paraId="1DFE3578" w14:textId="64BBC2D3" w:rsidR="00364773" w:rsidRDefault="00364773" w:rsidP="00784966">
            <w:pPr>
              <w:pStyle w:val="StatementLevel1"/>
            </w:pPr>
            <w:r>
              <w:t>Confirmation that the treating physician has documented</w:t>
            </w:r>
            <w:r w:rsidRPr="00F64BE2">
              <w:t xml:space="preserve"> </w:t>
            </w:r>
            <w:r>
              <w:t>in the medical record that the above findings were met.</w:t>
            </w:r>
          </w:p>
        </w:tc>
      </w:tr>
      <w:tr w:rsidR="00364773" w:rsidRPr="00F86E7F" w14:paraId="60BFDB95" w14:textId="77777777" w:rsidTr="00784966">
        <w:tc>
          <w:tcPr>
            <w:tcW w:w="467" w:type="dxa"/>
            <w:vAlign w:val="center"/>
          </w:tcPr>
          <w:p w14:paraId="49A82009" w14:textId="2484B219" w:rsidR="00364773" w:rsidRPr="00EB4707" w:rsidRDefault="00000000" w:rsidP="00784966">
            <w:pPr>
              <w:pStyle w:val="Yes-No"/>
              <w:jc w:val="center"/>
            </w:pPr>
            <w:sdt>
              <w:sdtPr>
                <w:rPr>
                  <w:rFonts w:ascii="Arial" w:hAnsi="Arial" w:cs="Arial"/>
                  <w:b w:val="0"/>
                  <w:iCs/>
                  <w:sz w:val="28"/>
                  <w:szCs w:val="28"/>
                </w:rPr>
                <w:id w:val="1980648671"/>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23" w:type="dxa"/>
            <w:vAlign w:val="center"/>
          </w:tcPr>
          <w:p w14:paraId="51E1DBF3" w14:textId="59A9E777" w:rsidR="00364773" w:rsidRDefault="00364773" w:rsidP="00784966">
            <w:pPr>
              <w:pStyle w:val="StatementLevel1"/>
            </w:pPr>
            <w:r>
              <w:t>The treating physician will report (has reported)</w:t>
            </w:r>
            <w:r w:rsidRPr="00F64BE2">
              <w:t xml:space="preserve"> </w:t>
            </w:r>
            <w:r>
              <w:t>the use to the IRB within 5 business days with documentation that the above findings were met.</w:t>
            </w:r>
          </w:p>
        </w:tc>
      </w:tr>
      <w:tr w:rsidR="00364773" w:rsidRPr="00F86E7F" w14:paraId="3F3DCC53" w14:textId="77777777" w:rsidTr="009E26F1">
        <w:trPr>
          <w:trHeight w:val="953"/>
        </w:trPr>
        <w:tc>
          <w:tcPr>
            <w:tcW w:w="467" w:type="dxa"/>
          </w:tcPr>
          <w:p w14:paraId="7A9FCCE2" w14:textId="24375CD9" w:rsidR="00364773" w:rsidRPr="00EB4707" w:rsidRDefault="00364773" w:rsidP="00364773">
            <w:pPr>
              <w:pStyle w:val="Yes-No"/>
            </w:pPr>
          </w:p>
        </w:tc>
        <w:tc>
          <w:tcPr>
            <w:tcW w:w="10323" w:type="dxa"/>
          </w:tcPr>
          <w:p w14:paraId="5F83F834" w14:textId="28D22161" w:rsidR="00364773" w:rsidRDefault="009E26F1" w:rsidP="00F7354D">
            <w:pPr>
              <w:pStyle w:val="StatementLevel1"/>
              <w:spacing w:after="60"/>
            </w:pPr>
            <w:r>
              <w:t xml:space="preserve">The treating physician has provided information </w:t>
            </w:r>
            <w:r w:rsidR="007625AD">
              <w:t>regarding one of the following:</w:t>
            </w:r>
          </w:p>
          <w:p w14:paraId="64D5D7B4" w14:textId="0BEADFFB" w:rsidR="00364773" w:rsidRDefault="00000000" w:rsidP="00F7354D">
            <w:pPr>
              <w:pStyle w:val="StatementLevel1"/>
              <w:spacing w:after="60"/>
            </w:pPr>
            <w:sdt>
              <w:sdtPr>
                <w:rPr>
                  <w:rFonts w:ascii="Arial" w:hAnsi="Arial" w:cs="Arial"/>
                  <w:b/>
                  <w:iCs/>
                  <w:sz w:val="28"/>
                  <w:szCs w:val="28"/>
                </w:rPr>
                <w:id w:val="-1464730754"/>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sidRPr="00A907E5">
              <w:t xml:space="preserve"> </w:t>
            </w:r>
            <w:r w:rsidR="00364773" w:rsidRPr="00A907E5">
              <w:t xml:space="preserve">There is </w:t>
            </w:r>
            <w:r w:rsidR="00364773">
              <w:t xml:space="preserve">(was) no </w:t>
            </w:r>
            <w:r w:rsidR="00364773" w:rsidRPr="00A907E5">
              <w:t>IDE</w:t>
            </w:r>
            <w:r w:rsidR="009E26F1">
              <w:t xml:space="preserve"> for this device</w:t>
            </w:r>
            <w:r w:rsidR="00364773">
              <w:t>.</w:t>
            </w:r>
          </w:p>
          <w:p w14:paraId="7AC0F50B" w14:textId="2DB6A625" w:rsidR="00364773" w:rsidRDefault="00000000" w:rsidP="00F7354D">
            <w:pPr>
              <w:pStyle w:val="StatementLevel1"/>
              <w:spacing w:after="60"/>
            </w:pPr>
            <w:sdt>
              <w:sdtPr>
                <w:rPr>
                  <w:rFonts w:ascii="Arial" w:hAnsi="Arial" w:cs="Arial"/>
                  <w:b/>
                  <w:iCs/>
                  <w:sz w:val="28"/>
                  <w:szCs w:val="28"/>
                </w:rPr>
                <w:id w:val="714475236"/>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t xml:space="preserve"> </w:t>
            </w:r>
            <w:r w:rsidR="00364773">
              <w:t xml:space="preserve">The treating physician </w:t>
            </w:r>
            <w:r w:rsidR="00364773" w:rsidRPr="00A907E5">
              <w:t>wants</w:t>
            </w:r>
            <w:r w:rsidR="00364773">
              <w:t xml:space="preserve"> (wanted)</w:t>
            </w:r>
            <w:r w:rsidR="00364773" w:rsidRPr="00A907E5">
              <w:t xml:space="preserve"> to use the </w:t>
            </w:r>
            <w:r w:rsidR="009E26F1">
              <w:t xml:space="preserve">investigational </w:t>
            </w:r>
            <w:r w:rsidR="00364773" w:rsidRPr="00A907E5">
              <w:t>device in a way not approved under an existing IDE</w:t>
            </w:r>
            <w:r w:rsidR="00364773">
              <w:t>.</w:t>
            </w:r>
          </w:p>
          <w:p w14:paraId="5785B356" w14:textId="077A5B33" w:rsidR="00364773" w:rsidRPr="00A907E5" w:rsidRDefault="00000000" w:rsidP="00F7354D">
            <w:pPr>
              <w:pStyle w:val="StatementLevel1"/>
              <w:spacing w:after="60"/>
            </w:pPr>
            <w:sdt>
              <w:sdtPr>
                <w:rPr>
                  <w:rFonts w:ascii="Arial" w:hAnsi="Arial" w:cs="Arial"/>
                  <w:b/>
                  <w:iCs/>
                  <w:sz w:val="28"/>
                  <w:szCs w:val="28"/>
                </w:rPr>
                <w:id w:val="-2069555651"/>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t xml:space="preserve"> </w:t>
            </w:r>
            <w:r w:rsidR="00364773">
              <w:t>The</w:t>
            </w:r>
            <w:r w:rsidR="00364773" w:rsidRPr="00A907E5">
              <w:t xml:space="preserve"> </w:t>
            </w:r>
            <w:r w:rsidR="00364773">
              <w:t xml:space="preserve">treating </w:t>
            </w:r>
            <w:r w:rsidR="00364773" w:rsidRPr="00A907E5">
              <w:t xml:space="preserve">physician is </w:t>
            </w:r>
            <w:r w:rsidR="00364773">
              <w:t xml:space="preserve">(was) </w:t>
            </w:r>
            <w:r w:rsidR="00364773" w:rsidRPr="00A907E5">
              <w:t>not part of the IDE study</w:t>
            </w:r>
            <w:r w:rsidR="00364773">
              <w:t>.</w:t>
            </w:r>
          </w:p>
        </w:tc>
      </w:tr>
      <w:tr w:rsidR="00364773" w:rsidRPr="00F86E7F" w14:paraId="7CC0A827" w14:textId="77777777" w:rsidTr="00560E90">
        <w:tc>
          <w:tcPr>
            <w:tcW w:w="467" w:type="dxa"/>
          </w:tcPr>
          <w:p w14:paraId="40D45D13" w14:textId="4723D7F8" w:rsidR="00364773" w:rsidRPr="00EB4707" w:rsidRDefault="00364773" w:rsidP="00364773">
            <w:pPr>
              <w:pStyle w:val="Yes-No"/>
            </w:pPr>
          </w:p>
        </w:tc>
        <w:tc>
          <w:tcPr>
            <w:tcW w:w="10323" w:type="dxa"/>
          </w:tcPr>
          <w:p w14:paraId="2E038256" w14:textId="20573F43" w:rsidR="00364773" w:rsidRDefault="007625AD" w:rsidP="00F7354D">
            <w:pPr>
              <w:pStyle w:val="StatementLevel1"/>
              <w:spacing w:after="60"/>
            </w:pPr>
            <w:r>
              <w:t>The treating physician has provided information regarding one of the following</w:t>
            </w:r>
            <w:r w:rsidR="00364773">
              <w:t>:</w:t>
            </w:r>
          </w:p>
          <w:p w14:paraId="57ABEE50" w14:textId="0286FCB5" w:rsidR="00364773" w:rsidRDefault="00000000" w:rsidP="00F7354D">
            <w:pPr>
              <w:pStyle w:val="StatementLevel1"/>
              <w:spacing w:after="60"/>
            </w:pPr>
            <w:sdt>
              <w:sdtPr>
                <w:rPr>
                  <w:rFonts w:ascii="Arial" w:hAnsi="Arial" w:cs="Arial"/>
                  <w:b/>
                  <w:iCs/>
                  <w:sz w:val="28"/>
                  <w:szCs w:val="28"/>
                </w:rPr>
                <w:id w:val="-1013679524"/>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t xml:space="preserve"> </w:t>
            </w:r>
            <w:r w:rsidR="00364773">
              <w:t xml:space="preserve">There is an IDE and the treating physician has (had) </w:t>
            </w:r>
            <w:r w:rsidR="009E26F1">
              <w:t xml:space="preserve">notified </w:t>
            </w:r>
            <w:r w:rsidR="00364773" w:rsidRPr="00F64BE2">
              <w:t>the sponsor</w:t>
            </w:r>
            <w:r w:rsidR="009E26F1">
              <w:t xml:space="preserve"> of the IDE of this emergency use</w:t>
            </w:r>
            <w:r w:rsidR="00364773">
              <w:t>.</w:t>
            </w:r>
          </w:p>
          <w:p w14:paraId="79E2616E" w14:textId="38CA2148" w:rsidR="00364773" w:rsidRPr="00F86E7F" w:rsidRDefault="00000000" w:rsidP="00F7354D">
            <w:pPr>
              <w:pStyle w:val="StatementLevel1"/>
              <w:spacing w:after="60"/>
            </w:pPr>
            <w:sdt>
              <w:sdtPr>
                <w:rPr>
                  <w:rFonts w:ascii="Arial" w:hAnsi="Arial" w:cs="Arial"/>
                  <w:b/>
                  <w:iCs/>
                  <w:sz w:val="28"/>
                  <w:szCs w:val="28"/>
                </w:rPr>
                <w:id w:val="388392734"/>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t xml:space="preserve"> </w:t>
            </w:r>
            <w:r w:rsidR="00364773">
              <w:t xml:space="preserve">There is no IDE and the treating physician will </w:t>
            </w:r>
            <w:r w:rsidR="00364773" w:rsidRPr="00F64BE2">
              <w:t xml:space="preserve">notify </w:t>
            </w:r>
            <w:r w:rsidR="00364773">
              <w:t xml:space="preserve">(has notified) </w:t>
            </w:r>
            <w:r w:rsidR="00364773" w:rsidRPr="00F64BE2">
              <w:t>FDA of the emergency use</w:t>
            </w:r>
            <w:r w:rsidR="00364773">
              <w:t xml:space="preserve"> within 5 </w:t>
            </w:r>
            <w:r w:rsidR="00784966">
              <w:t xml:space="preserve">business </w:t>
            </w:r>
            <w:r w:rsidR="00364773">
              <w:t>days</w:t>
            </w:r>
            <w:r w:rsidR="00784966">
              <w:t>.</w:t>
            </w:r>
          </w:p>
        </w:tc>
      </w:tr>
      <w:tr w:rsidR="00BC1A07" w:rsidRPr="00F86E7F" w14:paraId="3A472569" w14:textId="77777777" w:rsidTr="00BC1A07">
        <w:trPr>
          <w:trHeight w:val="242"/>
        </w:trPr>
        <w:tc>
          <w:tcPr>
            <w:tcW w:w="467" w:type="dxa"/>
          </w:tcPr>
          <w:p w14:paraId="79881403" w14:textId="2E509FD3" w:rsidR="00BC1A07" w:rsidRPr="00EB4707" w:rsidRDefault="00000000" w:rsidP="00364773">
            <w:pPr>
              <w:pStyle w:val="Yes-No"/>
            </w:pPr>
            <w:sdt>
              <w:sdtPr>
                <w:rPr>
                  <w:rFonts w:ascii="Arial" w:hAnsi="Arial" w:cs="Arial"/>
                  <w:b w:val="0"/>
                  <w:iCs/>
                  <w:sz w:val="28"/>
                  <w:szCs w:val="28"/>
                </w:rPr>
                <w:id w:val="-980217260"/>
                <w14:checkbox>
                  <w14:checked w14:val="0"/>
                  <w14:checkedState w14:val="2612" w14:font="MS Gothic"/>
                  <w14:uncheckedState w14:val="2610" w14:font="MS Gothic"/>
                </w14:checkbox>
              </w:sdtPr>
              <w:sdtContent>
                <w:r w:rsidR="008D1F8A">
                  <w:rPr>
                    <w:rFonts w:ascii="MS Gothic" w:eastAsia="MS Gothic" w:hAnsi="MS Gothic" w:cs="Arial" w:hint="eastAsia"/>
                    <w:b w:val="0"/>
                    <w:iCs/>
                    <w:sz w:val="28"/>
                    <w:szCs w:val="28"/>
                  </w:rPr>
                  <w:t>☐</w:t>
                </w:r>
              </w:sdtContent>
            </w:sdt>
          </w:p>
        </w:tc>
        <w:tc>
          <w:tcPr>
            <w:tcW w:w="10323" w:type="dxa"/>
          </w:tcPr>
          <w:p w14:paraId="7474A768" w14:textId="714725EE" w:rsidR="00BC1A07" w:rsidRDefault="00BC1A07" w:rsidP="00BC1A07">
            <w:pPr>
              <w:pStyle w:val="StatementLevel1"/>
              <w:spacing w:after="60"/>
            </w:pPr>
            <w:r>
              <w:t>The treating physician has obtained clearance from the institution (i.e., clearance from ORI).</w:t>
            </w:r>
          </w:p>
        </w:tc>
      </w:tr>
      <w:tr w:rsidR="00364773" w:rsidRPr="00F86E7F" w14:paraId="7F269186" w14:textId="77777777" w:rsidTr="005F71CD">
        <w:trPr>
          <w:trHeight w:val="1709"/>
        </w:trPr>
        <w:tc>
          <w:tcPr>
            <w:tcW w:w="467" w:type="dxa"/>
          </w:tcPr>
          <w:p w14:paraId="05FFCF4A" w14:textId="3164026D" w:rsidR="00364773" w:rsidRPr="00EB4707" w:rsidRDefault="00364773" w:rsidP="00364773">
            <w:pPr>
              <w:pStyle w:val="Yes-No"/>
            </w:pPr>
          </w:p>
        </w:tc>
        <w:tc>
          <w:tcPr>
            <w:tcW w:w="10323" w:type="dxa"/>
          </w:tcPr>
          <w:p w14:paraId="41C00BBF" w14:textId="174EE68D" w:rsidR="00364773" w:rsidRDefault="007625AD" w:rsidP="00364773">
            <w:pPr>
              <w:pStyle w:val="StatementLevel1"/>
            </w:pPr>
            <w:r>
              <w:t xml:space="preserve">Select any additional patient protection measures the </w:t>
            </w:r>
            <w:r w:rsidR="00364773">
              <w:t>treating physician will follow (has followed) (check all that apply):</w:t>
            </w:r>
          </w:p>
          <w:p w14:paraId="7F8F6B42" w14:textId="1748BF6F" w:rsidR="00364773" w:rsidRDefault="00000000" w:rsidP="00784966">
            <w:pPr>
              <w:pStyle w:val="StatementLevel1"/>
              <w:spacing w:after="60"/>
            </w:pPr>
            <w:sdt>
              <w:sdtPr>
                <w:rPr>
                  <w:rFonts w:ascii="Arial" w:hAnsi="Arial" w:cs="Arial"/>
                  <w:b/>
                  <w:iCs/>
                  <w:sz w:val="28"/>
                  <w:szCs w:val="28"/>
                </w:rPr>
                <w:id w:val="814065321"/>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t xml:space="preserve"> </w:t>
            </w:r>
            <w:r w:rsidR="00364773">
              <w:t>Concurrence of the IRB Chair</w:t>
            </w:r>
            <w:r w:rsidR="007625AD">
              <w:t xml:space="preserve"> prior to the use of the </w:t>
            </w:r>
            <w:r w:rsidR="00784966">
              <w:t>unapproved</w:t>
            </w:r>
            <w:r w:rsidR="007625AD">
              <w:t xml:space="preserve"> device</w:t>
            </w:r>
            <w:r w:rsidR="00784966">
              <w:t>.</w:t>
            </w:r>
          </w:p>
          <w:p w14:paraId="3C12D11E" w14:textId="6B526BD2" w:rsidR="00364773" w:rsidRDefault="00000000" w:rsidP="00784966">
            <w:pPr>
              <w:pStyle w:val="StatementLevel1"/>
              <w:spacing w:after="60"/>
            </w:pPr>
            <w:sdt>
              <w:sdtPr>
                <w:rPr>
                  <w:rFonts w:ascii="Arial" w:hAnsi="Arial" w:cs="Arial"/>
                  <w:b/>
                  <w:iCs/>
                  <w:sz w:val="28"/>
                  <w:szCs w:val="28"/>
                </w:rPr>
                <w:id w:val="-1587377161"/>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t xml:space="preserve"> </w:t>
            </w:r>
            <w:r w:rsidR="00364773">
              <w:t xml:space="preserve">Informed consent from the patient or </w:t>
            </w:r>
            <w:r w:rsidR="00364773" w:rsidRPr="007625AD">
              <w:t>Legally Authorized Representative</w:t>
            </w:r>
            <w:r w:rsidR="007625AD">
              <w:t xml:space="preserve"> using the SH IRB TEMPLATE CONSENT for Treatment Use (HRP-583)</w:t>
            </w:r>
            <w:r w:rsidR="00784966">
              <w:t>.</w:t>
            </w:r>
          </w:p>
          <w:p w14:paraId="2F9556B2" w14:textId="77777777" w:rsidR="008D1F8A" w:rsidRDefault="00000000" w:rsidP="00784966">
            <w:pPr>
              <w:pStyle w:val="StatementLevel1"/>
              <w:spacing w:after="60"/>
              <w:rPr>
                <w:rFonts w:ascii="Arial" w:hAnsi="Arial" w:cs="Arial"/>
                <w:b/>
                <w:iCs/>
                <w:sz w:val="28"/>
                <w:szCs w:val="28"/>
              </w:rPr>
            </w:pPr>
            <w:sdt>
              <w:sdtPr>
                <w:rPr>
                  <w:rFonts w:ascii="Arial" w:hAnsi="Arial" w:cs="Arial"/>
                  <w:b/>
                  <w:iCs/>
                  <w:sz w:val="28"/>
                  <w:szCs w:val="28"/>
                </w:rPr>
                <w:id w:val="45410817"/>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t xml:space="preserve"> </w:t>
            </w:r>
            <w:r w:rsidR="007625AD">
              <w:t>An independent assessment from an uninvolved physicia</w:t>
            </w:r>
            <w:r w:rsidR="00784966">
              <w:t>n</w:t>
            </w:r>
            <w:r w:rsidR="00C43DAC">
              <w:t xml:space="preserve"> documented in the medical record that the criteria is (was) met.</w:t>
            </w:r>
            <w:r w:rsidR="008D1F8A" w:rsidRPr="00B046B1">
              <w:rPr>
                <w:rFonts w:ascii="Arial" w:hAnsi="Arial" w:cs="Arial"/>
                <w:b/>
                <w:iCs/>
                <w:sz w:val="28"/>
                <w:szCs w:val="28"/>
              </w:rPr>
              <w:t xml:space="preserve"> </w:t>
            </w:r>
          </w:p>
          <w:p w14:paraId="38ED3567" w14:textId="082932FA" w:rsidR="007625AD" w:rsidRDefault="00000000" w:rsidP="00784966">
            <w:pPr>
              <w:pStyle w:val="StatementLevel1"/>
              <w:spacing w:after="60"/>
            </w:pPr>
            <w:sdt>
              <w:sdtPr>
                <w:rPr>
                  <w:rFonts w:ascii="Arial" w:hAnsi="Arial" w:cs="Arial"/>
                  <w:b/>
                  <w:iCs/>
                  <w:sz w:val="28"/>
                  <w:szCs w:val="28"/>
                </w:rPr>
                <w:id w:val="-1445462530"/>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C43DAC">
              <w:rPr>
                <w:szCs w:val="20"/>
              </w:rPr>
              <w:t xml:space="preserve"> </w:t>
            </w:r>
            <w:r w:rsidR="007625AD">
              <w:t>Authorization from the device manufacturer</w:t>
            </w:r>
            <w:r w:rsidR="00C43DAC">
              <w:t xml:space="preserve"> is (was) obtained.</w:t>
            </w:r>
          </w:p>
        </w:tc>
      </w:tr>
    </w:tbl>
    <w:tbl>
      <w:tblPr>
        <w:tblStyle w:val="TableGrid"/>
        <w:tblW w:w="10795" w:type="dxa"/>
        <w:tblLayout w:type="fixed"/>
        <w:tblLook w:val="01E0" w:firstRow="1" w:lastRow="1" w:firstColumn="1" w:lastColumn="1" w:noHBand="0" w:noVBand="0"/>
      </w:tblPr>
      <w:tblGrid>
        <w:gridCol w:w="10795"/>
      </w:tblGrid>
      <w:tr w:rsidR="004D08F8" w:rsidRPr="00860A43" w14:paraId="016BD72F" w14:textId="77777777" w:rsidTr="004D08F8">
        <w:trPr>
          <w:trHeight w:val="89"/>
        </w:trPr>
        <w:tc>
          <w:tcPr>
            <w:tcW w:w="10795" w:type="dxa"/>
            <w:shd w:val="clear" w:color="auto" w:fill="000000" w:themeFill="text1"/>
            <w:vAlign w:val="center"/>
          </w:tcPr>
          <w:p w14:paraId="1771BCFC" w14:textId="77777777" w:rsidR="004D08F8" w:rsidRPr="004D08F8" w:rsidRDefault="004D08F8" w:rsidP="004D08F8">
            <w:pPr>
              <w:tabs>
                <w:tab w:val="left" w:pos="1350"/>
              </w:tabs>
              <w:rPr>
                <w:rFonts w:ascii="Arial Narrow" w:hAnsi="Arial Narrow"/>
                <w:b/>
                <w:bCs/>
                <w:sz w:val="6"/>
                <w:szCs w:val="6"/>
              </w:rPr>
            </w:pPr>
          </w:p>
        </w:tc>
      </w:tr>
    </w:tbl>
    <w:p w14:paraId="615A9779" w14:textId="77777777" w:rsidR="008D1F8A" w:rsidRDefault="008D1F8A">
      <w:r>
        <w:br w:type="page"/>
      </w:r>
    </w:p>
    <w:tbl>
      <w:tblPr>
        <w:tblStyle w:val="TableGrid"/>
        <w:tblW w:w="10795" w:type="dxa"/>
        <w:tblLayout w:type="fixed"/>
        <w:tblLook w:val="01E0" w:firstRow="1" w:lastRow="1" w:firstColumn="1" w:lastColumn="1" w:noHBand="0" w:noVBand="0"/>
      </w:tblPr>
      <w:tblGrid>
        <w:gridCol w:w="2155"/>
        <w:gridCol w:w="5038"/>
        <w:gridCol w:w="1082"/>
        <w:gridCol w:w="2520"/>
      </w:tblGrid>
      <w:tr w:rsidR="00750383" w:rsidRPr="00860A43" w14:paraId="63FEED34" w14:textId="77777777" w:rsidTr="00527C25">
        <w:trPr>
          <w:trHeight w:val="953"/>
        </w:trPr>
        <w:tc>
          <w:tcPr>
            <w:tcW w:w="10795" w:type="dxa"/>
            <w:gridSpan w:val="4"/>
            <w:vAlign w:val="center"/>
          </w:tcPr>
          <w:p w14:paraId="4C4531B2" w14:textId="66659038" w:rsidR="00750383" w:rsidRPr="005223A2" w:rsidRDefault="00750383" w:rsidP="005223A2">
            <w:pPr>
              <w:pStyle w:val="ListParagraph"/>
              <w:numPr>
                <w:ilvl w:val="0"/>
                <w:numId w:val="38"/>
              </w:numPr>
              <w:tabs>
                <w:tab w:val="left" w:pos="1350"/>
              </w:tabs>
              <w:spacing w:after="120"/>
              <w:ind w:left="330"/>
              <w:rPr>
                <w:rFonts w:ascii="Arial Narrow" w:hAnsi="Arial Narrow"/>
                <w:b/>
                <w:sz w:val="20"/>
                <w:szCs w:val="20"/>
              </w:rPr>
            </w:pPr>
            <w:r w:rsidRPr="005223A2">
              <w:rPr>
                <w:rFonts w:ascii="Arial Narrow" w:hAnsi="Arial Narrow"/>
                <w:b/>
                <w:bCs/>
                <w:sz w:val="20"/>
                <w:szCs w:val="20"/>
              </w:rPr>
              <w:lastRenderedPageBreak/>
              <w:t xml:space="preserve"> </w:t>
            </w:r>
            <w:r w:rsidRPr="005223A2">
              <w:rPr>
                <w:rFonts w:ascii="Arial Narrow" w:hAnsi="Arial Narrow"/>
                <w:b/>
                <w:sz w:val="20"/>
                <w:szCs w:val="20"/>
              </w:rPr>
              <w:t>Pre-Review Comments/ Contingencies to be Met:</w:t>
            </w:r>
          </w:p>
          <w:p w14:paraId="245174EA" w14:textId="73142CB2" w:rsidR="00750383" w:rsidRPr="00860A43" w:rsidRDefault="00750383" w:rsidP="00527C25">
            <w:pPr>
              <w:pStyle w:val="StatementLevel1"/>
              <w:rPr>
                <w:b/>
              </w:rPr>
            </w:pPr>
            <w:r w:rsidRPr="000A34D1">
              <w:rPr>
                <w:szCs w:val="20"/>
              </w:rPr>
              <w:t xml:space="preserve">If the </w:t>
            </w:r>
            <w:r w:rsidR="005223A2">
              <w:rPr>
                <w:szCs w:val="20"/>
              </w:rPr>
              <w:t>Criteria in Sections 2-</w:t>
            </w:r>
            <w:r w:rsidR="00F52382">
              <w:rPr>
                <w:szCs w:val="20"/>
              </w:rPr>
              <w:t>3</w:t>
            </w:r>
            <w:r w:rsidRPr="000A34D1">
              <w:rPr>
                <w:szCs w:val="20"/>
              </w:rPr>
              <w:t xml:space="preserve"> cannot be determined, request further clarifications or documentation from the </w:t>
            </w:r>
            <w:r w:rsidR="00F52382">
              <w:rPr>
                <w:szCs w:val="20"/>
              </w:rPr>
              <w:t>treating physician</w:t>
            </w:r>
            <w:r w:rsidR="005223A2">
              <w:rPr>
                <w:szCs w:val="20"/>
              </w:rPr>
              <w:t xml:space="preserve"> via email.</w:t>
            </w:r>
            <w:r w:rsidRPr="000A34D1">
              <w:rPr>
                <w:szCs w:val="20"/>
              </w:rPr>
              <w:t xml:space="preserve"> Attach to the submission file all supporting documentation and email correspondence. </w:t>
            </w:r>
            <w:r>
              <w:rPr>
                <w:szCs w:val="20"/>
              </w:rPr>
              <w:t xml:space="preserve">Document </w:t>
            </w:r>
            <w:r w:rsidR="009979C2">
              <w:rPr>
                <w:szCs w:val="20"/>
              </w:rPr>
              <w:t>short summary</w:t>
            </w:r>
            <w:r w:rsidR="0053197F">
              <w:rPr>
                <w:szCs w:val="20"/>
              </w:rPr>
              <w:t xml:space="preserve"> and/or relevant notes to the reviewer</w:t>
            </w:r>
            <w:r>
              <w:rPr>
                <w:szCs w:val="20"/>
              </w:rPr>
              <w:t xml:space="preserve"> below. </w:t>
            </w:r>
          </w:p>
        </w:tc>
      </w:tr>
      <w:tr w:rsidR="00750383" w:rsidRPr="00860A43" w14:paraId="02F4C285" w14:textId="77777777" w:rsidTr="00527C25">
        <w:trPr>
          <w:trHeight w:val="1250"/>
        </w:trPr>
        <w:tc>
          <w:tcPr>
            <w:tcW w:w="10795" w:type="dxa"/>
            <w:gridSpan w:val="4"/>
            <w:vAlign w:val="center"/>
          </w:tcPr>
          <w:p w14:paraId="296AD832" w14:textId="01F68651" w:rsidR="00750383" w:rsidRPr="00860A43" w:rsidRDefault="005223A2" w:rsidP="00527C25">
            <w:pPr>
              <w:pStyle w:val="StatementLevel1"/>
              <w:rPr>
                <w:b/>
              </w:rPr>
            </w:pPr>
            <w:r w:rsidRPr="003A7AD6">
              <w:rPr>
                <w:rFonts w:cs="Arial"/>
                <w:szCs w:val="20"/>
              </w:rPr>
              <w:fldChar w:fldCharType="begin">
                <w:ffData>
                  <w:name w:val="Text1"/>
                  <w:enabled/>
                  <w:calcOnExit w:val="0"/>
                  <w:textInput/>
                </w:ffData>
              </w:fldChar>
            </w:r>
            <w:r w:rsidRPr="003A7AD6">
              <w:rPr>
                <w:rFonts w:cs="Arial"/>
                <w:szCs w:val="20"/>
              </w:rPr>
              <w:instrText xml:space="preserve"> FORMTEXT </w:instrText>
            </w:r>
            <w:r w:rsidRPr="003A7AD6">
              <w:rPr>
                <w:rFonts w:cs="Arial"/>
                <w:szCs w:val="20"/>
              </w:rPr>
            </w:r>
            <w:r w:rsidRPr="003A7AD6">
              <w:rPr>
                <w:rFonts w:cs="Arial"/>
                <w:szCs w:val="20"/>
              </w:rPr>
              <w:fldChar w:fldCharType="separate"/>
            </w:r>
            <w:r w:rsidRPr="003A7AD6">
              <w:rPr>
                <w:rFonts w:cs="Arial"/>
                <w:noProof/>
                <w:szCs w:val="20"/>
              </w:rPr>
              <w:t> </w:t>
            </w:r>
            <w:r w:rsidRPr="003A7AD6">
              <w:rPr>
                <w:rFonts w:cs="Arial"/>
                <w:noProof/>
                <w:szCs w:val="20"/>
              </w:rPr>
              <w:t> </w:t>
            </w:r>
            <w:r w:rsidRPr="003A7AD6">
              <w:rPr>
                <w:rFonts w:cs="Arial"/>
                <w:noProof/>
                <w:szCs w:val="20"/>
              </w:rPr>
              <w:t> </w:t>
            </w:r>
            <w:r w:rsidRPr="003A7AD6">
              <w:rPr>
                <w:rFonts w:cs="Arial"/>
                <w:noProof/>
                <w:szCs w:val="20"/>
              </w:rPr>
              <w:t> </w:t>
            </w:r>
            <w:r w:rsidRPr="003A7AD6">
              <w:rPr>
                <w:rFonts w:cs="Arial"/>
                <w:noProof/>
                <w:szCs w:val="20"/>
              </w:rPr>
              <w:t> </w:t>
            </w:r>
            <w:r w:rsidRPr="003A7AD6">
              <w:rPr>
                <w:rFonts w:cs="Arial"/>
                <w:szCs w:val="20"/>
              </w:rPr>
              <w:fldChar w:fldCharType="end"/>
            </w:r>
          </w:p>
        </w:tc>
      </w:tr>
      <w:tr w:rsidR="00750383" w:rsidRPr="00860A43" w14:paraId="52A0C61F" w14:textId="77777777" w:rsidTr="00527C25">
        <w:trPr>
          <w:trHeight w:val="620"/>
        </w:trPr>
        <w:tc>
          <w:tcPr>
            <w:tcW w:w="10795" w:type="dxa"/>
            <w:gridSpan w:val="4"/>
            <w:vAlign w:val="center"/>
          </w:tcPr>
          <w:p w14:paraId="11D92658" w14:textId="1DD73983" w:rsidR="00750383" w:rsidRPr="00860A43" w:rsidRDefault="005223A2" w:rsidP="005223A2">
            <w:pPr>
              <w:pStyle w:val="StatementLevel1"/>
              <w:rPr>
                <w:b/>
              </w:rPr>
            </w:pPr>
            <w:r>
              <w:rPr>
                <w:bCs/>
                <w:szCs w:val="20"/>
              </w:rPr>
              <w:t xml:space="preserve">Once the criteria for Emergency Use have been documented </w:t>
            </w:r>
            <w:r w:rsidR="004D08F8">
              <w:rPr>
                <w:bCs/>
                <w:szCs w:val="20"/>
              </w:rPr>
              <w:t xml:space="preserve">in the “5-day follow-up” report submission </w:t>
            </w:r>
            <w:r>
              <w:rPr>
                <w:bCs/>
                <w:szCs w:val="20"/>
              </w:rPr>
              <w:t xml:space="preserve">forward this completed checklist to the </w:t>
            </w:r>
            <w:r w:rsidR="00F52382">
              <w:rPr>
                <w:bCs/>
                <w:szCs w:val="20"/>
              </w:rPr>
              <w:t>Designated Reviewer</w:t>
            </w:r>
            <w:r>
              <w:rPr>
                <w:bCs/>
                <w:szCs w:val="20"/>
              </w:rPr>
              <w:t xml:space="preserve"> for review and </w:t>
            </w:r>
            <w:r w:rsidR="00F52382">
              <w:rPr>
                <w:bCs/>
                <w:szCs w:val="20"/>
              </w:rPr>
              <w:t>acknowledgement</w:t>
            </w:r>
            <w:r>
              <w:rPr>
                <w:bCs/>
                <w:szCs w:val="20"/>
              </w:rPr>
              <w:t xml:space="preserve">. </w:t>
            </w:r>
          </w:p>
        </w:tc>
      </w:tr>
      <w:tr w:rsidR="005223A2" w:rsidRPr="00860A43" w14:paraId="3EB4A44F" w14:textId="77777777" w:rsidTr="00F52382">
        <w:trPr>
          <w:trHeight w:val="530"/>
        </w:trPr>
        <w:tc>
          <w:tcPr>
            <w:tcW w:w="2155" w:type="dxa"/>
            <w:vAlign w:val="center"/>
          </w:tcPr>
          <w:p w14:paraId="5B29F532" w14:textId="78A42F0E" w:rsidR="005223A2" w:rsidRPr="00527C25" w:rsidRDefault="005223A2" w:rsidP="00527C25">
            <w:pPr>
              <w:pStyle w:val="StatementLevel1"/>
              <w:jc w:val="right"/>
              <w:rPr>
                <w:b/>
                <w:bCs/>
                <w:szCs w:val="20"/>
              </w:rPr>
            </w:pPr>
            <w:r w:rsidRPr="00527C25">
              <w:rPr>
                <w:b/>
                <w:bCs/>
              </w:rPr>
              <w:t>Analyst Completing Checklist:</w:t>
            </w:r>
          </w:p>
        </w:tc>
        <w:tc>
          <w:tcPr>
            <w:tcW w:w="5038" w:type="dxa"/>
            <w:vAlign w:val="center"/>
          </w:tcPr>
          <w:p w14:paraId="73B055B4" w14:textId="6C7F1AD8" w:rsidR="005223A2" w:rsidRPr="007577ED" w:rsidRDefault="005223A2" w:rsidP="00527C25">
            <w:pPr>
              <w:pStyle w:val="StatementLevel1"/>
              <w:rPr>
                <w:bCs/>
                <w:szCs w:val="20"/>
              </w:rPr>
            </w:pPr>
            <w:r w:rsidRPr="003A7AD6">
              <w:rPr>
                <w:rFonts w:cs="Arial"/>
                <w:szCs w:val="20"/>
              </w:rPr>
              <w:fldChar w:fldCharType="begin">
                <w:ffData>
                  <w:name w:val="Text1"/>
                  <w:enabled/>
                  <w:calcOnExit w:val="0"/>
                  <w:textInput/>
                </w:ffData>
              </w:fldChar>
            </w:r>
            <w:r w:rsidRPr="003A7AD6">
              <w:rPr>
                <w:rFonts w:cs="Arial"/>
                <w:szCs w:val="20"/>
              </w:rPr>
              <w:instrText xml:space="preserve"> FORMTEXT </w:instrText>
            </w:r>
            <w:r w:rsidRPr="003A7AD6">
              <w:rPr>
                <w:rFonts w:cs="Arial"/>
                <w:szCs w:val="20"/>
              </w:rPr>
            </w:r>
            <w:r w:rsidRPr="003A7AD6">
              <w:rPr>
                <w:rFonts w:cs="Arial"/>
                <w:szCs w:val="20"/>
              </w:rPr>
              <w:fldChar w:fldCharType="separate"/>
            </w:r>
            <w:r w:rsidRPr="003A7AD6">
              <w:rPr>
                <w:rFonts w:cs="Arial"/>
                <w:noProof/>
                <w:szCs w:val="20"/>
              </w:rPr>
              <w:t> </w:t>
            </w:r>
            <w:r w:rsidRPr="003A7AD6">
              <w:rPr>
                <w:rFonts w:cs="Arial"/>
                <w:noProof/>
                <w:szCs w:val="20"/>
              </w:rPr>
              <w:t> </w:t>
            </w:r>
            <w:r w:rsidRPr="003A7AD6">
              <w:rPr>
                <w:rFonts w:cs="Arial"/>
                <w:noProof/>
                <w:szCs w:val="20"/>
              </w:rPr>
              <w:t> </w:t>
            </w:r>
            <w:r w:rsidRPr="003A7AD6">
              <w:rPr>
                <w:rFonts w:cs="Arial"/>
                <w:noProof/>
                <w:szCs w:val="20"/>
              </w:rPr>
              <w:t> </w:t>
            </w:r>
            <w:r w:rsidRPr="003A7AD6">
              <w:rPr>
                <w:rFonts w:cs="Arial"/>
                <w:noProof/>
                <w:szCs w:val="20"/>
              </w:rPr>
              <w:t> </w:t>
            </w:r>
            <w:r w:rsidRPr="003A7AD6">
              <w:rPr>
                <w:rFonts w:cs="Arial"/>
                <w:szCs w:val="20"/>
              </w:rPr>
              <w:fldChar w:fldCharType="end"/>
            </w:r>
          </w:p>
        </w:tc>
        <w:tc>
          <w:tcPr>
            <w:tcW w:w="1082" w:type="dxa"/>
            <w:vAlign w:val="center"/>
          </w:tcPr>
          <w:p w14:paraId="4ED4D2BA" w14:textId="19359718" w:rsidR="005223A2" w:rsidRPr="007577ED" w:rsidRDefault="005223A2" w:rsidP="00527C25">
            <w:pPr>
              <w:pStyle w:val="StatementLevel1"/>
              <w:jc w:val="right"/>
              <w:rPr>
                <w:bCs/>
                <w:szCs w:val="20"/>
              </w:rPr>
            </w:pPr>
            <w:r w:rsidRPr="00527C25">
              <w:rPr>
                <w:b/>
                <w:bCs/>
              </w:rPr>
              <w:t>Date</w:t>
            </w:r>
            <w:r>
              <w:t>:</w:t>
            </w:r>
          </w:p>
        </w:tc>
        <w:tc>
          <w:tcPr>
            <w:tcW w:w="2520" w:type="dxa"/>
            <w:vAlign w:val="center"/>
          </w:tcPr>
          <w:p w14:paraId="3B6F7A53" w14:textId="4C032AEF" w:rsidR="005223A2" w:rsidRPr="007577ED" w:rsidRDefault="005223A2" w:rsidP="00527C25">
            <w:pPr>
              <w:pStyle w:val="StatementLevel1"/>
              <w:rPr>
                <w:bCs/>
                <w:szCs w:val="20"/>
              </w:rPr>
            </w:pPr>
            <w:r w:rsidRPr="003A7AD6">
              <w:rPr>
                <w:rFonts w:cs="Arial"/>
                <w:szCs w:val="20"/>
              </w:rPr>
              <w:fldChar w:fldCharType="begin">
                <w:ffData>
                  <w:name w:val="Text1"/>
                  <w:enabled/>
                  <w:calcOnExit w:val="0"/>
                  <w:textInput/>
                </w:ffData>
              </w:fldChar>
            </w:r>
            <w:r w:rsidRPr="003A7AD6">
              <w:rPr>
                <w:rFonts w:cs="Arial"/>
                <w:szCs w:val="20"/>
              </w:rPr>
              <w:instrText xml:space="preserve"> FORMTEXT </w:instrText>
            </w:r>
            <w:r w:rsidRPr="003A7AD6">
              <w:rPr>
                <w:rFonts w:cs="Arial"/>
                <w:szCs w:val="20"/>
              </w:rPr>
            </w:r>
            <w:r w:rsidRPr="003A7AD6">
              <w:rPr>
                <w:rFonts w:cs="Arial"/>
                <w:szCs w:val="20"/>
              </w:rPr>
              <w:fldChar w:fldCharType="separate"/>
            </w:r>
            <w:r w:rsidRPr="003A7AD6">
              <w:rPr>
                <w:rFonts w:cs="Arial"/>
                <w:noProof/>
                <w:szCs w:val="20"/>
              </w:rPr>
              <w:t> </w:t>
            </w:r>
            <w:r w:rsidRPr="003A7AD6">
              <w:rPr>
                <w:rFonts w:cs="Arial"/>
                <w:noProof/>
                <w:szCs w:val="20"/>
              </w:rPr>
              <w:t> </w:t>
            </w:r>
            <w:r w:rsidRPr="003A7AD6">
              <w:rPr>
                <w:rFonts w:cs="Arial"/>
                <w:noProof/>
                <w:szCs w:val="20"/>
              </w:rPr>
              <w:t> </w:t>
            </w:r>
            <w:r w:rsidRPr="003A7AD6">
              <w:rPr>
                <w:rFonts w:cs="Arial"/>
                <w:noProof/>
                <w:szCs w:val="20"/>
              </w:rPr>
              <w:t> </w:t>
            </w:r>
            <w:r w:rsidRPr="003A7AD6">
              <w:rPr>
                <w:rFonts w:cs="Arial"/>
                <w:noProof/>
                <w:szCs w:val="20"/>
              </w:rPr>
              <w:t> </w:t>
            </w:r>
            <w:r w:rsidRPr="003A7AD6">
              <w:rPr>
                <w:rFonts w:cs="Arial"/>
                <w:szCs w:val="20"/>
              </w:rPr>
              <w:fldChar w:fldCharType="end"/>
            </w:r>
          </w:p>
        </w:tc>
      </w:tr>
    </w:tbl>
    <w:p w14:paraId="30A58134" w14:textId="77777777" w:rsidR="004D08F8" w:rsidRDefault="004D08F8"/>
    <w:tbl>
      <w:tblPr>
        <w:tblStyle w:val="TableGrid"/>
        <w:tblW w:w="10795" w:type="dxa"/>
        <w:tblLayout w:type="fixed"/>
        <w:tblLook w:val="01E0" w:firstRow="1" w:lastRow="1" w:firstColumn="1" w:lastColumn="1" w:noHBand="0" w:noVBand="0"/>
      </w:tblPr>
      <w:tblGrid>
        <w:gridCol w:w="1524"/>
        <w:gridCol w:w="631"/>
        <w:gridCol w:w="6120"/>
        <w:gridCol w:w="2520"/>
      </w:tblGrid>
      <w:tr w:rsidR="00750383" w14:paraId="0E74B159" w14:textId="77777777" w:rsidTr="00527C25">
        <w:trPr>
          <w:trHeight w:val="575"/>
        </w:trPr>
        <w:tc>
          <w:tcPr>
            <w:tcW w:w="10795" w:type="dxa"/>
            <w:gridSpan w:val="4"/>
          </w:tcPr>
          <w:p w14:paraId="45DEC692" w14:textId="474567EB" w:rsidR="00750383" w:rsidRDefault="00527C25" w:rsidP="00527C25">
            <w:pPr>
              <w:pStyle w:val="StatementLevel1"/>
              <w:numPr>
                <w:ilvl w:val="0"/>
                <w:numId w:val="38"/>
              </w:numPr>
              <w:ind w:left="420"/>
            </w:pPr>
            <w:r>
              <w:rPr>
                <w:b/>
                <w:bCs/>
              </w:rPr>
              <w:t>Designated Reviewer</w:t>
            </w:r>
            <w:r w:rsidR="000530E2" w:rsidRPr="00527C25">
              <w:rPr>
                <w:b/>
                <w:bCs/>
              </w:rPr>
              <w:t xml:space="preserve"> </w:t>
            </w:r>
            <w:r w:rsidR="00F52382">
              <w:rPr>
                <w:b/>
                <w:bCs/>
              </w:rPr>
              <w:t>Acknowledgement</w:t>
            </w:r>
            <w:r w:rsidR="000530E2">
              <w:t xml:space="preserve">: </w:t>
            </w:r>
            <w:r w:rsidR="000530E2" w:rsidRPr="003A7AD6">
              <w:rPr>
                <w:color w:val="000000" w:themeColor="text1"/>
                <w:szCs w:val="20"/>
              </w:rPr>
              <w:t xml:space="preserve">This section is to be completed by </w:t>
            </w:r>
            <w:r w:rsidR="000530E2">
              <w:rPr>
                <w:color w:val="000000" w:themeColor="text1"/>
                <w:szCs w:val="20"/>
              </w:rPr>
              <w:t xml:space="preserve">the </w:t>
            </w:r>
            <w:r>
              <w:rPr>
                <w:color w:val="000000" w:themeColor="text1"/>
                <w:szCs w:val="20"/>
              </w:rPr>
              <w:t>IRB Chair or Designated Reviewer</w:t>
            </w:r>
            <w:r w:rsidR="000530E2">
              <w:rPr>
                <w:color w:val="000000" w:themeColor="text1"/>
                <w:szCs w:val="20"/>
              </w:rPr>
              <w:t xml:space="preserve"> when the IRB Analyst’s pre-review indicates that the criteria for Emergency Use with a Test Article is met.</w:t>
            </w:r>
          </w:p>
        </w:tc>
      </w:tr>
      <w:tr w:rsidR="00FA0748" w14:paraId="5FAFA9C2" w14:textId="77777777" w:rsidTr="004D08F8">
        <w:trPr>
          <w:trHeight w:val="530"/>
        </w:trPr>
        <w:tc>
          <w:tcPr>
            <w:tcW w:w="10795" w:type="dxa"/>
            <w:gridSpan w:val="4"/>
            <w:vAlign w:val="center"/>
          </w:tcPr>
          <w:p w14:paraId="6DA7F6B0" w14:textId="7870FABF" w:rsidR="00FA0748" w:rsidRDefault="00546FC3" w:rsidP="004D08F8">
            <w:pPr>
              <w:pStyle w:val="StatementLevel1"/>
            </w:pPr>
            <w:r>
              <w:rPr>
                <w:b/>
                <w:bCs/>
              </w:rPr>
              <w:t>5.</w:t>
            </w:r>
            <w:r w:rsidR="00FA0748" w:rsidRPr="00527C25">
              <w:rPr>
                <w:b/>
                <w:bCs/>
              </w:rPr>
              <w:t>1 Reviewer Criteria</w:t>
            </w:r>
            <w:r w:rsidR="00FA0748">
              <w:t xml:space="preserve">: </w:t>
            </w:r>
            <w:r w:rsidR="00FA0748" w:rsidRPr="00620E87">
              <w:t xml:space="preserve">All must be </w:t>
            </w:r>
            <w:r w:rsidR="00FA0748" w:rsidRPr="00B1504E">
              <w:t>“Yes”</w:t>
            </w:r>
            <w:r w:rsidR="00FA0748">
              <w:t xml:space="preserve">. </w:t>
            </w:r>
            <w:r w:rsidR="00FA0748">
              <w:rPr>
                <w:bCs/>
              </w:rPr>
              <w:t>If a conflict of interest exists, a different Designated Reviewer is to be selected. If pre-review contingencies are not met; return to IRB Analyst to obtain required information.</w:t>
            </w:r>
          </w:p>
        </w:tc>
      </w:tr>
      <w:tr w:rsidR="000530E2" w14:paraId="6A74B3F2" w14:textId="77777777" w:rsidTr="004D08F8">
        <w:trPr>
          <w:trHeight w:val="353"/>
        </w:trPr>
        <w:tc>
          <w:tcPr>
            <w:tcW w:w="1524" w:type="dxa"/>
            <w:vAlign w:val="center"/>
          </w:tcPr>
          <w:p w14:paraId="51F86014" w14:textId="5E605EF4" w:rsidR="000530E2" w:rsidRDefault="00000000" w:rsidP="004D08F8">
            <w:pPr>
              <w:pStyle w:val="StatementLevel1"/>
            </w:pPr>
            <w:sdt>
              <w:sdtPr>
                <w:rPr>
                  <w:rFonts w:ascii="Arial" w:hAnsi="Arial" w:cs="Arial"/>
                  <w:b/>
                  <w:iCs/>
                  <w:sz w:val="28"/>
                  <w:szCs w:val="28"/>
                </w:rPr>
                <w:id w:val="1669755365"/>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sidRPr="007577ED">
              <w:rPr>
                <w:bCs/>
              </w:rPr>
              <w:t xml:space="preserve"> </w:t>
            </w:r>
            <w:r w:rsidR="00FA0748" w:rsidRPr="007577ED">
              <w:rPr>
                <w:bCs/>
              </w:rPr>
              <w:t>Yes</w:t>
            </w:r>
            <w:r w:rsidR="00FA0748" w:rsidRPr="007577ED">
              <w:rPr>
                <w:bCs/>
              </w:rPr>
              <w:tab/>
            </w:r>
            <w:sdt>
              <w:sdtPr>
                <w:rPr>
                  <w:rFonts w:ascii="Arial" w:hAnsi="Arial" w:cs="Arial"/>
                  <w:b/>
                  <w:iCs/>
                  <w:sz w:val="28"/>
                  <w:szCs w:val="28"/>
                </w:rPr>
                <w:id w:val="-1482305821"/>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sidRPr="007577ED">
              <w:rPr>
                <w:bCs/>
              </w:rPr>
              <w:t xml:space="preserve"> </w:t>
            </w:r>
            <w:r w:rsidR="00FA0748" w:rsidRPr="007577ED">
              <w:rPr>
                <w:bCs/>
              </w:rPr>
              <w:t>No</w:t>
            </w:r>
          </w:p>
        </w:tc>
        <w:tc>
          <w:tcPr>
            <w:tcW w:w="9271" w:type="dxa"/>
            <w:gridSpan w:val="3"/>
            <w:vAlign w:val="center"/>
          </w:tcPr>
          <w:p w14:paraId="518806AB" w14:textId="4DEBD0E8" w:rsidR="000530E2" w:rsidRDefault="00527C25" w:rsidP="004D08F8">
            <w:pPr>
              <w:pStyle w:val="StatementLevel1"/>
            </w:pPr>
            <w:r>
              <w:t xml:space="preserve">I do </w:t>
            </w:r>
            <w:r w:rsidRPr="00620E87">
              <w:rPr>
                <w:b/>
                <w:u w:val="single"/>
              </w:rPr>
              <w:t>not</w:t>
            </w:r>
            <w:r>
              <w:t xml:space="preserve"> have a </w:t>
            </w:r>
            <w:r w:rsidRPr="00620E87">
              <w:rPr>
                <w:u w:val="double"/>
              </w:rPr>
              <w:t>Conflicting Interest</w:t>
            </w:r>
            <w:r>
              <w:t>.</w:t>
            </w:r>
          </w:p>
        </w:tc>
      </w:tr>
      <w:tr w:rsidR="000530E2" w14:paraId="74D009C9" w14:textId="77777777" w:rsidTr="004D08F8">
        <w:trPr>
          <w:trHeight w:val="352"/>
        </w:trPr>
        <w:tc>
          <w:tcPr>
            <w:tcW w:w="1524" w:type="dxa"/>
            <w:vAlign w:val="center"/>
          </w:tcPr>
          <w:p w14:paraId="1C4D1641" w14:textId="136F5D93" w:rsidR="000530E2" w:rsidRDefault="00000000" w:rsidP="004D08F8">
            <w:pPr>
              <w:pStyle w:val="StatementLevel1"/>
            </w:pPr>
            <w:sdt>
              <w:sdtPr>
                <w:rPr>
                  <w:rFonts w:ascii="Arial" w:hAnsi="Arial" w:cs="Arial"/>
                  <w:b/>
                  <w:iCs/>
                  <w:sz w:val="28"/>
                  <w:szCs w:val="28"/>
                </w:rPr>
                <w:id w:val="736372153"/>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sidRPr="007577ED">
              <w:rPr>
                <w:bCs/>
              </w:rPr>
              <w:t xml:space="preserve"> </w:t>
            </w:r>
            <w:r w:rsidR="00FA0748" w:rsidRPr="007577ED">
              <w:rPr>
                <w:bCs/>
              </w:rPr>
              <w:t>Yes</w:t>
            </w:r>
            <w:r w:rsidR="00FA0748" w:rsidRPr="007577ED">
              <w:rPr>
                <w:bCs/>
              </w:rPr>
              <w:tab/>
            </w:r>
            <w:sdt>
              <w:sdtPr>
                <w:rPr>
                  <w:rFonts w:ascii="Arial" w:hAnsi="Arial" w:cs="Arial"/>
                  <w:b/>
                  <w:iCs/>
                  <w:sz w:val="28"/>
                  <w:szCs w:val="28"/>
                </w:rPr>
                <w:id w:val="1808971709"/>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sidRPr="007577ED">
              <w:rPr>
                <w:bCs/>
              </w:rPr>
              <w:t xml:space="preserve"> </w:t>
            </w:r>
            <w:r w:rsidR="00FA0748" w:rsidRPr="007577ED">
              <w:rPr>
                <w:bCs/>
              </w:rPr>
              <w:t>No</w:t>
            </w:r>
          </w:p>
        </w:tc>
        <w:tc>
          <w:tcPr>
            <w:tcW w:w="9271" w:type="dxa"/>
            <w:gridSpan w:val="3"/>
            <w:vAlign w:val="center"/>
          </w:tcPr>
          <w:p w14:paraId="6835D8EE" w14:textId="305A3441" w:rsidR="000530E2" w:rsidRDefault="00527C25" w:rsidP="004D08F8">
            <w:pPr>
              <w:pStyle w:val="StatementLevel1"/>
            </w:pPr>
            <w:r>
              <w:t>All pre-review contingencies noted above have been met.</w:t>
            </w:r>
          </w:p>
        </w:tc>
      </w:tr>
      <w:tr w:rsidR="00527C25" w14:paraId="579901B6" w14:textId="77777777" w:rsidTr="004D08F8">
        <w:trPr>
          <w:trHeight w:val="323"/>
        </w:trPr>
        <w:tc>
          <w:tcPr>
            <w:tcW w:w="10795" w:type="dxa"/>
            <w:gridSpan w:val="4"/>
            <w:vAlign w:val="center"/>
          </w:tcPr>
          <w:p w14:paraId="62F12157" w14:textId="23AA1C0E" w:rsidR="00527C25" w:rsidRPr="00527C25" w:rsidRDefault="00546FC3" w:rsidP="004D08F8">
            <w:pPr>
              <w:pStyle w:val="StatementLevel1"/>
              <w:rPr>
                <w:b/>
                <w:bCs/>
              </w:rPr>
            </w:pPr>
            <w:r>
              <w:rPr>
                <w:b/>
                <w:bCs/>
              </w:rPr>
              <w:t>5</w:t>
            </w:r>
            <w:r w:rsidR="00527C25" w:rsidRPr="00527C25">
              <w:rPr>
                <w:b/>
                <w:bCs/>
              </w:rPr>
              <w:t xml:space="preserve">.2 </w:t>
            </w:r>
            <w:r w:rsidR="00527C25">
              <w:rPr>
                <w:b/>
                <w:bCs/>
              </w:rPr>
              <w:t>Designated Reviewer</w:t>
            </w:r>
            <w:r w:rsidR="00527C25" w:rsidRPr="00527C25">
              <w:rPr>
                <w:b/>
                <w:bCs/>
              </w:rPr>
              <w:t xml:space="preserve"> </w:t>
            </w:r>
            <w:r w:rsidR="00F52382">
              <w:rPr>
                <w:b/>
                <w:bCs/>
              </w:rPr>
              <w:t>Acknowledgement</w:t>
            </w:r>
            <w:r w:rsidR="00527C25" w:rsidRPr="00527C25">
              <w:rPr>
                <w:b/>
                <w:bCs/>
              </w:rPr>
              <w:t>:</w:t>
            </w:r>
          </w:p>
        </w:tc>
      </w:tr>
      <w:tr w:rsidR="00527C25" w14:paraId="44297324" w14:textId="77777777" w:rsidTr="004D08F8">
        <w:trPr>
          <w:trHeight w:val="1187"/>
        </w:trPr>
        <w:tc>
          <w:tcPr>
            <w:tcW w:w="1524" w:type="dxa"/>
            <w:vAlign w:val="center"/>
          </w:tcPr>
          <w:p w14:paraId="4596BB6D" w14:textId="70C59156" w:rsidR="00527C25" w:rsidRDefault="00000000" w:rsidP="004D08F8">
            <w:pPr>
              <w:pStyle w:val="StatementLevel1"/>
            </w:pPr>
            <w:sdt>
              <w:sdtPr>
                <w:rPr>
                  <w:rFonts w:ascii="Arial" w:hAnsi="Arial" w:cs="Arial"/>
                  <w:b/>
                  <w:iCs/>
                  <w:sz w:val="28"/>
                  <w:szCs w:val="28"/>
                </w:rPr>
                <w:id w:val="-135489001"/>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sidRPr="007577ED">
              <w:rPr>
                <w:bCs/>
              </w:rPr>
              <w:t xml:space="preserve"> </w:t>
            </w:r>
            <w:r w:rsidR="00527C25" w:rsidRPr="007577ED">
              <w:rPr>
                <w:bCs/>
              </w:rPr>
              <w:t>Yes</w:t>
            </w:r>
            <w:r w:rsidR="00527C25" w:rsidRPr="007577ED">
              <w:rPr>
                <w:bCs/>
              </w:rPr>
              <w:tab/>
            </w:r>
            <w:sdt>
              <w:sdtPr>
                <w:rPr>
                  <w:rFonts w:ascii="Arial" w:hAnsi="Arial" w:cs="Arial"/>
                  <w:b/>
                  <w:iCs/>
                  <w:sz w:val="28"/>
                  <w:szCs w:val="28"/>
                </w:rPr>
                <w:id w:val="1063827572"/>
                <w14:checkbox>
                  <w14:checked w14:val="0"/>
                  <w14:checkedState w14:val="2612" w14:font="MS Gothic"/>
                  <w14:uncheckedState w14:val="2610" w14:font="MS Gothic"/>
                </w14:checkbox>
              </w:sdtPr>
              <w:sdtContent>
                <w:r w:rsidR="008D1F8A">
                  <w:rPr>
                    <w:rFonts w:ascii="MS Gothic" w:eastAsia="MS Gothic" w:hAnsi="MS Gothic" w:cs="Arial" w:hint="eastAsia"/>
                    <w:b/>
                    <w:iCs/>
                    <w:sz w:val="28"/>
                    <w:szCs w:val="28"/>
                  </w:rPr>
                  <w:t>☐</w:t>
                </w:r>
              </w:sdtContent>
            </w:sdt>
            <w:r w:rsidR="008D1F8A" w:rsidRPr="007577ED">
              <w:rPr>
                <w:bCs/>
              </w:rPr>
              <w:t xml:space="preserve"> </w:t>
            </w:r>
            <w:r w:rsidR="00527C25" w:rsidRPr="007577ED">
              <w:rPr>
                <w:bCs/>
              </w:rPr>
              <w:t>No</w:t>
            </w:r>
          </w:p>
        </w:tc>
        <w:tc>
          <w:tcPr>
            <w:tcW w:w="9271" w:type="dxa"/>
            <w:gridSpan w:val="3"/>
          </w:tcPr>
          <w:p w14:paraId="204957F8" w14:textId="1FA8EB28" w:rsidR="00527C25" w:rsidRDefault="00527C25" w:rsidP="00750383">
            <w:pPr>
              <w:pStyle w:val="StatementLevel1"/>
            </w:pPr>
            <w:r>
              <w:t xml:space="preserve">The criteria for use of the investigational test article have been met and there </w:t>
            </w:r>
            <w:r w:rsidR="004D08F8">
              <w:t>was</w:t>
            </w:r>
            <w:r>
              <w:t xml:space="preserve"> insufficient time to obtain IRB approval</w:t>
            </w:r>
            <w:r w:rsidR="004D08F8">
              <w:t xml:space="preserve"> at the time of administration/use</w:t>
            </w:r>
            <w:r>
              <w:t>.</w:t>
            </w:r>
          </w:p>
          <w:p w14:paraId="4B7F4378" w14:textId="77777777" w:rsidR="00F52382" w:rsidRDefault="00F52382" w:rsidP="00750383">
            <w:pPr>
              <w:pStyle w:val="StatementLevel1"/>
            </w:pPr>
          </w:p>
          <w:p w14:paraId="13B5E546" w14:textId="53E8FA0A" w:rsidR="00F52382" w:rsidRPr="00F52382" w:rsidRDefault="00F52382" w:rsidP="00750383">
            <w:pPr>
              <w:pStyle w:val="StatementLevel1"/>
              <w:rPr>
                <w:i/>
                <w:iCs/>
              </w:rPr>
            </w:pPr>
            <w:r>
              <w:rPr>
                <w:i/>
                <w:iCs/>
              </w:rPr>
              <w:t>If no, the treating physician is to submit a Reportable New Information</w:t>
            </w:r>
            <w:r w:rsidR="004D08F8">
              <w:rPr>
                <w:i/>
                <w:iCs/>
              </w:rPr>
              <w:t xml:space="preserve"> (RNI)</w:t>
            </w:r>
            <w:r>
              <w:rPr>
                <w:i/>
                <w:iCs/>
              </w:rPr>
              <w:t xml:space="preserve"> </w:t>
            </w:r>
            <w:proofErr w:type="spellStart"/>
            <w:r>
              <w:rPr>
                <w:i/>
                <w:iCs/>
              </w:rPr>
              <w:t>xForm</w:t>
            </w:r>
            <w:proofErr w:type="spellEnd"/>
            <w:r>
              <w:rPr>
                <w:i/>
                <w:iCs/>
              </w:rPr>
              <w:t xml:space="preserve"> outlining the use of this investigational test article when the criteria </w:t>
            </w:r>
            <w:proofErr w:type="gramStart"/>
            <w:r>
              <w:rPr>
                <w:i/>
                <w:iCs/>
              </w:rPr>
              <w:t>was</w:t>
            </w:r>
            <w:proofErr w:type="gramEnd"/>
            <w:r>
              <w:rPr>
                <w:i/>
                <w:iCs/>
              </w:rPr>
              <w:t xml:space="preserve"> not met. </w:t>
            </w:r>
          </w:p>
        </w:tc>
      </w:tr>
      <w:tr w:rsidR="000530E2" w14:paraId="64E39A0D" w14:textId="77777777" w:rsidTr="00560E90">
        <w:trPr>
          <w:trHeight w:val="1754"/>
        </w:trPr>
        <w:tc>
          <w:tcPr>
            <w:tcW w:w="10795" w:type="dxa"/>
            <w:gridSpan w:val="4"/>
          </w:tcPr>
          <w:p w14:paraId="580025E8" w14:textId="7F554356" w:rsidR="00527C25" w:rsidRPr="007577ED" w:rsidRDefault="00527C25" w:rsidP="00527C25">
            <w:pPr>
              <w:pStyle w:val="StatementLevel1"/>
              <w:numPr>
                <w:ilvl w:val="1"/>
                <w:numId w:val="38"/>
              </w:numPr>
              <w:ind w:left="330"/>
              <w:rPr>
                <w:b/>
                <w:bCs/>
              </w:rPr>
            </w:pPr>
            <w:r w:rsidRPr="007577ED">
              <w:rPr>
                <w:b/>
                <w:bCs/>
              </w:rPr>
              <w:t>Designated Reviewer Notes:</w:t>
            </w:r>
          </w:p>
          <w:p w14:paraId="26B0BA30" w14:textId="18BB2959" w:rsidR="000530E2" w:rsidRDefault="00527C25" w:rsidP="00527C25">
            <w:pPr>
              <w:pStyle w:val="StatementLevel1"/>
            </w:pPr>
            <w:r w:rsidRPr="003A7AD6">
              <w:rPr>
                <w:rFonts w:cs="Arial"/>
                <w:szCs w:val="20"/>
              </w:rPr>
              <w:fldChar w:fldCharType="begin">
                <w:ffData>
                  <w:name w:val="Text1"/>
                  <w:enabled/>
                  <w:calcOnExit w:val="0"/>
                  <w:textInput/>
                </w:ffData>
              </w:fldChar>
            </w:r>
            <w:r w:rsidRPr="003A7AD6">
              <w:rPr>
                <w:rFonts w:cs="Arial"/>
                <w:szCs w:val="20"/>
              </w:rPr>
              <w:instrText xml:space="preserve"> FORMTEXT </w:instrText>
            </w:r>
            <w:r w:rsidRPr="003A7AD6">
              <w:rPr>
                <w:rFonts w:cs="Arial"/>
                <w:szCs w:val="20"/>
              </w:rPr>
            </w:r>
            <w:r w:rsidRPr="003A7AD6">
              <w:rPr>
                <w:rFonts w:cs="Arial"/>
                <w:szCs w:val="20"/>
              </w:rPr>
              <w:fldChar w:fldCharType="separate"/>
            </w:r>
            <w:r w:rsidRPr="003A7AD6">
              <w:rPr>
                <w:rFonts w:cs="Arial"/>
                <w:noProof/>
                <w:szCs w:val="20"/>
              </w:rPr>
              <w:t> </w:t>
            </w:r>
            <w:r w:rsidRPr="003A7AD6">
              <w:rPr>
                <w:rFonts w:cs="Arial"/>
                <w:noProof/>
                <w:szCs w:val="20"/>
              </w:rPr>
              <w:t> </w:t>
            </w:r>
            <w:r w:rsidRPr="003A7AD6">
              <w:rPr>
                <w:rFonts w:cs="Arial"/>
                <w:noProof/>
                <w:szCs w:val="20"/>
              </w:rPr>
              <w:t> </w:t>
            </w:r>
            <w:r w:rsidRPr="003A7AD6">
              <w:rPr>
                <w:rFonts w:cs="Arial"/>
                <w:noProof/>
                <w:szCs w:val="20"/>
              </w:rPr>
              <w:t> </w:t>
            </w:r>
            <w:r w:rsidRPr="003A7AD6">
              <w:rPr>
                <w:rFonts w:cs="Arial"/>
                <w:noProof/>
                <w:szCs w:val="20"/>
              </w:rPr>
              <w:t> </w:t>
            </w:r>
            <w:r w:rsidRPr="003A7AD6">
              <w:rPr>
                <w:rFonts w:cs="Arial"/>
                <w:szCs w:val="20"/>
              </w:rPr>
              <w:fldChar w:fldCharType="end"/>
            </w:r>
          </w:p>
        </w:tc>
      </w:tr>
      <w:tr w:rsidR="000530E2" w:rsidRPr="00860A43" w14:paraId="0DC80640" w14:textId="77777777" w:rsidTr="004D08F8">
        <w:trPr>
          <w:trHeight w:val="449"/>
        </w:trPr>
        <w:tc>
          <w:tcPr>
            <w:tcW w:w="2155" w:type="dxa"/>
            <w:gridSpan w:val="2"/>
          </w:tcPr>
          <w:p w14:paraId="394225A6" w14:textId="035A3197" w:rsidR="000530E2" w:rsidRDefault="00527C25" w:rsidP="00750383">
            <w:pPr>
              <w:pStyle w:val="Yes-No"/>
            </w:pPr>
            <w:r>
              <w:t>Designated Reviewer Completing Checklist</w:t>
            </w:r>
            <w:r w:rsidR="000530E2">
              <w:t xml:space="preserve">: </w:t>
            </w:r>
          </w:p>
        </w:tc>
        <w:tc>
          <w:tcPr>
            <w:tcW w:w="6120" w:type="dxa"/>
            <w:vAlign w:val="center"/>
          </w:tcPr>
          <w:p w14:paraId="443A1252" w14:textId="4B6B5B94" w:rsidR="000530E2" w:rsidRDefault="00527C25" w:rsidP="004D08F8">
            <w:pPr>
              <w:pStyle w:val="Yes-No"/>
            </w:pPr>
            <w:r w:rsidRPr="003A7AD6">
              <w:rPr>
                <w:rFonts w:cs="Arial"/>
                <w:szCs w:val="20"/>
              </w:rPr>
              <w:fldChar w:fldCharType="begin">
                <w:ffData>
                  <w:name w:val="Text1"/>
                  <w:enabled/>
                  <w:calcOnExit w:val="0"/>
                  <w:textInput/>
                </w:ffData>
              </w:fldChar>
            </w:r>
            <w:r w:rsidRPr="003A7AD6">
              <w:rPr>
                <w:rFonts w:cs="Arial"/>
                <w:szCs w:val="20"/>
              </w:rPr>
              <w:instrText xml:space="preserve"> FORMTEXT </w:instrText>
            </w:r>
            <w:r w:rsidRPr="003A7AD6">
              <w:rPr>
                <w:rFonts w:cs="Arial"/>
                <w:szCs w:val="20"/>
              </w:rPr>
            </w:r>
            <w:r w:rsidRPr="003A7AD6">
              <w:rPr>
                <w:rFonts w:cs="Arial"/>
                <w:szCs w:val="20"/>
              </w:rPr>
              <w:fldChar w:fldCharType="separate"/>
            </w:r>
            <w:r w:rsidRPr="003A7AD6">
              <w:rPr>
                <w:rFonts w:cs="Arial"/>
                <w:noProof/>
                <w:szCs w:val="20"/>
              </w:rPr>
              <w:t> </w:t>
            </w:r>
            <w:r w:rsidRPr="003A7AD6">
              <w:rPr>
                <w:rFonts w:cs="Arial"/>
                <w:noProof/>
                <w:szCs w:val="20"/>
              </w:rPr>
              <w:t> </w:t>
            </w:r>
            <w:r w:rsidRPr="003A7AD6">
              <w:rPr>
                <w:rFonts w:cs="Arial"/>
                <w:noProof/>
                <w:szCs w:val="20"/>
              </w:rPr>
              <w:t> </w:t>
            </w:r>
            <w:r w:rsidRPr="003A7AD6">
              <w:rPr>
                <w:rFonts w:cs="Arial"/>
                <w:noProof/>
                <w:szCs w:val="20"/>
              </w:rPr>
              <w:t> </w:t>
            </w:r>
            <w:r w:rsidRPr="003A7AD6">
              <w:rPr>
                <w:rFonts w:cs="Arial"/>
                <w:noProof/>
                <w:szCs w:val="20"/>
              </w:rPr>
              <w:t> </w:t>
            </w:r>
            <w:r w:rsidRPr="003A7AD6">
              <w:rPr>
                <w:rFonts w:cs="Arial"/>
                <w:szCs w:val="20"/>
              </w:rPr>
              <w:fldChar w:fldCharType="end"/>
            </w:r>
          </w:p>
        </w:tc>
        <w:tc>
          <w:tcPr>
            <w:tcW w:w="2520" w:type="dxa"/>
            <w:vAlign w:val="center"/>
          </w:tcPr>
          <w:p w14:paraId="02DDB07B" w14:textId="621E6DA3" w:rsidR="000530E2" w:rsidRPr="00860A43" w:rsidRDefault="000530E2" w:rsidP="004D08F8">
            <w:pPr>
              <w:pStyle w:val="StatementLevel1"/>
              <w:rPr>
                <w:b/>
              </w:rPr>
            </w:pPr>
            <w:r>
              <w:rPr>
                <w:b/>
              </w:rPr>
              <w:t xml:space="preserve">Date: </w:t>
            </w:r>
            <w:r w:rsidR="00527C25" w:rsidRPr="003A7AD6">
              <w:rPr>
                <w:rFonts w:cs="Arial"/>
                <w:szCs w:val="20"/>
              </w:rPr>
              <w:fldChar w:fldCharType="begin">
                <w:ffData>
                  <w:name w:val="Text1"/>
                  <w:enabled/>
                  <w:calcOnExit w:val="0"/>
                  <w:textInput/>
                </w:ffData>
              </w:fldChar>
            </w:r>
            <w:r w:rsidR="00527C25" w:rsidRPr="003A7AD6">
              <w:rPr>
                <w:rFonts w:cs="Arial"/>
                <w:szCs w:val="20"/>
              </w:rPr>
              <w:instrText xml:space="preserve"> FORMTEXT </w:instrText>
            </w:r>
            <w:r w:rsidR="00527C25" w:rsidRPr="003A7AD6">
              <w:rPr>
                <w:rFonts w:cs="Arial"/>
                <w:szCs w:val="20"/>
              </w:rPr>
            </w:r>
            <w:r w:rsidR="00527C25" w:rsidRPr="003A7AD6">
              <w:rPr>
                <w:rFonts w:cs="Arial"/>
                <w:szCs w:val="20"/>
              </w:rPr>
              <w:fldChar w:fldCharType="separate"/>
            </w:r>
            <w:r w:rsidR="00527C25" w:rsidRPr="003A7AD6">
              <w:rPr>
                <w:rFonts w:cs="Arial"/>
                <w:noProof/>
                <w:szCs w:val="20"/>
              </w:rPr>
              <w:t> </w:t>
            </w:r>
            <w:r w:rsidR="00527C25" w:rsidRPr="003A7AD6">
              <w:rPr>
                <w:rFonts w:cs="Arial"/>
                <w:noProof/>
                <w:szCs w:val="20"/>
              </w:rPr>
              <w:t> </w:t>
            </w:r>
            <w:r w:rsidR="00527C25" w:rsidRPr="003A7AD6">
              <w:rPr>
                <w:rFonts w:cs="Arial"/>
                <w:noProof/>
                <w:szCs w:val="20"/>
              </w:rPr>
              <w:t> </w:t>
            </w:r>
            <w:r w:rsidR="00527C25" w:rsidRPr="003A7AD6">
              <w:rPr>
                <w:rFonts w:cs="Arial"/>
                <w:noProof/>
                <w:szCs w:val="20"/>
              </w:rPr>
              <w:t> </w:t>
            </w:r>
            <w:r w:rsidR="00527C25" w:rsidRPr="003A7AD6">
              <w:rPr>
                <w:rFonts w:cs="Arial"/>
                <w:noProof/>
                <w:szCs w:val="20"/>
              </w:rPr>
              <w:t> </w:t>
            </w:r>
            <w:r w:rsidR="00527C25" w:rsidRPr="003A7AD6">
              <w:rPr>
                <w:rFonts w:cs="Arial"/>
                <w:szCs w:val="20"/>
              </w:rPr>
              <w:fldChar w:fldCharType="end"/>
            </w:r>
          </w:p>
        </w:tc>
      </w:tr>
    </w:tbl>
    <w:p w14:paraId="3967F175" w14:textId="77777777" w:rsidR="007E63FF" w:rsidRDefault="007E63FF" w:rsidP="00741A2F"/>
    <w:sectPr w:rsidR="007E63FF" w:rsidSect="00C0319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A0BD" w14:textId="77777777" w:rsidR="000E281D" w:rsidRDefault="000E281D">
      <w:r>
        <w:separator/>
      </w:r>
    </w:p>
  </w:endnote>
  <w:endnote w:type="continuationSeparator" w:id="0">
    <w:p w14:paraId="4D15CDE4" w14:textId="77777777" w:rsidR="000E281D" w:rsidRDefault="000E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701E" w14:textId="77777777" w:rsidR="007D420B" w:rsidRDefault="007D4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8362" w14:textId="65B51E5B" w:rsidR="00657BE5" w:rsidRPr="00657BE5" w:rsidRDefault="004D08F8" w:rsidP="003E4554">
    <w:pPr>
      <w:pStyle w:val="SOPFooter"/>
      <w:tabs>
        <w:tab w:val="right" w:pos="10800"/>
      </w:tabs>
      <w:jc w:val="left"/>
    </w:pPr>
    <w:r>
      <w:t>HRP-414: Emergency Use of a Test Article</w:t>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r w:rsidR="00000000">
      <w:fldChar w:fldCharType="begin"/>
    </w:r>
    <w:r w:rsidR="00000000">
      <w:instrText>HYPERLINK</w:instrText>
    </w:r>
    <w:r w:rsidR="00000000">
      <w:fldChar w:fldCharType="separate"/>
    </w:r>
    <w:r w:rsidR="00000000">
      <w:rPr>
        <w:b/>
        <w:bCs/>
      </w:rPr>
      <w:t>Error! Hyperlink reference not valid.</w:t>
    </w:r>
    <w:r w:rsidR="00000000">
      <w:rPr>
        <w:b/>
        <w:bCs/>
      </w:rPr>
      <w:fldChar w:fldCharType="end"/>
    </w:r>
    <w:r w:rsidR="00CF654B" w:rsidRPr="009A4687">
      <w:tab/>
    </w:r>
    <w:hyperlink r:id="rId1" w:history="1">
      <w:proofErr w:type="spellStart"/>
      <w:r w:rsidR="00000000">
        <w:rPr>
          <w:rStyle w:val="Hyperlink"/>
          <w:rFonts w:ascii="Times New Roman" w:hAnsi="Times New Roman" w:cs="Times New Roman"/>
          <w:sz w:val="24"/>
          <w:szCs w:val="24"/>
        </w:rPr>
        <w:t>mailto</w:t>
      </w:r>
      <w:proofErr w:type="spellEnd"/>
      <w:r w:rsidR="00000000">
        <w:rPr>
          <w:rStyle w:val="Hyperlink"/>
          <w:rFonts w:ascii="Times New Roman" w:hAnsi="Times New Roman" w:cs="Times New Roman"/>
          <w:sz w:val="24"/>
          <w:szCs w:val="24"/>
        </w:rPr>
        <w: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3D77" w14:textId="77777777" w:rsidR="007D420B" w:rsidRDefault="007D4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2D87" w14:textId="77777777" w:rsidR="000E281D" w:rsidRDefault="000E281D">
      <w:r>
        <w:separator/>
      </w:r>
    </w:p>
  </w:footnote>
  <w:footnote w:type="continuationSeparator" w:id="0">
    <w:p w14:paraId="61EC11C5" w14:textId="77777777" w:rsidR="000E281D" w:rsidRDefault="000E281D">
      <w:r>
        <w:continuationSeparator/>
      </w:r>
    </w:p>
  </w:footnote>
  <w:footnote w:id="1">
    <w:p w14:paraId="24BF75A8" w14:textId="778C5BD3" w:rsidR="00784966" w:rsidRPr="005773E0" w:rsidRDefault="00784966" w:rsidP="00784966">
      <w:pPr>
        <w:pStyle w:val="FootnoteText"/>
        <w:rPr>
          <w:rFonts w:ascii="Arial Narrow" w:hAnsi="Arial Narrow"/>
        </w:rPr>
      </w:pPr>
      <w:r w:rsidRPr="005773E0">
        <w:rPr>
          <w:rFonts w:ascii="Arial Narrow" w:hAnsi="Arial Narrow"/>
          <w:vertAlign w:val="superscript"/>
        </w:rPr>
        <w:t>1</w:t>
      </w:r>
      <w:r w:rsidRPr="005773E0">
        <w:rPr>
          <w:rFonts w:ascii="Arial Narrow" w:hAnsi="Arial Narrow"/>
        </w:rPr>
        <w:t xml:space="preserve">FDA criteria for Emergency Use of a Drug/Biologic 21 CFR 56.102(d): </w:t>
      </w:r>
    </w:p>
    <w:p w14:paraId="601170A4" w14:textId="77777777" w:rsidR="00784966" w:rsidRPr="005773E0" w:rsidRDefault="00000000" w:rsidP="00784966">
      <w:pPr>
        <w:pStyle w:val="FootnoteText"/>
        <w:rPr>
          <w:rFonts w:ascii="Arial Narrow" w:hAnsi="Arial Narrow"/>
        </w:rPr>
      </w:pPr>
      <w:hyperlink r:id="rId1" w:history="1">
        <w:r w:rsidR="00784966" w:rsidRPr="005773E0">
          <w:rPr>
            <w:rStyle w:val="Hyperlink"/>
            <w:rFonts w:ascii="Arial Narrow" w:hAnsi="Arial Narrow"/>
          </w:rPr>
          <w:t>https://www.ecfr.gov/cgi-bin/text-idx?SID=bfb1a8cdf6f6050ed592e8075ee04d57&amp;mc=true&amp;node=se21.1.56_1102&amp;rgn=div8</w:t>
        </w:r>
      </w:hyperlink>
    </w:p>
    <w:p w14:paraId="181B2FC7" w14:textId="77777777" w:rsidR="00784966" w:rsidRPr="005773E0" w:rsidRDefault="00784966" w:rsidP="00784966">
      <w:pPr>
        <w:pStyle w:val="FootnoteText"/>
        <w:rPr>
          <w:rFonts w:ascii="Arial Narrow" w:hAnsi="Arial Narrow"/>
        </w:rPr>
      </w:pPr>
      <w:r w:rsidRPr="005773E0">
        <w:rPr>
          <w:rFonts w:ascii="Arial Narrow" w:hAnsi="Arial Narrow"/>
        </w:rPr>
        <w:t>Emergency Use is a category of Expanded Access; 21 CFR 312, Subpart I:</w:t>
      </w:r>
    </w:p>
    <w:p w14:paraId="71B190F3" w14:textId="67648F04" w:rsidR="00F25329" w:rsidRPr="005773E0" w:rsidRDefault="00000000">
      <w:pPr>
        <w:pStyle w:val="FootnoteText"/>
        <w:rPr>
          <w:rFonts w:ascii="Arial Narrow" w:hAnsi="Arial Narrow"/>
        </w:rPr>
      </w:pPr>
      <w:hyperlink r:id="rId2" w:anchor="sp21.5.312.i" w:history="1">
        <w:r w:rsidR="00784966" w:rsidRPr="005773E0">
          <w:rPr>
            <w:rStyle w:val="Hyperlink"/>
            <w:rFonts w:ascii="Arial Narrow" w:hAnsi="Arial Narrow"/>
          </w:rPr>
          <w:t>https://www.ecfr.gov/cgi-bin/text-idx?SID=ab7e4caf5d7800b302a384d2fb9dec79&amp;mc=true&amp;node=pt21.5.312&amp;rgn=div5#sp21.5.312.i</w:t>
        </w:r>
      </w:hyperlink>
    </w:p>
  </w:footnote>
  <w:footnote w:id="2">
    <w:p w14:paraId="4092C3A2" w14:textId="5510D33D" w:rsidR="00784966" w:rsidRPr="005773E0" w:rsidRDefault="00784966" w:rsidP="00784966">
      <w:pPr>
        <w:pStyle w:val="FootnoteText"/>
        <w:rPr>
          <w:rFonts w:ascii="Arial Narrow" w:hAnsi="Arial Narrow"/>
        </w:rPr>
      </w:pPr>
      <w:r w:rsidRPr="005773E0">
        <w:rPr>
          <w:rStyle w:val="FootnoteReference"/>
          <w:rFonts w:ascii="Arial Narrow" w:hAnsi="Arial Narrow"/>
        </w:rPr>
        <w:footnoteRef/>
      </w:r>
      <w:r w:rsidRPr="005773E0">
        <w:rPr>
          <w:rFonts w:ascii="Arial Narrow" w:hAnsi="Arial Narrow"/>
        </w:rPr>
        <w:t xml:space="preserve">HHS Letter re Emergency Treatment: </w:t>
      </w:r>
      <w:hyperlink r:id="rId3" w:history="1">
        <w:r w:rsidRPr="005773E0">
          <w:rPr>
            <w:rStyle w:val="Hyperlink"/>
            <w:rFonts w:ascii="Arial Narrow" w:hAnsi="Arial Narrow"/>
          </w:rPr>
          <w:t>https://www.hhs.gov/ohrp/regulations-and-policy/guidance/emergency-medical-care-and-research/index.html</w:t>
        </w:r>
      </w:hyperlink>
    </w:p>
    <w:p w14:paraId="65D2BD9C" w14:textId="5967FEF5" w:rsidR="00784966" w:rsidRDefault="00784966">
      <w:pPr>
        <w:pStyle w:val="FootnoteText"/>
      </w:pPr>
    </w:p>
  </w:footnote>
  <w:footnote w:id="3">
    <w:p w14:paraId="7DC39DF0" w14:textId="6CF7DCD5" w:rsidR="00784966" w:rsidRPr="005773E0" w:rsidRDefault="00784966" w:rsidP="00784966">
      <w:pPr>
        <w:pStyle w:val="FootnoteText"/>
        <w:rPr>
          <w:rFonts w:ascii="Arial Narrow" w:hAnsi="Arial Narrow"/>
        </w:rPr>
      </w:pPr>
      <w:r w:rsidRPr="005773E0">
        <w:rPr>
          <w:rStyle w:val="FootnoteReference"/>
          <w:rFonts w:ascii="Arial Narrow" w:hAnsi="Arial Narrow"/>
        </w:rPr>
        <w:footnoteRef/>
      </w:r>
      <w:r w:rsidRPr="005773E0">
        <w:rPr>
          <w:rFonts w:ascii="Arial Narrow" w:hAnsi="Arial Narrow"/>
        </w:rPr>
        <w:t xml:space="preserve">FDA requires consent for treatment use of a drug/biologic to be compliant with 21 CFR 50; however, with modification related to this use as treatment, not research; 21 CFR 312.305 (c)(4): </w:t>
      </w:r>
      <w:hyperlink r:id="rId4" w:anchor="sp21.5.312.i" w:history="1">
        <w:r w:rsidRPr="005773E0">
          <w:rPr>
            <w:rStyle w:val="Hyperlink"/>
            <w:rFonts w:ascii="Arial Narrow" w:hAnsi="Arial Narrow"/>
          </w:rPr>
          <w:t>https://www.ecfr.gov/cgi-bin/text-idx?SID=ab7e4caf5d7800b302a384d2fb9dec79&amp;mc=true&amp;node=pt21.5.312&amp;rgn=div5#sp21.5.312.i</w:t>
        </w:r>
      </w:hyperlink>
    </w:p>
    <w:p w14:paraId="1315DCE2" w14:textId="548EED95" w:rsidR="00784966" w:rsidRDefault="00784966">
      <w:pPr>
        <w:pStyle w:val="FootnoteText"/>
      </w:pPr>
    </w:p>
  </w:footnote>
  <w:footnote w:id="4">
    <w:p w14:paraId="4412ACC5" w14:textId="12986594" w:rsidR="00DC510E" w:rsidRDefault="00784966">
      <w:pPr>
        <w:pStyle w:val="FootnoteText"/>
      </w:pPr>
      <w:r w:rsidRPr="005F71CD">
        <w:rPr>
          <w:vertAlign w:val="superscript"/>
        </w:rPr>
        <w:t>4</w:t>
      </w:r>
      <w:r w:rsidR="004C3EB2">
        <w:t>FDA does not consider the e</w:t>
      </w:r>
      <w:r w:rsidR="00DC510E" w:rsidRPr="006140EA">
        <w:t xml:space="preserve">mergency </w:t>
      </w:r>
      <w:r w:rsidR="00DC510E">
        <w:t>u</w:t>
      </w:r>
      <w:r w:rsidR="00DC510E" w:rsidRPr="006140EA">
        <w:t xml:space="preserve">se of an </w:t>
      </w:r>
      <w:r w:rsidR="00DC510E">
        <w:t>u</w:t>
      </w:r>
      <w:r w:rsidR="00DC510E" w:rsidRPr="006140EA">
        <w:t xml:space="preserve">napproved </w:t>
      </w:r>
      <w:r w:rsidR="00DC510E">
        <w:t xml:space="preserve">device </w:t>
      </w:r>
      <w:r w:rsidR="004C3EB2">
        <w:t>to be</w:t>
      </w:r>
      <w:r w:rsidR="00DC510E">
        <w:t xml:space="preserve"> clinical investigation and </w:t>
      </w:r>
      <w:r w:rsidR="004C3EB2">
        <w:t xml:space="preserve">FDA </w:t>
      </w:r>
      <w:r w:rsidR="00DC510E">
        <w:t xml:space="preserve">does not </w:t>
      </w:r>
      <w:r w:rsidR="004C3EB2">
        <w:t>require compliance</w:t>
      </w:r>
      <w:r w:rsidR="00DC510E">
        <w:t xml:space="preserve"> with 21 CFR 50 and 21 CFR 56. The </w:t>
      </w:r>
      <w:r w:rsidR="004D08F8">
        <w:t xml:space="preserve">criteria for emergency use of an unapproved device are in 21 CFR 812.35(a)(2) and 21 CFR 812.36(a) </w:t>
      </w:r>
      <w:r w:rsidR="00DC510E">
        <w:t xml:space="preserve"> </w:t>
      </w:r>
      <w:r w:rsidR="004D08F8">
        <w:t xml:space="preserve">and are </w:t>
      </w:r>
      <w:r w:rsidR="00DC510E">
        <w:t xml:space="preserve">based on FDA guidance at </w:t>
      </w:r>
      <w:hyperlink r:id="rId5" w:history="1">
        <w:r w:rsidR="00DC510E" w:rsidRPr="00DB2C11">
          <w:rPr>
            <w:rStyle w:val="Hyperlink"/>
          </w:rPr>
          <w:t>http://www.fda.gov/downloads/Training/CDRHLearn/UCM180888.pdf</w:t>
        </w:r>
      </w:hyperlink>
      <w:r w:rsidR="00DC510E">
        <w:t xml:space="preserve">, </w:t>
      </w:r>
      <w:hyperlink r:id="rId6" w:anchor="emergency" w:history="1">
        <w:r w:rsidR="004D08F8" w:rsidRPr="008A4D77">
          <w:rPr>
            <w:rStyle w:val="Hyperlink"/>
          </w:rPr>
          <w:t>https://www.fda.gov/medical-devices/investigational-device-exemption-ide/expanded-access-medical-devices#emergency</w:t>
        </w:r>
      </w:hyperlink>
      <w:r w:rsidR="004D08F8">
        <w:t xml:space="preserve"> </w:t>
      </w:r>
      <w:r w:rsidR="00DC510E">
        <w:t xml:space="preserve">and </w:t>
      </w:r>
      <w:hyperlink r:id="rId7" w:history="1">
        <w:r w:rsidR="00DC510E" w:rsidRPr="00DB2C11">
          <w:rPr>
            <w:rStyle w:val="Hyperlink"/>
          </w:rPr>
          <w:t>http://www.fda.gov/downloads/RegulatoryInformation/Guidances/UCM127067.pdf</w:t>
        </w:r>
      </w:hyperlink>
      <w:r w:rsidR="00DC510E">
        <w:t>.</w:t>
      </w:r>
    </w:p>
    <w:p w14:paraId="7A89936A" w14:textId="11D8FBE3" w:rsidR="00B51CFA" w:rsidRDefault="00B51CF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3DBC" w14:textId="77777777" w:rsidR="007D420B" w:rsidRDefault="007D4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1594"/>
      <w:gridCol w:w="1620"/>
      <w:gridCol w:w="3330"/>
    </w:tblGrid>
    <w:tr w:rsidR="0032511D" w:rsidRPr="00E85135" w14:paraId="5DE18E2E" w14:textId="77777777" w:rsidTr="0032511D">
      <w:trPr>
        <w:cantSplit/>
        <w:trHeight w:hRule="exact" w:val="375"/>
      </w:trPr>
      <w:tc>
        <w:tcPr>
          <w:tcW w:w="2160" w:type="dxa"/>
          <w:vMerge w:val="restart"/>
          <w:vAlign w:val="center"/>
        </w:tcPr>
        <w:p w14:paraId="678BD11C" w14:textId="77777777" w:rsidR="0032511D" w:rsidRPr="00E85135" w:rsidRDefault="0032511D" w:rsidP="0032511D">
          <w:pPr>
            <w:pStyle w:val="ChecklistTableHeader"/>
          </w:pPr>
          <w:r>
            <w:rPr>
              <w:noProof/>
            </w:rPr>
            <w:drawing>
              <wp:inline distT="0" distB="0" distL="0" distR="0" wp14:anchorId="33A03FE3" wp14:editId="29EA8204">
                <wp:extent cx="914400" cy="337414"/>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37414"/>
                        </a:xfrm>
                        <a:prstGeom prst="rect">
                          <a:avLst/>
                        </a:prstGeom>
                        <a:noFill/>
                        <a:ln w="9525">
                          <a:noFill/>
                          <a:miter lim="800000"/>
                          <a:headEnd/>
                          <a:tailEnd/>
                        </a:ln>
                      </pic:spPr>
                    </pic:pic>
                  </a:graphicData>
                </a:graphic>
              </wp:inline>
            </w:drawing>
          </w:r>
        </w:p>
      </w:tc>
      <w:tc>
        <w:tcPr>
          <w:tcW w:w="5284" w:type="dxa"/>
          <w:gridSpan w:val="3"/>
        </w:tcPr>
        <w:p w14:paraId="79E2194D" w14:textId="4C7184D3" w:rsidR="0032511D" w:rsidRPr="00E85135" w:rsidRDefault="0032511D" w:rsidP="0032511D">
          <w:pPr>
            <w:pStyle w:val="ChecklistName"/>
          </w:pPr>
          <w:r>
            <w:rPr>
              <w:rStyle w:val="ChecklistLeader"/>
            </w:rPr>
            <w:t>CHECKLIST</w:t>
          </w:r>
          <w:r w:rsidRPr="004113B3">
            <w:rPr>
              <w:rStyle w:val="ChecklistLeader"/>
            </w:rPr>
            <w:t xml:space="preserve">: </w:t>
          </w:r>
          <w:r>
            <w:t xml:space="preserve">Emergency Use </w:t>
          </w:r>
          <w:r w:rsidR="005773E0">
            <w:t>of a Test Article</w:t>
          </w:r>
        </w:p>
      </w:tc>
      <w:tc>
        <w:tcPr>
          <w:tcW w:w="3330" w:type="dxa"/>
          <w:shd w:val="clear" w:color="auto" w:fill="auto"/>
          <w:vAlign w:val="center"/>
        </w:tcPr>
        <w:p w14:paraId="71F1A205" w14:textId="77777777" w:rsidR="0032511D" w:rsidRPr="001031DD" w:rsidRDefault="0032511D" w:rsidP="0032511D">
          <w:pPr>
            <w:pStyle w:val="ChecklistTableHeader"/>
            <w:jc w:val="left"/>
          </w:pPr>
          <w:r w:rsidRPr="001031DD">
            <w:t>IRB #</w:t>
          </w:r>
        </w:p>
      </w:tc>
    </w:tr>
    <w:tr w:rsidR="0032511D" w:rsidRPr="00E85135" w14:paraId="76358CF9" w14:textId="77777777" w:rsidTr="0032511D">
      <w:trPr>
        <w:cantSplit/>
      </w:trPr>
      <w:tc>
        <w:tcPr>
          <w:tcW w:w="2160" w:type="dxa"/>
          <w:vMerge/>
        </w:tcPr>
        <w:p w14:paraId="311857FF" w14:textId="77777777" w:rsidR="0032511D" w:rsidRPr="00E85135" w:rsidRDefault="0032511D" w:rsidP="0032511D">
          <w:pPr>
            <w:jc w:val="center"/>
            <w:rPr>
              <w:rFonts w:ascii="Tahoma" w:hAnsi="Tahoma" w:cs="Tahoma"/>
              <w:sz w:val="20"/>
            </w:rPr>
          </w:pPr>
        </w:p>
      </w:tc>
      <w:tc>
        <w:tcPr>
          <w:tcW w:w="2070" w:type="dxa"/>
          <w:vAlign w:val="center"/>
        </w:tcPr>
        <w:p w14:paraId="0DF4B0F3" w14:textId="77777777" w:rsidR="0032511D" w:rsidRPr="00321577" w:rsidRDefault="0032511D" w:rsidP="0032511D">
          <w:pPr>
            <w:pStyle w:val="ChecklistTableHeader"/>
          </w:pPr>
          <w:r w:rsidRPr="00321577">
            <w:t>NUMBER</w:t>
          </w:r>
        </w:p>
      </w:tc>
      <w:tc>
        <w:tcPr>
          <w:tcW w:w="1594" w:type="dxa"/>
          <w:shd w:val="clear" w:color="auto" w:fill="auto"/>
          <w:vAlign w:val="center"/>
        </w:tcPr>
        <w:p w14:paraId="7F350F8C" w14:textId="77777777" w:rsidR="0032511D" w:rsidRPr="00321577" w:rsidRDefault="0032511D" w:rsidP="0032511D">
          <w:pPr>
            <w:pStyle w:val="ChecklistTableHeader"/>
          </w:pPr>
          <w:r w:rsidRPr="00321577">
            <w:t>DATE</w:t>
          </w:r>
        </w:p>
      </w:tc>
      <w:tc>
        <w:tcPr>
          <w:tcW w:w="1620" w:type="dxa"/>
          <w:shd w:val="clear" w:color="auto" w:fill="auto"/>
          <w:vAlign w:val="center"/>
        </w:tcPr>
        <w:p w14:paraId="31A273AF" w14:textId="77777777" w:rsidR="0032511D" w:rsidRPr="00321577" w:rsidRDefault="0032511D" w:rsidP="0032511D">
          <w:pPr>
            <w:pStyle w:val="ChecklistTableHeader"/>
          </w:pPr>
          <w:r w:rsidRPr="00321577">
            <w:t>PAGE</w:t>
          </w:r>
        </w:p>
      </w:tc>
      <w:tc>
        <w:tcPr>
          <w:tcW w:w="3330" w:type="dxa"/>
          <w:shd w:val="clear" w:color="auto" w:fill="auto"/>
          <w:vAlign w:val="center"/>
        </w:tcPr>
        <w:p w14:paraId="403CC3EF" w14:textId="77777777" w:rsidR="0032511D" w:rsidRPr="001031DD" w:rsidRDefault="0032511D" w:rsidP="0032511D">
          <w:pPr>
            <w:pStyle w:val="ChecklistTableHeader"/>
            <w:jc w:val="left"/>
          </w:pPr>
          <w:r w:rsidRPr="001031DD">
            <w:t>Review Type:</w:t>
          </w:r>
        </w:p>
      </w:tc>
    </w:tr>
    <w:tr w:rsidR="0032511D" w:rsidRPr="0057043C" w14:paraId="28E350D2" w14:textId="77777777" w:rsidTr="0032511D">
      <w:trPr>
        <w:cantSplit/>
        <w:trHeight w:val="273"/>
      </w:trPr>
      <w:tc>
        <w:tcPr>
          <w:tcW w:w="2160" w:type="dxa"/>
          <w:vMerge/>
        </w:tcPr>
        <w:p w14:paraId="7F6E34E6" w14:textId="77777777" w:rsidR="0032511D" w:rsidRPr="00E85135" w:rsidRDefault="0032511D" w:rsidP="0032511D">
          <w:pPr>
            <w:jc w:val="center"/>
            <w:rPr>
              <w:rFonts w:ascii="Tahoma" w:hAnsi="Tahoma" w:cs="Tahoma"/>
              <w:sz w:val="20"/>
            </w:rPr>
          </w:pPr>
        </w:p>
      </w:tc>
      <w:tc>
        <w:tcPr>
          <w:tcW w:w="2070" w:type="dxa"/>
          <w:vAlign w:val="center"/>
        </w:tcPr>
        <w:p w14:paraId="41F052EA" w14:textId="77777777" w:rsidR="0032511D" w:rsidRPr="0057043C" w:rsidRDefault="0032511D" w:rsidP="0032511D">
          <w:pPr>
            <w:pStyle w:val="ChecklistTableEntry"/>
          </w:pPr>
          <w:r>
            <w:t>HRP-414</w:t>
          </w:r>
        </w:p>
      </w:tc>
      <w:tc>
        <w:tcPr>
          <w:tcW w:w="1594" w:type="dxa"/>
          <w:shd w:val="clear" w:color="auto" w:fill="auto"/>
          <w:vAlign w:val="center"/>
        </w:tcPr>
        <w:p w14:paraId="3BA9C27C" w14:textId="058FF138" w:rsidR="0032511D" w:rsidRPr="0057043C" w:rsidRDefault="00360B6F" w:rsidP="0032511D">
          <w:pPr>
            <w:pStyle w:val="ChecklistTableEntry"/>
          </w:pPr>
          <w:r>
            <w:t>8/3</w:t>
          </w:r>
          <w:r w:rsidR="0032511D">
            <w:t>/2021</w:t>
          </w:r>
        </w:p>
      </w:tc>
      <w:tc>
        <w:tcPr>
          <w:tcW w:w="1620" w:type="dxa"/>
          <w:shd w:val="clear" w:color="auto" w:fill="auto"/>
          <w:vAlign w:val="center"/>
        </w:tcPr>
        <w:p w14:paraId="7A96E2F7" w14:textId="77777777" w:rsidR="0032511D" w:rsidRPr="0057043C" w:rsidRDefault="0032511D" w:rsidP="0032511D">
          <w:pPr>
            <w:pStyle w:val="ChecklistTableEntry"/>
          </w:pPr>
          <w:r>
            <w:fldChar w:fldCharType="begin"/>
          </w:r>
          <w:r>
            <w:instrText xml:space="preserve"> PAGE </w:instrText>
          </w:r>
          <w:r>
            <w:fldChar w:fldCharType="separate"/>
          </w:r>
          <w:r>
            <w:rPr>
              <w:noProof/>
            </w:rPr>
            <w:t>1</w:t>
          </w:r>
          <w:r>
            <w:rPr>
              <w:noProof/>
            </w:rPr>
            <w:fldChar w:fldCharType="end"/>
          </w:r>
          <w:r w:rsidRPr="0057043C">
            <w:t xml:space="preserve"> of </w:t>
          </w:r>
          <w:fldSimple w:instr=" NUMPAGES ">
            <w:r>
              <w:rPr>
                <w:noProof/>
              </w:rPr>
              <w:t>2</w:t>
            </w:r>
          </w:fldSimple>
        </w:p>
      </w:tc>
      <w:tc>
        <w:tcPr>
          <w:tcW w:w="3330" w:type="dxa"/>
          <w:shd w:val="clear" w:color="auto" w:fill="auto"/>
          <w:vAlign w:val="center"/>
        </w:tcPr>
        <w:p w14:paraId="098E085B" w14:textId="77777777" w:rsidR="0032511D" w:rsidRPr="001031DD" w:rsidRDefault="0032511D" w:rsidP="0032511D">
          <w:pPr>
            <w:pStyle w:val="ChecklistTableEntry"/>
            <w:jc w:val="left"/>
            <w:rPr>
              <w:b/>
            </w:rPr>
          </w:pPr>
          <w:r w:rsidRPr="001031DD">
            <w:rPr>
              <w:b/>
            </w:rPr>
            <w:t>Status:</w:t>
          </w:r>
        </w:p>
      </w:tc>
    </w:tr>
  </w:tbl>
  <w:p w14:paraId="31648A1B" w14:textId="77777777" w:rsidR="003E6066" w:rsidRPr="00321577" w:rsidRDefault="003E6066">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2D7E" w14:textId="77777777" w:rsidR="007D420B" w:rsidRDefault="007D4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5C1158"/>
    <w:multiLevelType w:val="hybridMultilevel"/>
    <w:tmpl w:val="66C4D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136E4"/>
    <w:multiLevelType w:val="multilevel"/>
    <w:tmpl w:val="5D9CBEF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4EE6C47"/>
    <w:multiLevelType w:val="hybridMultilevel"/>
    <w:tmpl w:val="A51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4654F72"/>
    <w:multiLevelType w:val="hybridMultilevel"/>
    <w:tmpl w:val="FE9A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41DE8"/>
    <w:multiLevelType w:val="hybridMultilevel"/>
    <w:tmpl w:val="E78A4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A2362E7"/>
    <w:multiLevelType w:val="multilevel"/>
    <w:tmpl w:val="0A0A6772"/>
    <w:lvl w:ilvl="0">
      <w:start w:val="1"/>
      <w:numFmt w:val="decimal"/>
      <w:lvlText w:val="%1."/>
      <w:lvlJc w:val="left"/>
      <w:pPr>
        <w:ind w:left="1080" w:hanging="360"/>
      </w:pPr>
      <w:rPr>
        <w:rFonts w:hint="default"/>
        <w:b/>
        <w:bCs/>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4F827507"/>
    <w:multiLevelType w:val="multilevel"/>
    <w:tmpl w:val="FF7E1E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25"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3921386"/>
    <w:multiLevelType w:val="hybridMultilevel"/>
    <w:tmpl w:val="7A6A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544946221">
    <w:abstractNumId w:val="22"/>
  </w:num>
  <w:num w:numId="2" w16cid:durableId="1638486038">
    <w:abstractNumId w:val="10"/>
  </w:num>
  <w:num w:numId="3" w16cid:durableId="1345548807">
    <w:abstractNumId w:val="25"/>
  </w:num>
  <w:num w:numId="4" w16cid:durableId="671760256">
    <w:abstractNumId w:val="9"/>
  </w:num>
  <w:num w:numId="5" w16cid:durableId="1674185112">
    <w:abstractNumId w:val="7"/>
  </w:num>
  <w:num w:numId="6" w16cid:durableId="1681547365">
    <w:abstractNumId w:val="6"/>
  </w:num>
  <w:num w:numId="7" w16cid:durableId="1723750377">
    <w:abstractNumId w:val="5"/>
  </w:num>
  <w:num w:numId="8" w16cid:durableId="2004966180">
    <w:abstractNumId w:val="4"/>
  </w:num>
  <w:num w:numId="9" w16cid:durableId="338779900">
    <w:abstractNumId w:val="8"/>
  </w:num>
  <w:num w:numId="10" w16cid:durableId="326593163">
    <w:abstractNumId w:val="3"/>
  </w:num>
  <w:num w:numId="11" w16cid:durableId="360933975">
    <w:abstractNumId w:val="2"/>
  </w:num>
  <w:num w:numId="12" w16cid:durableId="870412983">
    <w:abstractNumId w:val="1"/>
  </w:num>
  <w:num w:numId="13" w16cid:durableId="1279409583">
    <w:abstractNumId w:val="0"/>
  </w:num>
  <w:num w:numId="14" w16cid:durableId="767195449">
    <w:abstractNumId w:val="21"/>
  </w:num>
  <w:num w:numId="15" w16cid:durableId="2077972241">
    <w:abstractNumId w:val="26"/>
  </w:num>
  <w:num w:numId="16" w16cid:durableId="110438779">
    <w:abstractNumId w:val="31"/>
  </w:num>
  <w:num w:numId="17" w16cid:durableId="1106148569">
    <w:abstractNumId w:val="14"/>
  </w:num>
  <w:num w:numId="18" w16cid:durableId="1402100804">
    <w:abstractNumId w:val="30"/>
  </w:num>
  <w:num w:numId="19" w16cid:durableId="890118477">
    <w:abstractNumId w:val="28"/>
  </w:num>
  <w:num w:numId="20" w16cid:durableId="2033412840">
    <w:abstractNumId w:val="27"/>
  </w:num>
  <w:num w:numId="21" w16cid:durableId="1807815606">
    <w:abstractNumId w:val="32"/>
  </w:num>
  <w:num w:numId="22" w16cid:durableId="1519074651">
    <w:abstractNumId w:val="19"/>
  </w:num>
  <w:num w:numId="23" w16cid:durableId="1744989399">
    <w:abstractNumId w:val="13"/>
  </w:num>
  <w:num w:numId="24" w16cid:durableId="1633903369">
    <w:abstractNumId w:val="34"/>
  </w:num>
  <w:num w:numId="25" w16cid:durableId="410271719">
    <w:abstractNumId w:val="16"/>
  </w:num>
  <w:num w:numId="26" w16cid:durableId="1353652256">
    <w:abstractNumId w:val="21"/>
  </w:num>
  <w:num w:numId="27" w16cid:durableId="1012491915">
    <w:abstractNumId w:val="33"/>
  </w:num>
  <w:num w:numId="28" w16cid:durableId="550196678">
    <w:abstractNumId w:val="21"/>
  </w:num>
  <w:num w:numId="29" w16cid:durableId="1744721666">
    <w:abstractNumId w:val="21"/>
  </w:num>
  <w:num w:numId="30" w16cid:durableId="620039173">
    <w:abstractNumId w:val="21"/>
  </w:num>
  <w:num w:numId="31" w16cid:durableId="1224372538">
    <w:abstractNumId w:val="21"/>
  </w:num>
  <w:num w:numId="32" w16cid:durableId="2052535667">
    <w:abstractNumId w:val="21"/>
  </w:num>
  <w:num w:numId="33" w16cid:durableId="925379924">
    <w:abstractNumId w:val="20"/>
  </w:num>
  <w:num w:numId="34" w16cid:durableId="1909996676">
    <w:abstractNumId w:val="21"/>
  </w:num>
  <w:num w:numId="35" w16cid:durableId="611670733">
    <w:abstractNumId w:val="11"/>
  </w:num>
  <w:num w:numId="36" w16cid:durableId="1300187914">
    <w:abstractNumId w:val="12"/>
  </w:num>
  <w:num w:numId="37" w16cid:durableId="1069573577">
    <w:abstractNumId w:val="18"/>
  </w:num>
  <w:num w:numId="38" w16cid:durableId="2100518036">
    <w:abstractNumId w:val="23"/>
  </w:num>
  <w:num w:numId="39" w16cid:durableId="1016346944">
    <w:abstractNumId w:val="17"/>
  </w:num>
  <w:num w:numId="40" w16cid:durableId="741948395">
    <w:abstractNumId w:val="15"/>
  </w:num>
  <w:num w:numId="41" w16cid:durableId="358744543">
    <w:abstractNumId w:val="24"/>
  </w:num>
  <w:num w:numId="42" w16cid:durableId="21143224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11"/>
    <w:rsid w:val="000255CB"/>
    <w:rsid w:val="00042FA9"/>
    <w:rsid w:val="000530E2"/>
    <w:rsid w:val="000629A7"/>
    <w:rsid w:val="00063124"/>
    <w:rsid w:val="00071367"/>
    <w:rsid w:val="00076015"/>
    <w:rsid w:val="00076A61"/>
    <w:rsid w:val="0008176C"/>
    <w:rsid w:val="000954C3"/>
    <w:rsid w:val="000B58B4"/>
    <w:rsid w:val="000B5917"/>
    <w:rsid w:val="000C132E"/>
    <w:rsid w:val="000D15E0"/>
    <w:rsid w:val="000D5417"/>
    <w:rsid w:val="000E281D"/>
    <w:rsid w:val="000E474A"/>
    <w:rsid w:val="000E5C00"/>
    <w:rsid w:val="000F0782"/>
    <w:rsid w:val="000F7491"/>
    <w:rsid w:val="00110E14"/>
    <w:rsid w:val="00117E56"/>
    <w:rsid w:val="00126A31"/>
    <w:rsid w:val="00170F3B"/>
    <w:rsid w:val="00172C8C"/>
    <w:rsid w:val="00177F0F"/>
    <w:rsid w:val="00186488"/>
    <w:rsid w:val="00187AA0"/>
    <w:rsid w:val="00194A43"/>
    <w:rsid w:val="001A25EE"/>
    <w:rsid w:val="001B56EF"/>
    <w:rsid w:val="001C3E8E"/>
    <w:rsid w:val="001C7DAE"/>
    <w:rsid w:val="001D6B26"/>
    <w:rsid w:val="00206B2F"/>
    <w:rsid w:val="00212A42"/>
    <w:rsid w:val="00222DB3"/>
    <w:rsid w:val="002266CE"/>
    <w:rsid w:val="002417BE"/>
    <w:rsid w:val="002551B2"/>
    <w:rsid w:val="002565D9"/>
    <w:rsid w:val="00260222"/>
    <w:rsid w:val="00261FD9"/>
    <w:rsid w:val="002765DF"/>
    <w:rsid w:val="00297673"/>
    <w:rsid w:val="002D26B0"/>
    <w:rsid w:val="002D4654"/>
    <w:rsid w:val="002E10A2"/>
    <w:rsid w:val="002E41D5"/>
    <w:rsid w:val="002E64FB"/>
    <w:rsid w:val="0030441F"/>
    <w:rsid w:val="00305112"/>
    <w:rsid w:val="003103E4"/>
    <w:rsid w:val="00321577"/>
    <w:rsid w:val="0032511D"/>
    <w:rsid w:val="003253C4"/>
    <w:rsid w:val="003279F1"/>
    <w:rsid w:val="00332B8F"/>
    <w:rsid w:val="003333C8"/>
    <w:rsid w:val="0033359D"/>
    <w:rsid w:val="0033738B"/>
    <w:rsid w:val="00345E76"/>
    <w:rsid w:val="00346D82"/>
    <w:rsid w:val="00350802"/>
    <w:rsid w:val="00354013"/>
    <w:rsid w:val="00360B6F"/>
    <w:rsid w:val="00362BBC"/>
    <w:rsid w:val="00364773"/>
    <w:rsid w:val="00380737"/>
    <w:rsid w:val="00387F53"/>
    <w:rsid w:val="003918D5"/>
    <w:rsid w:val="00393F73"/>
    <w:rsid w:val="00397B55"/>
    <w:rsid w:val="003C20D3"/>
    <w:rsid w:val="003C534F"/>
    <w:rsid w:val="003E1AF6"/>
    <w:rsid w:val="003E4554"/>
    <w:rsid w:val="003E6066"/>
    <w:rsid w:val="003E76B7"/>
    <w:rsid w:val="00403732"/>
    <w:rsid w:val="00410E07"/>
    <w:rsid w:val="004113B3"/>
    <w:rsid w:val="00415432"/>
    <w:rsid w:val="00423F61"/>
    <w:rsid w:val="00436538"/>
    <w:rsid w:val="0045189E"/>
    <w:rsid w:val="0046138D"/>
    <w:rsid w:val="00462BB6"/>
    <w:rsid w:val="0047406D"/>
    <w:rsid w:val="00485C7F"/>
    <w:rsid w:val="00497DC0"/>
    <w:rsid w:val="004A4CEC"/>
    <w:rsid w:val="004C3EB2"/>
    <w:rsid w:val="004D08F8"/>
    <w:rsid w:val="004D2EA4"/>
    <w:rsid w:val="004D4477"/>
    <w:rsid w:val="004E45A1"/>
    <w:rsid w:val="004E561C"/>
    <w:rsid w:val="004E7FC4"/>
    <w:rsid w:val="004F194D"/>
    <w:rsid w:val="004F34D7"/>
    <w:rsid w:val="0051277B"/>
    <w:rsid w:val="00514E66"/>
    <w:rsid w:val="00520484"/>
    <w:rsid w:val="005223A2"/>
    <w:rsid w:val="00527C25"/>
    <w:rsid w:val="0053197F"/>
    <w:rsid w:val="00546FC3"/>
    <w:rsid w:val="00550A7E"/>
    <w:rsid w:val="005518A9"/>
    <w:rsid w:val="005518C8"/>
    <w:rsid w:val="005540BA"/>
    <w:rsid w:val="00560E90"/>
    <w:rsid w:val="00564CA0"/>
    <w:rsid w:val="0057645F"/>
    <w:rsid w:val="005773E0"/>
    <w:rsid w:val="005A3770"/>
    <w:rsid w:val="005A4337"/>
    <w:rsid w:val="005A63E3"/>
    <w:rsid w:val="005D654E"/>
    <w:rsid w:val="005E280D"/>
    <w:rsid w:val="005E4161"/>
    <w:rsid w:val="005F352A"/>
    <w:rsid w:val="005F71CD"/>
    <w:rsid w:val="00606679"/>
    <w:rsid w:val="00610071"/>
    <w:rsid w:val="006140EA"/>
    <w:rsid w:val="00621241"/>
    <w:rsid w:val="006302A8"/>
    <w:rsid w:val="00635169"/>
    <w:rsid w:val="00657BE5"/>
    <w:rsid w:val="00660C0B"/>
    <w:rsid w:val="00662B81"/>
    <w:rsid w:val="006633EC"/>
    <w:rsid w:val="006803E8"/>
    <w:rsid w:val="00690C11"/>
    <w:rsid w:val="0069117E"/>
    <w:rsid w:val="006A7F27"/>
    <w:rsid w:val="006B37C8"/>
    <w:rsid w:val="006C7312"/>
    <w:rsid w:val="006D5A11"/>
    <w:rsid w:val="006E5F6E"/>
    <w:rsid w:val="007041C9"/>
    <w:rsid w:val="0071088C"/>
    <w:rsid w:val="00712BA3"/>
    <w:rsid w:val="00716991"/>
    <w:rsid w:val="007174D4"/>
    <w:rsid w:val="007348F8"/>
    <w:rsid w:val="00734B44"/>
    <w:rsid w:val="00741A2F"/>
    <w:rsid w:val="007442E2"/>
    <w:rsid w:val="00745F5A"/>
    <w:rsid w:val="00746AEB"/>
    <w:rsid w:val="00750383"/>
    <w:rsid w:val="00755189"/>
    <w:rsid w:val="007625AD"/>
    <w:rsid w:val="00765CA8"/>
    <w:rsid w:val="007719B7"/>
    <w:rsid w:val="0077281A"/>
    <w:rsid w:val="00782E8C"/>
    <w:rsid w:val="00784323"/>
    <w:rsid w:val="00784966"/>
    <w:rsid w:val="007921ED"/>
    <w:rsid w:val="007B79AA"/>
    <w:rsid w:val="007D420B"/>
    <w:rsid w:val="007D7D1D"/>
    <w:rsid w:val="007E47DA"/>
    <w:rsid w:val="007E63FF"/>
    <w:rsid w:val="007F477D"/>
    <w:rsid w:val="007F6911"/>
    <w:rsid w:val="0080193A"/>
    <w:rsid w:val="00801DC0"/>
    <w:rsid w:val="00804969"/>
    <w:rsid w:val="00811D5E"/>
    <w:rsid w:val="00815CE0"/>
    <w:rsid w:val="0083663A"/>
    <w:rsid w:val="00837738"/>
    <w:rsid w:val="0084376C"/>
    <w:rsid w:val="00870D01"/>
    <w:rsid w:val="00873771"/>
    <w:rsid w:val="00881725"/>
    <w:rsid w:val="008831D8"/>
    <w:rsid w:val="008966B6"/>
    <w:rsid w:val="008A140C"/>
    <w:rsid w:val="008A469D"/>
    <w:rsid w:val="008B019C"/>
    <w:rsid w:val="008B2CA5"/>
    <w:rsid w:val="008D1F8A"/>
    <w:rsid w:val="008D6419"/>
    <w:rsid w:val="008F5702"/>
    <w:rsid w:val="008F754C"/>
    <w:rsid w:val="00944550"/>
    <w:rsid w:val="00947D66"/>
    <w:rsid w:val="009757E5"/>
    <w:rsid w:val="009979C2"/>
    <w:rsid w:val="009B1C94"/>
    <w:rsid w:val="009C0DC8"/>
    <w:rsid w:val="009E26F1"/>
    <w:rsid w:val="009F0CE0"/>
    <w:rsid w:val="009F1995"/>
    <w:rsid w:val="00A00630"/>
    <w:rsid w:val="00A05445"/>
    <w:rsid w:val="00A11F19"/>
    <w:rsid w:val="00A14E3F"/>
    <w:rsid w:val="00A203E7"/>
    <w:rsid w:val="00A348F3"/>
    <w:rsid w:val="00A47D13"/>
    <w:rsid w:val="00A50FFE"/>
    <w:rsid w:val="00A71A94"/>
    <w:rsid w:val="00A71CC5"/>
    <w:rsid w:val="00A73D44"/>
    <w:rsid w:val="00A874C8"/>
    <w:rsid w:val="00A907E5"/>
    <w:rsid w:val="00A97CE6"/>
    <w:rsid w:val="00AA717E"/>
    <w:rsid w:val="00AB5B22"/>
    <w:rsid w:val="00AC3052"/>
    <w:rsid w:val="00AD2601"/>
    <w:rsid w:val="00AD4F01"/>
    <w:rsid w:val="00AD5394"/>
    <w:rsid w:val="00AE1DBD"/>
    <w:rsid w:val="00AE2818"/>
    <w:rsid w:val="00B014FE"/>
    <w:rsid w:val="00B0703F"/>
    <w:rsid w:val="00B10496"/>
    <w:rsid w:val="00B26646"/>
    <w:rsid w:val="00B4278A"/>
    <w:rsid w:val="00B45F65"/>
    <w:rsid w:val="00B51CFA"/>
    <w:rsid w:val="00B814B8"/>
    <w:rsid w:val="00B86C18"/>
    <w:rsid w:val="00BA00A1"/>
    <w:rsid w:val="00BB1618"/>
    <w:rsid w:val="00BC1A07"/>
    <w:rsid w:val="00BD282C"/>
    <w:rsid w:val="00BD4ACA"/>
    <w:rsid w:val="00BE0B19"/>
    <w:rsid w:val="00BE54A6"/>
    <w:rsid w:val="00C0319E"/>
    <w:rsid w:val="00C417D9"/>
    <w:rsid w:val="00C42DEB"/>
    <w:rsid w:val="00C43DAC"/>
    <w:rsid w:val="00C53E30"/>
    <w:rsid w:val="00C901CA"/>
    <w:rsid w:val="00C91584"/>
    <w:rsid w:val="00C93427"/>
    <w:rsid w:val="00C93AEA"/>
    <w:rsid w:val="00CB5823"/>
    <w:rsid w:val="00CB76D0"/>
    <w:rsid w:val="00CC4842"/>
    <w:rsid w:val="00CD1433"/>
    <w:rsid w:val="00CD3BE0"/>
    <w:rsid w:val="00CE5436"/>
    <w:rsid w:val="00CF654B"/>
    <w:rsid w:val="00CF66B3"/>
    <w:rsid w:val="00CF755F"/>
    <w:rsid w:val="00D046DF"/>
    <w:rsid w:val="00D054B6"/>
    <w:rsid w:val="00D10A06"/>
    <w:rsid w:val="00D14C01"/>
    <w:rsid w:val="00D17C0E"/>
    <w:rsid w:val="00D337DC"/>
    <w:rsid w:val="00D341CC"/>
    <w:rsid w:val="00D508D7"/>
    <w:rsid w:val="00D559E3"/>
    <w:rsid w:val="00D576FF"/>
    <w:rsid w:val="00D70BA0"/>
    <w:rsid w:val="00DA1AFB"/>
    <w:rsid w:val="00DB4741"/>
    <w:rsid w:val="00DC2F67"/>
    <w:rsid w:val="00DC510E"/>
    <w:rsid w:val="00DC51CC"/>
    <w:rsid w:val="00DD1464"/>
    <w:rsid w:val="00DE5580"/>
    <w:rsid w:val="00DE7DC9"/>
    <w:rsid w:val="00DF297F"/>
    <w:rsid w:val="00DF5C0F"/>
    <w:rsid w:val="00E042C0"/>
    <w:rsid w:val="00E214FA"/>
    <w:rsid w:val="00E265CB"/>
    <w:rsid w:val="00E3026D"/>
    <w:rsid w:val="00E3432E"/>
    <w:rsid w:val="00E359FF"/>
    <w:rsid w:val="00E377D2"/>
    <w:rsid w:val="00E41395"/>
    <w:rsid w:val="00E446F4"/>
    <w:rsid w:val="00E46FE3"/>
    <w:rsid w:val="00E53FB8"/>
    <w:rsid w:val="00E5658B"/>
    <w:rsid w:val="00E77BA3"/>
    <w:rsid w:val="00EB0D99"/>
    <w:rsid w:val="00EB7717"/>
    <w:rsid w:val="00EB7F78"/>
    <w:rsid w:val="00ED1206"/>
    <w:rsid w:val="00ED26B6"/>
    <w:rsid w:val="00EF1B36"/>
    <w:rsid w:val="00F002E3"/>
    <w:rsid w:val="00F016E8"/>
    <w:rsid w:val="00F06FCC"/>
    <w:rsid w:val="00F133CB"/>
    <w:rsid w:val="00F15233"/>
    <w:rsid w:val="00F25329"/>
    <w:rsid w:val="00F44A7D"/>
    <w:rsid w:val="00F477BC"/>
    <w:rsid w:val="00F47F55"/>
    <w:rsid w:val="00F51275"/>
    <w:rsid w:val="00F52382"/>
    <w:rsid w:val="00F64BE2"/>
    <w:rsid w:val="00F67C8F"/>
    <w:rsid w:val="00F7354D"/>
    <w:rsid w:val="00F773C1"/>
    <w:rsid w:val="00F831CA"/>
    <w:rsid w:val="00F837DE"/>
    <w:rsid w:val="00F84A34"/>
    <w:rsid w:val="00F90AE1"/>
    <w:rsid w:val="00F90C29"/>
    <w:rsid w:val="00F95E03"/>
    <w:rsid w:val="00F97457"/>
    <w:rsid w:val="00FA0748"/>
    <w:rsid w:val="00FB7983"/>
    <w:rsid w:val="00FC5E1F"/>
    <w:rsid w:val="00FD6749"/>
    <w:rsid w:val="00FD7409"/>
    <w:rsid w:val="00FE0F6D"/>
    <w:rsid w:val="00FE2A9F"/>
    <w:rsid w:val="00FF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0EA2E5"/>
  <w15:docId w15:val="{731D6F3B-41EB-4F4D-99E4-3261FC48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6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2D4654"/>
  </w:style>
  <w:style w:type="paragraph" w:customStyle="1" w:styleId="Yes-No">
    <w:name w:val="Yes-No"/>
    <w:basedOn w:val="StatementLevel1"/>
    <w:rsid w:val="002D4654"/>
    <w:pPr>
      <w:tabs>
        <w:tab w:val="left" w:pos="720"/>
      </w:tabs>
    </w:pPr>
    <w:rPr>
      <w:b/>
    </w:rPr>
  </w:style>
  <w:style w:type="character" w:customStyle="1" w:styleId="StatementLevel1Char">
    <w:name w:val="Statement Level 1 Char"/>
    <w:link w:val="StatementLevel1"/>
    <w:rsid w:val="002D4654"/>
    <w:rPr>
      <w:rFonts w:ascii="Arial Narrow" w:hAnsi="Arial Narrow"/>
      <w:szCs w:val="24"/>
      <w:lang w:val="en-US" w:eastAsia="en-US" w:bidi="ar-SA"/>
    </w:rPr>
  </w:style>
  <w:style w:type="paragraph" w:customStyle="1" w:styleId="SOPFooter">
    <w:name w:val="SOP Footer"/>
    <w:basedOn w:val="Normal"/>
    <w:rsid w:val="00657BE5"/>
    <w:pPr>
      <w:jc w:val="center"/>
    </w:pPr>
    <w:rPr>
      <w:rFonts w:ascii="Arial" w:hAnsi="Arial" w:cs="Tahoma"/>
      <w:sz w:val="16"/>
      <w:szCs w:val="20"/>
    </w:rPr>
  </w:style>
  <w:style w:type="character" w:customStyle="1" w:styleId="SOPLeader">
    <w:name w:val="SOP Leader"/>
    <w:rsid w:val="002417BE"/>
    <w:rPr>
      <w:rFonts w:ascii="Calibri" w:hAnsi="Calibri"/>
      <w:b/>
      <w:sz w:val="24"/>
    </w:rPr>
  </w:style>
  <w:style w:type="paragraph" w:customStyle="1" w:styleId="SOPName">
    <w:name w:val="SOP Name"/>
    <w:basedOn w:val="Normal"/>
    <w:rsid w:val="002417BE"/>
    <w:rPr>
      <w:rFonts w:ascii="Calibri" w:hAnsi="Calibri" w:cs="Tahoma"/>
      <w:szCs w:val="20"/>
    </w:rPr>
  </w:style>
  <w:style w:type="paragraph" w:customStyle="1" w:styleId="SOPTableHeader">
    <w:name w:val="SOP Table Header"/>
    <w:basedOn w:val="Normal"/>
    <w:rsid w:val="002417BE"/>
    <w:pPr>
      <w:jc w:val="center"/>
    </w:pPr>
    <w:rPr>
      <w:rFonts w:ascii="Calibri" w:hAnsi="Calibri" w:cs="Tahoma"/>
      <w:sz w:val="20"/>
      <w:szCs w:val="20"/>
    </w:rPr>
  </w:style>
  <w:style w:type="paragraph" w:customStyle="1" w:styleId="SOPTableEntry">
    <w:name w:val="SOP Table Entry"/>
    <w:basedOn w:val="SOPTableHeader"/>
    <w:rsid w:val="002417BE"/>
    <w:rPr>
      <w:sz w:val="18"/>
    </w:rPr>
  </w:style>
  <w:style w:type="paragraph" w:styleId="FootnoteText">
    <w:name w:val="footnote text"/>
    <w:basedOn w:val="Normal"/>
    <w:link w:val="FootnoteTextChar"/>
    <w:rsid w:val="00FD6749"/>
    <w:rPr>
      <w:sz w:val="20"/>
      <w:szCs w:val="20"/>
    </w:rPr>
  </w:style>
  <w:style w:type="character" w:customStyle="1" w:styleId="FootnoteTextChar">
    <w:name w:val="Footnote Text Char"/>
    <w:basedOn w:val="DefaultParagraphFont"/>
    <w:link w:val="FootnoteText"/>
    <w:rsid w:val="00FD6749"/>
  </w:style>
  <w:style w:type="character" w:styleId="FootnoteReference">
    <w:name w:val="footnote reference"/>
    <w:rsid w:val="00FD6749"/>
    <w:rPr>
      <w:vertAlign w:val="superscript"/>
    </w:rPr>
  </w:style>
  <w:style w:type="paragraph" w:styleId="BalloonText">
    <w:name w:val="Balloon Text"/>
    <w:basedOn w:val="Normal"/>
    <w:link w:val="BalloonTextChar"/>
    <w:rsid w:val="007B79AA"/>
    <w:rPr>
      <w:rFonts w:ascii="Tahoma" w:hAnsi="Tahoma" w:cs="Tahoma"/>
      <w:sz w:val="16"/>
      <w:szCs w:val="16"/>
    </w:rPr>
  </w:style>
  <w:style w:type="character" w:customStyle="1" w:styleId="BalloonTextChar">
    <w:name w:val="Balloon Text Char"/>
    <w:link w:val="BalloonText"/>
    <w:rsid w:val="007B79AA"/>
    <w:rPr>
      <w:rFonts w:ascii="Tahoma" w:hAnsi="Tahoma" w:cs="Tahoma"/>
      <w:sz w:val="16"/>
      <w:szCs w:val="16"/>
    </w:rPr>
  </w:style>
  <w:style w:type="character" w:styleId="CommentReference">
    <w:name w:val="annotation reference"/>
    <w:rsid w:val="00F837DE"/>
    <w:rPr>
      <w:sz w:val="16"/>
      <w:szCs w:val="16"/>
    </w:rPr>
  </w:style>
  <w:style w:type="paragraph" w:styleId="CommentText">
    <w:name w:val="annotation text"/>
    <w:basedOn w:val="Normal"/>
    <w:link w:val="CommentTextChar"/>
    <w:rsid w:val="00F837DE"/>
    <w:rPr>
      <w:sz w:val="20"/>
      <w:szCs w:val="20"/>
    </w:rPr>
  </w:style>
  <w:style w:type="character" w:customStyle="1" w:styleId="CommentTextChar">
    <w:name w:val="Comment Text Char"/>
    <w:basedOn w:val="DefaultParagraphFont"/>
    <w:link w:val="CommentText"/>
    <w:rsid w:val="00F837DE"/>
  </w:style>
  <w:style w:type="paragraph" w:styleId="CommentSubject">
    <w:name w:val="annotation subject"/>
    <w:basedOn w:val="CommentText"/>
    <w:next w:val="CommentText"/>
    <w:link w:val="CommentSubjectChar"/>
    <w:rsid w:val="00F837DE"/>
    <w:rPr>
      <w:b/>
      <w:bCs/>
    </w:rPr>
  </w:style>
  <w:style w:type="character" w:customStyle="1" w:styleId="CommentSubjectChar">
    <w:name w:val="Comment Subject Char"/>
    <w:link w:val="CommentSubject"/>
    <w:rsid w:val="00F837DE"/>
    <w:rPr>
      <w:b/>
      <w:bCs/>
    </w:rPr>
  </w:style>
  <w:style w:type="paragraph" w:styleId="Revision">
    <w:name w:val="Revision"/>
    <w:hidden/>
    <w:uiPriority w:val="99"/>
    <w:semiHidden/>
    <w:rsid w:val="006302A8"/>
    <w:rPr>
      <w:sz w:val="24"/>
      <w:szCs w:val="24"/>
    </w:rPr>
  </w:style>
  <w:style w:type="character" w:styleId="UnresolvedMention">
    <w:name w:val="Unresolved Mention"/>
    <w:basedOn w:val="DefaultParagraphFont"/>
    <w:uiPriority w:val="99"/>
    <w:semiHidden/>
    <w:unhideWhenUsed/>
    <w:rsid w:val="00B51CFA"/>
    <w:rPr>
      <w:color w:val="605E5C"/>
      <w:shd w:val="clear" w:color="auto" w:fill="E1DFDD"/>
    </w:rPr>
  </w:style>
  <w:style w:type="paragraph" w:customStyle="1" w:styleId="StatementLevel2">
    <w:name w:val="Statement Level 2"/>
    <w:basedOn w:val="StatementLevel1"/>
    <w:rsid w:val="00750383"/>
    <w:pPr>
      <w:ind w:left="252"/>
    </w:pPr>
  </w:style>
  <w:style w:type="paragraph" w:styleId="ListParagraph">
    <w:name w:val="List Paragraph"/>
    <w:basedOn w:val="Normal"/>
    <w:uiPriority w:val="34"/>
    <w:qFormat/>
    <w:rsid w:val="005223A2"/>
    <w:pPr>
      <w:ind w:left="720"/>
      <w:contextualSpacing/>
    </w:pPr>
  </w:style>
  <w:style w:type="character" w:styleId="EndnoteReference">
    <w:name w:val="endnote reference"/>
    <w:basedOn w:val="DefaultParagraphFont"/>
    <w:semiHidden/>
    <w:unhideWhenUsed/>
    <w:rsid w:val="00784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9151">
      <w:bodyDiv w:val="1"/>
      <w:marLeft w:val="0"/>
      <w:marRight w:val="0"/>
      <w:marTop w:val="0"/>
      <w:marBottom w:val="0"/>
      <w:divBdr>
        <w:top w:val="none" w:sz="0" w:space="0" w:color="auto"/>
        <w:left w:val="none" w:sz="0" w:space="0" w:color="auto"/>
        <w:bottom w:val="none" w:sz="0" w:space="0" w:color="auto"/>
        <w:right w:val="none" w:sz="0" w:space="0" w:color="auto"/>
      </w:divBdr>
    </w:div>
    <w:div w:id="775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hs.gov/ohrp/regulations-and-policy/guidance/emergency-medical-care-and-research/index.html" TargetMode="External"/><Relationship Id="rId7" Type="http://schemas.openxmlformats.org/officeDocument/2006/relationships/hyperlink" Target="http://www.fda.gov/downloads/RegulatoryInformation/Guidances/UCM127067.pdf" TargetMode="External"/><Relationship Id="rId2" Type="http://schemas.openxmlformats.org/officeDocument/2006/relationships/hyperlink" Target="https://www.ecfr.gov/cgi-bin/text-idx?SID=ab7e4caf5d7800b302a384d2fb9dec79&amp;mc=true&amp;node=pt21.5.312&amp;rgn=div5" TargetMode="External"/><Relationship Id="rId1" Type="http://schemas.openxmlformats.org/officeDocument/2006/relationships/hyperlink" Target="https://www.ecfr.gov/cgi-bin/text-idx?SID=bfb1a8cdf6f6050ed592e8075ee04d57&amp;mc=true&amp;node=se21.1.56_1102&amp;rgn=div8" TargetMode="External"/><Relationship Id="rId6" Type="http://schemas.openxmlformats.org/officeDocument/2006/relationships/hyperlink" Target="https://www.fda.gov/medical-devices/investigational-device-exemption-ide/expanded-access-medical-devices" TargetMode="External"/><Relationship Id="rId5" Type="http://schemas.openxmlformats.org/officeDocument/2006/relationships/hyperlink" Target="http://www.fda.gov/downloads/Training/CDRHLearn/UCM180888.pdf" TargetMode="External"/><Relationship Id="rId4" Type="http://schemas.openxmlformats.org/officeDocument/2006/relationships/hyperlink" Target="https://www.ecfr.gov/cgi-bin/text-idx?SID=ab7e4caf5d7800b302a384d2fb9dec79&amp;mc=true&amp;node=pt21.5.312&amp;rgn=div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C69A3-CEAA-4A86-9392-30C4BE84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WORKSHEET: Emergency Use</vt:lpstr>
    </vt:vector>
  </TitlesOfParts>
  <Manager>Huron Consulting Group, Inc.</Manager>
  <Company>Huron Consulting Group, Inc.</Company>
  <LinksUpToDate>false</LinksUpToDate>
  <CharactersWithSpaces>11059</CharactersWithSpaces>
  <SharedDoc>false</SharedDoc>
  <HLinks>
    <vt:vector size="48" baseType="variant">
      <vt:variant>
        <vt:i4>7340140</vt:i4>
      </vt:variant>
      <vt:variant>
        <vt:i4>15</vt:i4>
      </vt:variant>
      <vt:variant>
        <vt:i4>0</vt:i4>
      </vt:variant>
      <vt:variant>
        <vt:i4>5</vt:i4>
      </vt:variant>
      <vt:variant>
        <vt:lpwstr>http://www.fda.gov/downloads/RegulatoryInformation/Guidances/UCM127067.pdf</vt:lpwstr>
      </vt:variant>
      <vt:variant>
        <vt:lpwstr/>
      </vt:variant>
      <vt:variant>
        <vt:i4>3145824</vt:i4>
      </vt:variant>
      <vt:variant>
        <vt:i4>12</vt:i4>
      </vt:variant>
      <vt:variant>
        <vt:i4>0</vt:i4>
      </vt:variant>
      <vt:variant>
        <vt:i4>5</vt:i4>
      </vt:variant>
      <vt:variant>
        <vt:lpwstr>http://www.fda.gov/MedicalDevices/DeviceRegulationandGuidance/HowtoMarketYourDevice/InvestigationalDeviceExemptionIDE/ucm051345.htm</vt:lpwstr>
      </vt:variant>
      <vt:variant>
        <vt:lpwstr>compassionateuse</vt:lpwstr>
      </vt:variant>
      <vt:variant>
        <vt:i4>5111880</vt:i4>
      </vt:variant>
      <vt:variant>
        <vt:i4>9</vt:i4>
      </vt:variant>
      <vt:variant>
        <vt:i4>0</vt:i4>
      </vt:variant>
      <vt:variant>
        <vt:i4>5</vt:i4>
      </vt:variant>
      <vt:variant>
        <vt:lpwstr>http://www.fda.gov/downloads/Training/CDRHLearn/UCM180888.pdf</vt:lpwstr>
      </vt:variant>
      <vt:variant>
        <vt:lpwstr/>
      </vt:variant>
      <vt:variant>
        <vt:i4>7340140</vt:i4>
      </vt:variant>
      <vt:variant>
        <vt:i4>6</vt:i4>
      </vt:variant>
      <vt:variant>
        <vt:i4>0</vt:i4>
      </vt:variant>
      <vt:variant>
        <vt:i4>5</vt:i4>
      </vt:variant>
      <vt:variant>
        <vt:lpwstr>http://www.fda.gov/downloads/RegulatoryInformation/Guidances/UCM127067.pdf</vt:lpwstr>
      </vt:variant>
      <vt:variant>
        <vt:lpwstr/>
      </vt:variant>
      <vt:variant>
        <vt:i4>3145824</vt:i4>
      </vt:variant>
      <vt:variant>
        <vt:i4>3</vt:i4>
      </vt:variant>
      <vt:variant>
        <vt:i4>0</vt:i4>
      </vt:variant>
      <vt:variant>
        <vt:i4>5</vt:i4>
      </vt:variant>
      <vt:variant>
        <vt:lpwstr>http://www.fda.gov/MedicalDevices/DeviceRegulationandGuidance/HowtoMarketYourDevice/InvestigationalDeviceExemptionIDE/ucm051345.htm</vt:lpwstr>
      </vt:variant>
      <vt:variant>
        <vt:lpwstr>compassionateuse</vt:lpwstr>
      </vt:variant>
      <vt:variant>
        <vt:i4>5111880</vt:i4>
      </vt:variant>
      <vt:variant>
        <vt:i4>0</vt:i4>
      </vt:variant>
      <vt:variant>
        <vt:i4>0</vt:i4>
      </vt:variant>
      <vt:variant>
        <vt:i4>5</vt:i4>
      </vt:variant>
      <vt:variant>
        <vt:lpwstr>http://www.fda.gov/downloads/Training/CDRHLearn/UCM180888.pdf</vt:lpwstr>
      </vt:variant>
      <vt:variant>
        <vt:lpwstr/>
      </vt: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Emergency Use</dc:title>
  <dc:subject>Huron HRPP Toolkit</dc:subject>
  <dc:creator>Huron Consulting Group, Inc.</dc:creator>
  <cp:keywords>Huron, HRPP, SOP</cp:keywords>
  <dc:description>©2009-2016 Huron Consulting Services, LLC. Use and distribution subject to End User License Agreement</dc:description>
  <cp:lastModifiedBy>Fredricks, Christina M.</cp:lastModifiedBy>
  <cp:revision>9</cp:revision>
  <cp:lastPrinted>2011-12-31T14:09:00Z</cp:lastPrinted>
  <dcterms:created xsi:type="dcterms:W3CDTF">2021-08-03T18:10:00Z</dcterms:created>
  <dcterms:modified xsi:type="dcterms:W3CDTF">2022-06-27T19:04:00Z</dcterms:modified>
  <cp:category>WORKSHEET</cp:category>
</cp:coreProperties>
</file>