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D3E" w14:textId="77D4A7FB" w:rsidR="008007FE" w:rsidRPr="00217EF1" w:rsidRDefault="008007FE" w:rsidP="00B40F9E">
      <w:pPr>
        <w:pStyle w:val="BodyText"/>
        <w:tabs>
          <w:tab w:val="center" w:pos="5050"/>
        </w:tabs>
        <w:rPr>
          <w:color w:val="0ED7E5"/>
        </w:rPr>
      </w:pPr>
      <w:r>
        <w:tab/>
      </w:r>
    </w:p>
    <w:p w14:paraId="4B19EA74" w14:textId="17C460FF" w:rsidR="00894C8C" w:rsidRPr="00E33188" w:rsidRDefault="00894C8C" w:rsidP="00894C8C">
      <w:pPr>
        <w:rPr>
          <w:bCs/>
          <w:sz w:val="22"/>
        </w:rPr>
      </w:pPr>
      <w:r w:rsidRPr="00D543AA">
        <w:rPr>
          <w:b/>
          <w:color w:val="1F497D" w:themeColor="text2"/>
          <w:sz w:val="40"/>
          <w:szCs w:val="40"/>
        </w:rPr>
        <w:t xml:space="preserve">COVID-19 Inpatient Obstetric Care </w:t>
      </w:r>
      <w:r w:rsidRPr="00E33188">
        <w:rPr>
          <w:b/>
          <w:color w:val="1F497D" w:themeColor="text2"/>
          <w:sz w:val="40"/>
          <w:szCs w:val="40"/>
        </w:rPr>
        <w:t>Guidelines</w:t>
      </w:r>
    </w:p>
    <w:p w14:paraId="3C443417" w14:textId="77777777" w:rsidR="00894C8C" w:rsidRPr="00E33188" w:rsidRDefault="00894C8C" w:rsidP="00894C8C">
      <w:pPr>
        <w:rPr>
          <w:szCs w:val="20"/>
        </w:rPr>
      </w:pPr>
      <w:r w:rsidRPr="00E33188">
        <w:rPr>
          <w:rFonts w:cs="Arial"/>
          <w:sz w:val="22"/>
        </w:rPr>
        <w:t>Corewell Health Contact: Sue West or Charmaine Kyle *Red denotes new content Document reviewed and updated:10/25/23 Author: M. Tsimis MD/S West MD</w:t>
      </w:r>
    </w:p>
    <w:p w14:paraId="1F8F28EE" w14:textId="77777777" w:rsidR="00894C8C" w:rsidRPr="00E33188" w:rsidRDefault="00894C8C" w:rsidP="00894C8C">
      <w:pPr>
        <w:rPr>
          <w:rFonts w:cstheme="minorHAnsi"/>
          <w:b/>
          <w:sz w:val="28"/>
          <w:u w:val="single"/>
        </w:rPr>
      </w:pPr>
    </w:p>
    <w:p w14:paraId="5221EC61" w14:textId="77777777" w:rsidR="00894C8C" w:rsidRPr="00E33188" w:rsidRDefault="00894C8C" w:rsidP="00894C8C">
      <w:pPr>
        <w:pStyle w:val="NoSpacing"/>
        <w:rPr>
          <w:rFonts w:cs="Arial"/>
          <w:b/>
          <w:bCs/>
          <w:sz w:val="24"/>
        </w:rPr>
      </w:pPr>
      <w:r w:rsidRPr="00E33188">
        <w:rPr>
          <w:rFonts w:cs="Arial"/>
          <w:b/>
          <w:bCs/>
          <w:sz w:val="24"/>
        </w:rPr>
        <w:t>Delivery and Postpartum</w:t>
      </w:r>
    </w:p>
    <w:p w14:paraId="7A762EBC" w14:textId="77777777" w:rsidR="00894C8C" w:rsidRPr="00E33188" w:rsidRDefault="00894C8C" w:rsidP="00894C8C">
      <w:pPr>
        <w:rPr>
          <w:rFonts w:eastAsia="Arial" w:cs="Arial"/>
        </w:rPr>
      </w:pPr>
    </w:p>
    <w:p w14:paraId="22EBD8E9" w14:textId="77777777" w:rsidR="00894C8C" w:rsidRPr="00E33188" w:rsidRDefault="00894C8C" w:rsidP="00894C8C">
      <w:pPr>
        <w:pStyle w:val="NoSpacing"/>
        <w:rPr>
          <w:rFonts w:cs="Arial"/>
          <w:sz w:val="22"/>
          <w:szCs w:val="28"/>
        </w:rPr>
      </w:pPr>
      <w:r w:rsidRPr="00E33188">
        <w:rPr>
          <w:rFonts w:cs="Arial"/>
          <w:sz w:val="22"/>
          <w:szCs w:val="28"/>
        </w:rPr>
        <w:t>Only send placenta to pathology for history of COVID-19 in the pregnancy if patient was hospitalized.</w:t>
      </w:r>
    </w:p>
    <w:p w14:paraId="4CED2ACD" w14:textId="77777777" w:rsidR="00894C8C" w:rsidRPr="00E33188" w:rsidRDefault="00894C8C" w:rsidP="00894C8C">
      <w:pPr>
        <w:rPr>
          <w:rFonts w:eastAsia="Arial" w:cs="Arial"/>
          <w:sz w:val="22"/>
          <w:szCs w:val="28"/>
        </w:rPr>
      </w:pPr>
    </w:p>
    <w:p w14:paraId="418FD13D" w14:textId="06312458" w:rsidR="00894C8C" w:rsidRPr="00E33188" w:rsidRDefault="00894C8C" w:rsidP="00894C8C">
      <w:pPr>
        <w:rPr>
          <w:rFonts w:eastAsia="Arial" w:cs="Arial"/>
          <w:sz w:val="22"/>
          <w:szCs w:val="28"/>
        </w:rPr>
      </w:pPr>
      <w:r w:rsidRPr="00E33188">
        <w:rPr>
          <w:rFonts w:eastAsia="Arial" w:cs="Arial"/>
          <w:sz w:val="22"/>
          <w:szCs w:val="28"/>
        </w:rPr>
        <w:t>Do NOT consider the history of COVID-19 during the pregnancy as a single risk factor when completing the VTE assessment postpartum.</w:t>
      </w:r>
    </w:p>
    <w:p w14:paraId="455AF809" w14:textId="77777777" w:rsidR="00894C8C" w:rsidRPr="00E33188" w:rsidRDefault="00894C8C" w:rsidP="00894C8C">
      <w:pPr>
        <w:rPr>
          <w:rFonts w:cstheme="minorHAnsi"/>
          <w:b/>
          <w:sz w:val="28"/>
          <w:u w:val="single"/>
        </w:rPr>
      </w:pPr>
    </w:p>
    <w:p w14:paraId="4DEA5A2B" w14:textId="77777777" w:rsidR="00894C8C" w:rsidRPr="00E33188" w:rsidRDefault="00894C8C" w:rsidP="00894C8C">
      <w:pPr>
        <w:rPr>
          <w:rFonts w:cstheme="minorHAnsi"/>
          <w:b/>
          <w:sz w:val="24"/>
          <w:szCs w:val="24"/>
        </w:rPr>
      </w:pPr>
      <w:r w:rsidRPr="00E33188">
        <w:rPr>
          <w:rFonts w:cstheme="minorHAnsi"/>
          <w:b/>
          <w:sz w:val="24"/>
          <w:szCs w:val="24"/>
        </w:rPr>
        <w:t>Admit/Transfer</w:t>
      </w:r>
    </w:p>
    <w:p w14:paraId="79213684" w14:textId="77777777" w:rsidR="00D543AA" w:rsidRPr="00E33188" w:rsidRDefault="00D543AA" w:rsidP="00894C8C">
      <w:pPr>
        <w:rPr>
          <w:rFonts w:cstheme="minorHAnsi"/>
          <w:b/>
          <w:sz w:val="24"/>
          <w:szCs w:val="24"/>
        </w:rPr>
      </w:pPr>
    </w:p>
    <w:p w14:paraId="329208DA" w14:textId="39FAF4F4" w:rsidR="00894C8C" w:rsidRPr="00E33188" w:rsidRDefault="00894C8C" w:rsidP="00894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188">
        <w:rPr>
          <w:rFonts w:ascii="Arial" w:hAnsi="Arial" w:cs="Arial"/>
        </w:rPr>
        <w:t>Admit &gt; 20 weeks gestation.</w:t>
      </w:r>
    </w:p>
    <w:p w14:paraId="276A55E2" w14:textId="77777777" w:rsidR="00894C8C" w:rsidRPr="00E33188" w:rsidRDefault="00894C8C" w:rsidP="00894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188">
        <w:rPr>
          <w:rFonts w:ascii="Arial" w:hAnsi="Arial" w:cs="Arial"/>
          <w:b/>
          <w:bCs/>
        </w:rPr>
        <w:t>Grand Rapids</w:t>
      </w:r>
      <w:r w:rsidRPr="00E33188">
        <w:rPr>
          <w:rFonts w:ascii="Arial" w:hAnsi="Arial" w:cs="Arial"/>
        </w:rPr>
        <w:t xml:space="preserve"> - Admit to the OB service on antepartum floor with MFM consult.  Consult ID if indicated.</w:t>
      </w:r>
    </w:p>
    <w:p w14:paraId="356D8BE7" w14:textId="77777777" w:rsidR="00894C8C" w:rsidRPr="00E33188" w:rsidRDefault="00894C8C" w:rsidP="00894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188">
        <w:rPr>
          <w:rFonts w:ascii="Arial" w:hAnsi="Arial" w:cs="Arial"/>
          <w:b/>
          <w:bCs/>
        </w:rPr>
        <w:t>Regions</w:t>
      </w:r>
      <w:r w:rsidRPr="00E33188">
        <w:rPr>
          <w:rFonts w:ascii="Arial" w:hAnsi="Arial" w:cs="Arial"/>
        </w:rPr>
        <w:t xml:space="preserve"> – Admit to either the OB service with medicine consult or medicine with OB consult (varies by location).  </w:t>
      </w:r>
    </w:p>
    <w:p w14:paraId="469CFDBA" w14:textId="77777777" w:rsidR="00894C8C" w:rsidRPr="00E33188" w:rsidRDefault="00894C8C" w:rsidP="00894C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188">
        <w:rPr>
          <w:rFonts w:ascii="Arial" w:hAnsi="Arial" w:cs="Arial"/>
        </w:rPr>
        <w:t xml:space="preserve">Admit &lt; 20 weeks gestation – Admit to medicine service with OB </w:t>
      </w:r>
      <w:proofErr w:type="gramStart"/>
      <w:r w:rsidRPr="00E33188">
        <w:rPr>
          <w:rFonts w:ascii="Arial" w:hAnsi="Arial" w:cs="Arial"/>
        </w:rPr>
        <w:t>consult</w:t>
      </w:r>
      <w:proofErr w:type="gramEnd"/>
    </w:p>
    <w:p w14:paraId="0FBE9620" w14:textId="77777777" w:rsidR="00894C8C" w:rsidRPr="00E33188" w:rsidRDefault="00894C8C" w:rsidP="00894C8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3188">
        <w:rPr>
          <w:b/>
          <w:bCs/>
          <w:sz w:val="24"/>
          <w:szCs w:val="24"/>
        </w:rPr>
        <w:t xml:space="preserve">General Admission Criteria for </w:t>
      </w:r>
      <w:r w:rsidRPr="00E33188">
        <w:rPr>
          <w:b/>
          <w:bCs/>
          <w:sz w:val="24"/>
          <w:szCs w:val="24"/>
          <w:u w:val="single"/>
        </w:rPr>
        <w:t>non-obstetrical</w:t>
      </w:r>
      <w:r w:rsidRPr="00E33188">
        <w:rPr>
          <w:b/>
          <w:bCs/>
          <w:sz w:val="24"/>
          <w:szCs w:val="24"/>
        </w:rPr>
        <w:t xml:space="preserve"> related admission</w:t>
      </w:r>
    </w:p>
    <w:p w14:paraId="1D91FD07" w14:textId="77777777" w:rsidR="00894C8C" w:rsidRPr="00E33188" w:rsidRDefault="00894C8C" w:rsidP="00894C8C">
      <w:pPr>
        <w:autoSpaceDE w:val="0"/>
        <w:autoSpaceDN w:val="0"/>
        <w:adjustRightInd w:val="0"/>
        <w:rPr>
          <w:rFonts w:cs="Arial"/>
          <w:sz w:val="22"/>
        </w:rPr>
      </w:pPr>
      <w:r w:rsidRPr="00E33188">
        <w:rPr>
          <w:rFonts w:cs="Arial"/>
          <w:sz w:val="22"/>
        </w:rPr>
        <w:t>Severe and critical categories merit inpatient admission (see below)</w:t>
      </w:r>
    </w:p>
    <w:p w14:paraId="22E60E1C" w14:textId="77777777" w:rsidR="00D543AA" w:rsidRPr="00E33188" w:rsidRDefault="00D543AA" w:rsidP="00894C8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4A4C040" w14:textId="77777777" w:rsidR="00894C8C" w:rsidRPr="00E33188" w:rsidRDefault="00894C8C" w:rsidP="00894C8C">
      <w:pPr>
        <w:rPr>
          <w:rFonts w:cs="Arial"/>
          <w:sz w:val="4"/>
          <w:szCs w:val="4"/>
        </w:rPr>
      </w:pPr>
    </w:p>
    <w:p w14:paraId="3F700E66" w14:textId="77777777" w:rsidR="00894C8C" w:rsidRPr="00E33188" w:rsidRDefault="00894C8C" w:rsidP="00894C8C">
      <w:pPr>
        <w:rPr>
          <w:rFonts w:cs="Arial"/>
          <w:b/>
          <w:bCs/>
          <w:sz w:val="24"/>
          <w:szCs w:val="24"/>
        </w:rPr>
      </w:pPr>
      <w:r w:rsidRPr="00E33188">
        <w:rPr>
          <w:rFonts w:cs="Arial"/>
          <w:b/>
          <w:bCs/>
          <w:sz w:val="24"/>
          <w:szCs w:val="24"/>
        </w:rPr>
        <w:t>Classification of Disease Severity by NIH</w:t>
      </w:r>
    </w:p>
    <w:p w14:paraId="3AF39D01" w14:textId="77777777" w:rsidR="00D543AA" w:rsidRPr="00E33188" w:rsidRDefault="00D543AA" w:rsidP="00894C8C">
      <w:pPr>
        <w:rPr>
          <w:rFonts w:cs="Arial"/>
          <w:b/>
          <w:bCs/>
          <w:sz w:val="24"/>
          <w:szCs w:val="24"/>
        </w:rPr>
      </w:pPr>
    </w:p>
    <w:p w14:paraId="48E52CE8" w14:textId="77777777" w:rsidR="00894C8C" w:rsidRPr="00E33188" w:rsidRDefault="00894C8C" w:rsidP="00894C8C">
      <w:pPr>
        <w:numPr>
          <w:ilvl w:val="0"/>
          <w:numId w:val="5"/>
        </w:numPr>
        <w:spacing w:after="200"/>
        <w:rPr>
          <w:rFonts w:cs="Arial"/>
          <w:sz w:val="22"/>
        </w:rPr>
      </w:pPr>
      <w:r w:rsidRPr="00E33188">
        <w:rPr>
          <w:rFonts w:cs="Arial"/>
          <w:b/>
          <w:bCs/>
          <w:sz w:val="22"/>
        </w:rPr>
        <w:t>Asymptomatic</w:t>
      </w:r>
      <w:r w:rsidRPr="00E33188">
        <w:rPr>
          <w:rFonts w:cs="Arial"/>
          <w:sz w:val="22"/>
        </w:rPr>
        <w:t>: SARS-CoV-2 test (+) with no symptoms</w:t>
      </w:r>
    </w:p>
    <w:p w14:paraId="1AF88F8F" w14:textId="77777777" w:rsidR="00894C8C" w:rsidRPr="00E33188" w:rsidRDefault="00894C8C" w:rsidP="00894C8C">
      <w:pPr>
        <w:numPr>
          <w:ilvl w:val="0"/>
          <w:numId w:val="5"/>
        </w:numPr>
        <w:spacing w:after="200"/>
        <w:rPr>
          <w:rFonts w:cs="Arial"/>
          <w:sz w:val="22"/>
        </w:rPr>
      </w:pPr>
      <w:r w:rsidRPr="00E33188">
        <w:rPr>
          <w:rFonts w:cs="Arial"/>
          <w:b/>
          <w:bCs/>
          <w:sz w:val="22"/>
        </w:rPr>
        <w:t>Mild</w:t>
      </w:r>
      <w:r w:rsidRPr="00E33188">
        <w:rPr>
          <w:rFonts w:cs="Arial"/>
          <w:sz w:val="22"/>
        </w:rPr>
        <w:t xml:space="preserve">: usual signs or symptoms </w:t>
      </w:r>
      <w:r w:rsidRPr="00E33188">
        <w:rPr>
          <w:rFonts w:cs="Arial"/>
          <w:b/>
          <w:bCs/>
          <w:sz w:val="22"/>
        </w:rPr>
        <w:t>without</w:t>
      </w:r>
      <w:r w:rsidRPr="00E33188">
        <w:rPr>
          <w:rFonts w:cs="Arial"/>
          <w:sz w:val="22"/>
        </w:rPr>
        <w:t xml:space="preserve"> SOB, dyspnea, or abnormal chest imaging</w:t>
      </w:r>
    </w:p>
    <w:p w14:paraId="4CA81B2B" w14:textId="77777777" w:rsidR="00894C8C" w:rsidRPr="00E33188" w:rsidRDefault="00894C8C" w:rsidP="00894C8C">
      <w:pPr>
        <w:numPr>
          <w:ilvl w:val="0"/>
          <w:numId w:val="5"/>
        </w:numPr>
        <w:spacing w:after="200"/>
        <w:rPr>
          <w:rFonts w:cs="Arial"/>
          <w:sz w:val="22"/>
        </w:rPr>
      </w:pPr>
      <w:r w:rsidRPr="00E33188">
        <w:rPr>
          <w:rFonts w:cs="Arial"/>
          <w:b/>
          <w:bCs/>
          <w:sz w:val="22"/>
        </w:rPr>
        <w:t>Moderate</w:t>
      </w:r>
      <w:r w:rsidRPr="00E33188">
        <w:rPr>
          <w:rFonts w:cs="Arial"/>
          <w:sz w:val="22"/>
        </w:rPr>
        <w:t>: added e/o lower respiratory dx (clinically or by imaging) but SaO2≥94% on RA</w:t>
      </w:r>
    </w:p>
    <w:p w14:paraId="68271FA1" w14:textId="77777777" w:rsidR="00894C8C" w:rsidRPr="00E33188" w:rsidRDefault="00894C8C" w:rsidP="00894C8C">
      <w:pPr>
        <w:numPr>
          <w:ilvl w:val="0"/>
          <w:numId w:val="5"/>
        </w:numPr>
        <w:spacing w:after="200"/>
        <w:rPr>
          <w:rFonts w:cs="Arial"/>
          <w:sz w:val="22"/>
        </w:rPr>
      </w:pPr>
      <w:r w:rsidRPr="00E33188">
        <w:rPr>
          <w:rFonts w:cs="Arial"/>
          <w:b/>
          <w:bCs/>
          <w:sz w:val="22"/>
        </w:rPr>
        <w:t>Severe</w:t>
      </w:r>
      <w:r w:rsidRPr="00E33188">
        <w:rPr>
          <w:rFonts w:cs="Arial"/>
          <w:sz w:val="22"/>
        </w:rPr>
        <w:t>: RR &gt;30 bpm, SaO2&lt;94% on RA, Pa/FiO2 &lt;300 or lung infiltrates &gt;50%</w:t>
      </w:r>
    </w:p>
    <w:p w14:paraId="3FF5499E" w14:textId="77777777" w:rsidR="00894C8C" w:rsidRPr="00E33188" w:rsidRDefault="00894C8C" w:rsidP="00894C8C">
      <w:pPr>
        <w:numPr>
          <w:ilvl w:val="0"/>
          <w:numId w:val="5"/>
        </w:numPr>
        <w:spacing w:after="200"/>
        <w:rPr>
          <w:rFonts w:cs="Arial"/>
          <w:sz w:val="22"/>
        </w:rPr>
      </w:pPr>
      <w:r w:rsidRPr="00E33188">
        <w:rPr>
          <w:rFonts w:cs="Arial"/>
          <w:b/>
          <w:bCs/>
          <w:sz w:val="22"/>
        </w:rPr>
        <w:t>Critical</w:t>
      </w:r>
      <w:r w:rsidRPr="00E33188">
        <w:rPr>
          <w:rFonts w:cs="Arial"/>
          <w:sz w:val="22"/>
        </w:rPr>
        <w:t>: respiratory failure, septic shock and/or multiple organ dysfunction</w:t>
      </w:r>
    </w:p>
    <w:p w14:paraId="4015FBFA" w14:textId="77777777" w:rsidR="00894C8C" w:rsidRPr="00E33188" w:rsidRDefault="00894C8C" w:rsidP="00894C8C">
      <w:pPr>
        <w:pStyle w:val="NoSpacing"/>
      </w:pPr>
    </w:p>
    <w:p w14:paraId="26708DE6" w14:textId="77777777" w:rsidR="00894C8C" w:rsidRDefault="00894C8C" w:rsidP="00894C8C">
      <w:pPr>
        <w:pStyle w:val="NoSpacing"/>
        <w:jc w:val="center"/>
      </w:pPr>
      <w:r w:rsidRPr="00E33188">
        <w:rPr>
          <w:rFonts w:cstheme="minorHAnsi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006F7F" wp14:editId="76C224CA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364480" cy="4222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93C23" w14:textId="77777777" w:rsidR="00894C8C" w:rsidRPr="00E655D4" w:rsidRDefault="00894C8C" w:rsidP="00894C8C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0F1AFD">
                              <w:rPr>
                                <w:rFonts w:cstheme="minorHAnsi"/>
                                <w:szCs w:val="20"/>
                              </w:rPr>
                              <w:t xml:space="preserve">Symptoms present: Admit patient to Obstetrics </w:t>
                            </w:r>
                            <w:r w:rsidRPr="000F1AFD">
                              <w:rPr>
                                <w:rFonts w:cstheme="minorHAnsi"/>
                                <w:szCs w:val="20"/>
                                <w:u w:val="single"/>
                              </w:rPr>
                              <w:t>&gt;</w:t>
                            </w:r>
                            <w:r w:rsidRPr="000F1AFD">
                              <w:rPr>
                                <w:rFonts w:cstheme="minorHAnsi"/>
                                <w:szCs w:val="20"/>
                              </w:rPr>
                              <w:t xml:space="preserve"> 20 weeks or medicine if &lt; 20 weeks if </w:t>
                            </w:r>
                            <w:r w:rsidRPr="00BB1DF5">
                              <w:rPr>
                                <w:rFonts w:cstheme="minorHAnsi"/>
                                <w:szCs w:val="20"/>
                                <w:highlight w:val="yellow"/>
                              </w:rPr>
                              <w:t>severe or critical illness.</w:t>
                            </w:r>
                            <w:r w:rsidRPr="00BB1DF5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  <w:r w:rsidRPr="000F1AFD">
                              <w:rPr>
                                <w:rFonts w:cstheme="minorHAnsi"/>
                                <w:szCs w:val="20"/>
                              </w:rPr>
                              <w:t>(</w:t>
                            </w:r>
                            <w:r w:rsidRPr="00F851CF">
                              <w:rPr>
                                <w:rFonts w:cstheme="minorHAnsi"/>
                                <w:szCs w:val="20"/>
                                <w:u w:val="single"/>
                              </w:rPr>
                              <w:t>Do not follow for asymptomatic, COVID-19 + patients</w:t>
                            </w:r>
                            <w:r w:rsidRPr="000F1AFD">
                              <w:rPr>
                                <w:rFonts w:cstheme="minorHAnsi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06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422.4pt;height:3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">
                <v:textbox>
                  <w:txbxContent>
                    <w:p w14:paraId="74193C23" w14:textId="77777777" w:rsidR="00894C8C" w:rsidRPr="00E655D4" w:rsidRDefault="00894C8C" w:rsidP="00894C8C">
                      <w:pPr>
                        <w:rPr>
                          <w:rFonts w:cstheme="minorHAnsi"/>
                          <w:szCs w:val="20"/>
                        </w:rPr>
                      </w:pPr>
                      <w:r w:rsidRPr="000F1AFD">
                        <w:rPr>
                          <w:rFonts w:cstheme="minorHAnsi"/>
                          <w:szCs w:val="20"/>
                        </w:rPr>
                        <w:t xml:space="preserve">Symptoms present: Admit patient to Obstetrics </w:t>
                      </w:r>
                      <w:r w:rsidRPr="000F1AFD">
                        <w:rPr>
                          <w:rFonts w:cstheme="minorHAnsi"/>
                          <w:szCs w:val="20"/>
                          <w:u w:val="single"/>
                        </w:rPr>
                        <w:t>&gt;</w:t>
                      </w:r>
                      <w:r w:rsidRPr="000F1AFD">
                        <w:rPr>
                          <w:rFonts w:cstheme="minorHAnsi"/>
                          <w:szCs w:val="20"/>
                        </w:rPr>
                        <w:t xml:space="preserve"> 20 weeks or medicine if &lt; 20 weeks if </w:t>
                      </w:r>
                      <w:r w:rsidRPr="00BB1DF5">
                        <w:rPr>
                          <w:rFonts w:cstheme="minorHAnsi"/>
                          <w:szCs w:val="20"/>
                          <w:highlight w:val="yellow"/>
                        </w:rPr>
                        <w:t>severe or critical illness.</w:t>
                      </w:r>
                      <w:r w:rsidRPr="00BB1DF5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  <w:r w:rsidRPr="000F1AFD">
                        <w:rPr>
                          <w:rFonts w:cstheme="minorHAnsi"/>
                          <w:szCs w:val="20"/>
                        </w:rPr>
                        <w:t>(</w:t>
                      </w:r>
                      <w:r w:rsidRPr="00F851CF">
                        <w:rPr>
                          <w:rFonts w:cstheme="minorHAnsi"/>
                          <w:szCs w:val="20"/>
                          <w:u w:val="single"/>
                        </w:rPr>
                        <w:t>Do not follow for asymptomatic, COVID-19 + patients</w:t>
                      </w:r>
                      <w:r w:rsidRPr="000F1AFD">
                        <w:rPr>
                          <w:rFonts w:cstheme="minorHAnsi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A486E" wp14:editId="52895EEE">
                <wp:simplePos x="0" y="0"/>
                <wp:positionH relativeFrom="column">
                  <wp:posOffset>3743324</wp:posOffset>
                </wp:positionH>
                <wp:positionV relativeFrom="paragraph">
                  <wp:posOffset>4237990</wp:posOffset>
                </wp:positionV>
                <wp:extent cx="485775" cy="409575"/>
                <wp:effectExtent l="57150" t="0" r="0" b="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9725">
                          <a:off x="0" y="0"/>
                          <a:ext cx="485775" cy="4095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6FF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94.75pt;margin-top:333.7pt;width:38.25pt;height:32.25pt;rotation:-3135106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" adj="10800" fillcolor="#00b0f0" strokecolor="#2f528f" strokeweight="1pt"/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BA86C" wp14:editId="094940E2">
                <wp:simplePos x="0" y="0"/>
                <wp:positionH relativeFrom="column">
                  <wp:posOffset>3600450</wp:posOffset>
                </wp:positionH>
                <wp:positionV relativeFrom="paragraph">
                  <wp:posOffset>2694940</wp:posOffset>
                </wp:positionV>
                <wp:extent cx="485775" cy="409575"/>
                <wp:effectExtent l="57150" t="0" r="0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9725">
                          <a:off x="0" y="0"/>
                          <a:ext cx="485775" cy="4095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E925" id="Arrow: Down 7" o:spid="_x0000_s1026" type="#_x0000_t67" style="position:absolute;margin-left:283.5pt;margin-top:212.2pt;width:38.25pt;height:32.25pt;rotation:-313510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" adj="10800" fillcolor="#00b0f0" strokecolor="#2f528f" strokeweight="1pt"/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4AC523" wp14:editId="0179C1E9">
                <wp:simplePos x="0" y="0"/>
                <wp:positionH relativeFrom="margin">
                  <wp:posOffset>3804730</wp:posOffset>
                </wp:positionH>
                <wp:positionV relativeFrom="paragraph">
                  <wp:posOffset>4798060</wp:posOffset>
                </wp:positionV>
                <wp:extent cx="2514600" cy="1423035"/>
                <wp:effectExtent l="0" t="0" r="19050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20B73" w14:textId="77777777" w:rsidR="00894C8C" w:rsidRDefault="00894C8C" w:rsidP="00894C8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7D7F4E">
                              <w:rPr>
                                <w:rFonts w:cs="Arial"/>
                                <w:szCs w:val="20"/>
                              </w:rPr>
                              <w:t xml:space="preserve">Discharge </w:t>
                            </w:r>
                            <w:r w:rsidRPr="00574688">
                              <w:rPr>
                                <w:rFonts w:cs="Arial"/>
                                <w:szCs w:val="20"/>
                              </w:rPr>
                              <w:t>criteria:</w:t>
                            </w:r>
                          </w:p>
                          <w:p w14:paraId="568E1597" w14:textId="77777777" w:rsidR="00894C8C" w:rsidRPr="00574688" w:rsidRDefault="00894C8C" w:rsidP="00894C8C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14:paraId="23DF2164" w14:textId="77777777" w:rsidR="00894C8C" w:rsidRPr="00574688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Patient on room air, has mild </w:t>
                            </w:r>
                            <w:proofErr w:type="gramStart"/>
                            <w:r w:rsidRPr="00574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symptoms</w:t>
                            </w:r>
                            <w:proofErr w:type="gramEnd"/>
                          </w:p>
                          <w:p w14:paraId="4210C382" w14:textId="77777777" w:rsidR="00894C8C" w:rsidRPr="00574688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pregnant, reassuring fetal well </w:t>
                            </w:r>
                            <w:proofErr w:type="gramStart"/>
                            <w:r w:rsidRPr="00574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being</w:t>
                            </w:r>
                            <w:proofErr w:type="gramEnd"/>
                          </w:p>
                          <w:p w14:paraId="18292553" w14:textId="77777777" w:rsidR="00894C8C" w:rsidRPr="00574688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4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See full </w:t>
                            </w:r>
                            <w:hyperlink r:id="rId10" w:history="1">
                              <w:r w:rsidRPr="00480154">
                                <w:rPr>
                                  <w:rStyle w:val="Hyperlink"/>
                                  <w:rFonts w:cs="Arial"/>
                                  <w:szCs w:val="20"/>
                                </w:rPr>
                                <w:t>Discharge Readiness Criteria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Cs w:val="20"/>
                              </w:rPr>
                              <w:t xml:space="preserve"> on InSite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C523" id="_x0000_s1027" type="#_x0000_t202" style="position:absolute;left:0;text-align:left;margin-left:299.6pt;margin-top:377.8pt;width:198pt;height:11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">
                <v:textbox>
                  <w:txbxContent>
                    <w:p w14:paraId="30520B73" w14:textId="77777777" w:rsidR="00894C8C" w:rsidRDefault="00894C8C" w:rsidP="00894C8C">
                      <w:pPr>
                        <w:rPr>
                          <w:rFonts w:cs="Arial"/>
                          <w:szCs w:val="20"/>
                        </w:rPr>
                      </w:pPr>
                      <w:r w:rsidRPr="007D7F4E">
                        <w:rPr>
                          <w:rFonts w:cs="Arial"/>
                          <w:szCs w:val="20"/>
                        </w:rPr>
                        <w:t xml:space="preserve">Discharge </w:t>
                      </w:r>
                      <w:r w:rsidRPr="00574688">
                        <w:rPr>
                          <w:rFonts w:cs="Arial"/>
                          <w:szCs w:val="20"/>
                        </w:rPr>
                        <w:t>criteria:</w:t>
                      </w:r>
                    </w:p>
                    <w:p w14:paraId="568E1597" w14:textId="77777777" w:rsidR="00894C8C" w:rsidRPr="00574688" w:rsidRDefault="00894C8C" w:rsidP="00894C8C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14:paraId="23DF2164" w14:textId="77777777" w:rsidR="00894C8C" w:rsidRPr="00574688" w:rsidRDefault="00894C8C" w:rsidP="00894C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6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Patient on room air, has mild </w:t>
                      </w:r>
                      <w:proofErr w:type="gramStart"/>
                      <w:r w:rsidRPr="00574688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</w:t>
                      </w:r>
                      <w:proofErr w:type="gramEnd"/>
                    </w:p>
                    <w:p w14:paraId="4210C382" w14:textId="77777777" w:rsidR="00894C8C" w:rsidRPr="00574688" w:rsidRDefault="00894C8C" w:rsidP="00894C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6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pregnant, reassuring fetal well </w:t>
                      </w:r>
                      <w:proofErr w:type="gramStart"/>
                      <w:r w:rsidRPr="00574688">
                        <w:rPr>
                          <w:rFonts w:ascii="Arial" w:hAnsi="Arial" w:cs="Arial"/>
                          <w:sz w:val="20"/>
                          <w:szCs w:val="20"/>
                        </w:rPr>
                        <w:t>being</w:t>
                      </w:r>
                      <w:proofErr w:type="gramEnd"/>
                    </w:p>
                    <w:p w14:paraId="18292553" w14:textId="77777777" w:rsidR="00894C8C" w:rsidRPr="00574688" w:rsidRDefault="00894C8C" w:rsidP="00894C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46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See full </w:t>
                      </w:r>
                      <w:hyperlink r:id="rId11" w:history="1">
                        <w:r w:rsidRPr="00480154">
                          <w:rPr>
                            <w:rStyle w:val="Hyperlink"/>
                            <w:rFonts w:cs="Arial"/>
                            <w:szCs w:val="20"/>
                          </w:rPr>
                          <w:t>Discharge Readiness Criteria</w:t>
                        </w:r>
                      </w:hyperlink>
                      <w:r>
                        <w:rPr>
                          <w:rStyle w:val="Hyperlink"/>
                          <w:rFonts w:cs="Arial"/>
                          <w:szCs w:val="20"/>
                        </w:rPr>
                        <w:t xml:space="preserve"> on InSite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10B43A" wp14:editId="16DEF1D6">
                <wp:simplePos x="0" y="0"/>
                <wp:positionH relativeFrom="margin">
                  <wp:posOffset>-581025</wp:posOffset>
                </wp:positionH>
                <wp:positionV relativeFrom="paragraph">
                  <wp:posOffset>2814320</wp:posOffset>
                </wp:positionV>
                <wp:extent cx="4094480" cy="4683760"/>
                <wp:effectExtent l="0" t="0" r="2032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7910" w14:textId="77777777" w:rsidR="00894C8C" w:rsidRPr="00495E7B" w:rsidRDefault="00894C8C" w:rsidP="00894C8C">
                            <w:pPr>
                              <w:ind w:left="360" w:hanging="3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95E7B">
                              <w:rPr>
                                <w:b/>
                                <w:bCs/>
                                <w:u w:val="single"/>
                              </w:rPr>
                              <w:t>With any new O2 requirement consider:</w:t>
                            </w:r>
                          </w:p>
                          <w:p w14:paraId="6E972DC1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Hlk94186782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proofErr w:type="gram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corticosteroids</w:t>
                            </w:r>
                            <w:proofErr w:type="gramEnd"/>
                          </w:p>
                          <w:p w14:paraId="38C3483D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9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&lt;23 weeks or ≥37 weeks: dexamethasone 6mg </w:t>
                            </w:r>
                            <w:proofErr w:type="spell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qd</w:t>
                            </w:r>
                            <w:proofErr w:type="spellEnd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 10d</w:t>
                            </w:r>
                          </w:p>
                          <w:p w14:paraId="36B72134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9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23-36w6d: dexamethasone 6mg bid x 2d, followed by methylprednisolone 32mg </w:t>
                            </w:r>
                            <w:proofErr w:type="spell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qd</w:t>
                            </w:r>
                            <w:proofErr w:type="spellEnd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x8d</w:t>
                            </w:r>
                          </w:p>
                          <w:p w14:paraId="2A81A7F3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9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discontinue after 10d or upon hospital discharge, whichever comes </w:t>
                            </w:r>
                            <w:proofErr w:type="gram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</w:t>
                            </w:r>
                            <w:proofErr w:type="gramEnd"/>
                          </w:p>
                          <w:bookmarkEnd w:id="0"/>
                          <w:p w14:paraId="4B14E9DF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 azithromycin if evidence of pulmonary infiltrates; add ceftriaxone only if microbial evidence of bacterial </w:t>
                            </w:r>
                            <w:proofErr w:type="gram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pneumonia</w:t>
                            </w:r>
                            <w:proofErr w:type="gramEnd"/>
                          </w:p>
                          <w:p w14:paraId="7C5CEC9F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Start remdesivir (200mg IV x1d + 100mg IV QD x4 d) </w:t>
                            </w:r>
                          </w:p>
                          <w:p w14:paraId="13EE7D16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 therapies per ID consultation (</w:t>
                            </w:r>
                            <w:proofErr w:type="spellStart"/>
                            <w:proofErr w:type="gram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tocilizumab, </w:t>
                            </w:r>
                            <w:proofErr w:type="spell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baricitinab</w:t>
                            </w:r>
                            <w:proofErr w:type="spellEnd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F416911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Prone positioning for any patients with PaO2/FiO2 &lt;150 mmHg for 2-3 hrs. per shift; NST before and after prone positioning</w:t>
                            </w:r>
                          </w:p>
                          <w:p w14:paraId="4B68943B" w14:textId="77777777" w:rsidR="00894C8C" w:rsidRPr="00F6352F" w:rsidRDefault="00894C8C" w:rsidP="00894C8C">
                            <w:pPr>
                              <w:rPr>
                                <w:rFonts w:cs="Arial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F6352F">
                              <w:rPr>
                                <w:rFonts w:cs="Arial"/>
                                <w:b/>
                                <w:bCs/>
                                <w:szCs w:val="20"/>
                                <w:u w:val="single"/>
                              </w:rPr>
                              <w:t>For all COVID patients:</w:t>
                            </w:r>
                          </w:p>
                          <w:p w14:paraId="060B7A39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maintenance IV fluids; no boluses unless clear evidence of septic shock</w:t>
                            </w:r>
                          </w:p>
                          <w:p w14:paraId="015C8792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dose of Lasix for patient that is normotensive and requires </w:t>
                            </w:r>
                            <w:proofErr w:type="gramStart"/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oxygen</w:t>
                            </w:r>
                            <w:proofErr w:type="gramEnd"/>
                          </w:p>
                          <w:p w14:paraId="55C99B9E" w14:textId="77777777" w:rsidR="00894C8C" w:rsidRPr="00B4456C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 prophylactic heparin for VTE prophylaxis while inpatient. Dosing: 5000 U bid (1</w:t>
                            </w: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trim), 7500 U bid (2</w:t>
                            </w: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trim) and 10,000 U bid (3</w:t>
                            </w: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63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trim) (please refer to Ambulatory Antepartum COVID-19</w:t>
                            </w:r>
                            <w:r w:rsidRPr="00A279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Care Guidelines for outpatient anticoagulation regimen)</w:t>
                            </w:r>
                          </w:p>
                          <w:p w14:paraId="3263E35A" w14:textId="77777777" w:rsidR="00894C8C" w:rsidRPr="00782446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4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Consider using Magnesium sulfate regimen for neuroprotection if &lt;32 </w:t>
                            </w:r>
                            <w:proofErr w:type="gramStart"/>
                            <w:r w:rsidRPr="007824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weeks</w:t>
                            </w:r>
                            <w:proofErr w:type="gramEnd"/>
                          </w:p>
                          <w:p w14:paraId="3D15C8AA" w14:textId="77777777" w:rsidR="00894C8C" w:rsidRPr="00782446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4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normal postpartum pain management regimen (NSAIDs are okay to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B43A" id="_x0000_s1028" type="#_x0000_t202" style="position:absolute;left:0;text-align:left;margin-left:-45.75pt;margin-top:221.6pt;width:322.4pt;height:36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">
                <v:textbox>
                  <w:txbxContent>
                    <w:p w14:paraId="249E7910" w14:textId="77777777" w:rsidR="00894C8C" w:rsidRPr="00495E7B" w:rsidRDefault="00894C8C" w:rsidP="00894C8C">
                      <w:pPr>
                        <w:ind w:left="360" w:hanging="360"/>
                        <w:rPr>
                          <w:b/>
                          <w:bCs/>
                          <w:u w:val="single"/>
                        </w:rPr>
                      </w:pPr>
                      <w:r w:rsidRPr="00495E7B">
                        <w:rPr>
                          <w:b/>
                          <w:bCs/>
                          <w:u w:val="single"/>
                        </w:rPr>
                        <w:t>With any new O2 requirement consider:</w:t>
                      </w:r>
                    </w:p>
                    <w:p w14:paraId="6E972DC1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Hlk94186782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</w:t>
                      </w:r>
                      <w:proofErr w:type="gram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corticosteroids</w:t>
                      </w:r>
                      <w:proofErr w:type="gramEnd"/>
                    </w:p>
                    <w:p w14:paraId="38C3483D" w14:textId="77777777" w:rsidR="00894C8C" w:rsidRPr="00F6352F" w:rsidRDefault="00894C8C" w:rsidP="00894C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9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&lt;23 weeks or ≥37 weeks: dexamethasone 6mg </w:t>
                      </w:r>
                      <w:proofErr w:type="spell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qd</w:t>
                      </w:r>
                      <w:proofErr w:type="spellEnd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 10d</w:t>
                      </w:r>
                    </w:p>
                    <w:p w14:paraId="36B72134" w14:textId="77777777" w:rsidR="00894C8C" w:rsidRPr="00F6352F" w:rsidRDefault="00894C8C" w:rsidP="00894C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9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23-36w6d: dexamethasone 6mg bid x 2d, followed by methylprednisolone 32mg </w:t>
                      </w:r>
                      <w:proofErr w:type="spell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qd</w:t>
                      </w:r>
                      <w:proofErr w:type="spellEnd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x8d</w:t>
                      </w:r>
                    </w:p>
                    <w:p w14:paraId="2A81A7F3" w14:textId="77777777" w:rsidR="00894C8C" w:rsidRPr="00F6352F" w:rsidRDefault="00894C8C" w:rsidP="00894C8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9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discontinue after 10d or upon hospital discharge, whichever comes </w:t>
                      </w:r>
                      <w:proofErr w:type="gram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first</w:t>
                      </w:r>
                      <w:proofErr w:type="gramEnd"/>
                    </w:p>
                    <w:bookmarkEnd w:id="1"/>
                    <w:p w14:paraId="4B14E9DF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 azithromycin if evidence of pulmonary infiltrates; add ceftriaxone only if microbial evidence of bacterial </w:t>
                      </w:r>
                      <w:proofErr w:type="gram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pneumonia</w:t>
                      </w:r>
                      <w:proofErr w:type="gramEnd"/>
                    </w:p>
                    <w:p w14:paraId="7C5CEC9F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Start remdesivir (200mg IV x1d + 100mg IV QD x4 d) </w:t>
                      </w:r>
                    </w:p>
                    <w:p w14:paraId="13EE7D16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Other therapies per ID consultation (</w:t>
                      </w:r>
                      <w:proofErr w:type="spellStart"/>
                      <w:proofErr w:type="gram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eg</w:t>
                      </w:r>
                      <w:proofErr w:type="spellEnd"/>
                      <w:proofErr w:type="gramEnd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tocilizumab, </w:t>
                      </w:r>
                      <w:proofErr w:type="spell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baricitinab</w:t>
                      </w:r>
                      <w:proofErr w:type="spellEnd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3F416911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Prone positioning for any patients with PaO2/FiO2 &lt;150 mmHg for 2-3 hrs. per shift; NST before and after prone positioning</w:t>
                      </w:r>
                    </w:p>
                    <w:p w14:paraId="4B68943B" w14:textId="77777777" w:rsidR="00894C8C" w:rsidRPr="00F6352F" w:rsidRDefault="00894C8C" w:rsidP="00894C8C">
                      <w:pPr>
                        <w:rPr>
                          <w:rFonts w:cs="Arial"/>
                          <w:b/>
                          <w:bCs/>
                          <w:szCs w:val="20"/>
                          <w:u w:val="single"/>
                        </w:rPr>
                      </w:pPr>
                      <w:r w:rsidRPr="00F6352F">
                        <w:rPr>
                          <w:rFonts w:cs="Arial"/>
                          <w:b/>
                          <w:bCs/>
                          <w:szCs w:val="20"/>
                          <w:u w:val="single"/>
                        </w:rPr>
                        <w:t>For all COVID patients:</w:t>
                      </w:r>
                    </w:p>
                    <w:p w14:paraId="060B7A39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No maintenance IV fluids; no boluses unless clear evidence of septic shock</w:t>
                      </w:r>
                    </w:p>
                    <w:p w14:paraId="015C8792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dose of Lasix for patient that is normotensive and requires </w:t>
                      </w:r>
                      <w:proofErr w:type="gramStart"/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oxygen</w:t>
                      </w:r>
                      <w:proofErr w:type="gramEnd"/>
                    </w:p>
                    <w:p w14:paraId="55C99B9E" w14:textId="77777777" w:rsidR="00894C8C" w:rsidRPr="00B4456C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>Start prophylactic heparin for VTE prophylaxis while inpatient. Dosing: 5000 U bid (1</w:t>
                      </w: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trim), 7500 U bid (2</w:t>
                      </w: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trim) and 10,000 U bid (3</w:t>
                      </w: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F63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trim) (please refer to Ambulatory Antepartum COVID-19</w:t>
                      </w:r>
                      <w:r w:rsidRPr="00A279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Care Guidelines for outpatient anticoagulation regimen)</w:t>
                      </w:r>
                    </w:p>
                    <w:p w14:paraId="3263E35A" w14:textId="77777777" w:rsidR="00894C8C" w:rsidRPr="00782446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4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Consider using Magnesium sulfate regimen for neuroprotection if &lt;32 </w:t>
                      </w:r>
                      <w:proofErr w:type="gramStart"/>
                      <w:r w:rsidRPr="00782446">
                        <w:rPr>
                          <w:rFonts w:ascii="Arial" w:hAnsi="Arial" w:cs="Arial"/>
                          <w:sz w:val="20"/>
                          <w:szCs w:val="20"/>
                        </w:rPr>
                        <w:t>weeks</w:t>
                      </w:r>
                      <w:proofErr w:type="gramEnd"/>
                    </w:p>
                    <w:p w14:paraId="3D15C8AA" w14:textId="77777777" w:rsidR="00894C8C" w:rsidRPr="00782446" w:rsidRDefault="00894C8C" w:rsidP="00894C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446">
                        <w:rPr>
                          <w:rFonts w:ascii="Arial" w:hAnsi="Arial" w:cs="Arial"/>
                          <w:sz w:val="20"/>
                          <w:szCs w:val="20"/>
                        </w:rPr>
                        <w:t>Use normal postpartum pain management regimen (NSAIDs are okay to use)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058BE" wp14:editId="7C8914C3">
                <wp:simplePos x="0" y="0"/>
                <wp:positionH relativeFrom="column">
                  <wp:posOffset>942974</wp:posOffset>
                </wp:positionH>
                <wp:positionV relativeFrom="paragraph">
                  <wp:posOffset>2304415</wp:posOffset>
                </wp:positionV>
                <wp:extent cx="474345" cy="382905"/>
                <wp:effectExtent l="0" t="57150" r="1905" b="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0347">
                          <a:off x="0" y="0"/>
                          <a:ext cx="474345" cy="38290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3B0C" id="Arrow: Down 14" o:spid="_x0000_s1026" type="#_x0000_t67" style="position:absolute;margin-left:74.25pt;margin-top:181.45pt;width:37.35pt;height:30.15pt;rotation:268735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" adj="10800" fillcolor="#00b0f0" strokecolor="#2f528f" strokeweight="1pt"/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E6F55" wp14:editId="2331EF6A">
                <wp:simplePos x="0" y="0"/>
                <wp:positionH relativeFrom="page">
                  <wp:align>center</wp:align>
                </wp:positionH>
                <wp:positionV relativeFrom="paragraph">
                  <wp:posOffset>978535</wp:posOffset>
                </wp:positionV>
                <wp:extent cx="6495415" cy="1228725"/>
                <wp:effectExtent l="0" t="0" r="1968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72F8B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6352F">
                              <w:rPr>
                                <w:rFonts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>Baseline:</w:t>
                            </w:r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 xml:space="preserve"> CBC with diff, CMP, CK, CRP, D-dimer, </w:t>
                            </w:r>
                            <w:proofErr w:type="spellStart"/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>coags</w:t>
                            </w:r>
                            <w:proofErr w:type="spellEnd"/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 xml:space="preserve"> (PT/PTT/fibrinogen), LDH, troponin;  EKG and CXR</w:t>
                            </w:r>
                          </w:p>
                          <w:p w14:paraId="0DB7EA19" w14:textId="77777777" w:rsidR="00894C8C" w:rsidRPr="00F6352F" w:rsidRDefault="00894C8C" w:rsidP="00894C8C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 xml:space="preserve">If sepsis suspected add lactate, procalcitonin and </w:t>
                            </w:r>
                            <w:proofErr w:type="spellStart"/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>BCx</w:t>
                            </w:r>
                            <w:proofErr w:type="spellEnd"/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>/UCx/</w:t>
                            </w:r>
                            <w:proofErr w:type="spellStart"/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>VagCx</w:t>
                            </w:r>
                            <w:proofErr w:type="spellEnd"/>
                          </w:p>
                          <w:p w14:paraId="639C8BA2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6352F">
                              <w:rPr>
                                <w:rFonts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>Daily:</w:t>
                            </w:r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 xml:space="preserve"> CBC with diff, CMP; trend any above if abnormal</w:t>
                            </w:r>
                          </w:p>
                          <w:p w14:paraId="07A5BBCB" w14:textId="77777777" w:rsidR="00894C8C" w:rsidRPr="00F6352F" w:rsidRDefault="00894C8C" w:rsidP="00894C8C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14:paraId="7C220A79" w14:textId="77777777" w:rsidR="00894C8C" w:rsidRPr="00F6352F" w:rsidRDefault="00894C8C" w:rsidP="00894C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F6352F">
                              <w:rPr>
                                <w:rFonts w:cstheme="minorHAnsi"/>
                                <w:b/>
                                <w:bCs/>
                                <w:szCs w:val="20"/>
                                <w:u w:val="single"/>
                              </w:rPr>
                              <w:t>Continuous</w:t>
                            </w:r>
                            <w:r w:rsidRPr="00F6352F">
                              <w:rPr>
                                <w:rFonts w:cstheme="minorHAnsi"/>
                                <w:szCs w:val="20"/>
                              </w:rPr>
                              <w:t>: O2 via nasal cannula; titrate to SpO2 ≥ 95% (surgical mask over nasal cannula)</w:t>
                            </w:r>
                          </w:p>
                          <w:p w14:paraId="40F8B8D8" w14:textId="77777777" w:rsidR="00894C8C" w:rsidRPr="00240CD4" w:rsidRDefault="00894C8C" w:rsidP="00894C8C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6F55" id="_x0000_s1029" type="#_x0000_t202" style="position:absolute;left:0;text-align:left;margin-left:0;margin-top:77.05pt;width:511.45pt;height:9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">
                <v:textbox>
                  <w:txbxContent>
                    <w:p w14:paraId="6B072F8B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F6352F">
                        <w:rPr>
                          <w:rFonts w:cstheme="minorHAnsi"/>
                          <w:b/>
                          <w:bCs/>
                          <w:szCs w:val="20"/>
                          <w:u w:val="single"/>
                        </w:rPr>
                        <w:t>Baseline:</w:t>
                      </w:r>
                      <w:r w:rsidRPr="00F6352F">
                        <w:rPr>
                          <w:rFonts w:cstheme="minorHAnsi"/>
                          <w:szCs w:val="20"/>
                        </w:rPr>
                        <w:t xml:space="preserve"> CBC with diff, CMP, CK, CRP, D-dimer, </w:t>
                      </w:r>
                      <w:proofErr w:type="spellStart"/>
                      <w:r w:rsidRPr="00F6352F">
                        <w:rPr>
                          <w:rFonts w:cstheme="minorHAnsi"/>
                          <w:szCs w:val="20"/>
                        </w:rPr>
                        <w:t>coags</w:t>
                      </w:r>
                      <w:proofErr w:type="spellEnd"/>
                      <w:r w:rsidRPr="00F6352F">
                        <w:rPr>
                          <w:rFonts w:cstheme="minorHAnsi"/>
                          <w:szCs w:val="20"/>
                        </w:rPr>
                        <w:t xml:space="preserve"> (PT/PTT/fibrinogen), LDH, troponin;  EKG and CXR</w:t>
                      </w:r>
                    </w:p>
                    <w:p w14:paraId="0DB7EA19" w14:textId="77777777" w:rsidR="00894C8C" w:rsidRPr="00F6352F" w:rsidRDefault="00894C8C" w:rsidP="00894C8C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F6352F">
                        <w:rPr>
                          <w:rFonts w:cstheme="minorHAnsi"/>
                          <w:szCs w:val="20"/>
                        </w:rPr>
                        <w:t xml:space="preserve">If sepsis suspected add lactate, procalcitonin and </w:t>
                      </w:r>
                      <w:proofErr w:type="spellStart"/>
                      <w:r w:rsidRPr="00F6352F">
                        <w:rPr>
                          <w:rFonts w:cstheme="minorHAnsi"/>
                          <w:szCs w:val="20"/>
                        </w:rPr>
                        <w:t>BCx</w:t>
                      </w:r>
                      <w:proofErr w:type="spellEnd"/>
                      <w:r w:rsidRPr="00F6352F">
                        <w:rPr>
                          <w:rFonts w:cstheme="minorHAnsi"/>
                          <w:szCs w:val="20"/>
                        </w:rPr>
                        <w:t>/UCx/</w:t>
                      </w:r>
                      <w:proofErr w:type="spellStart"/>
                      <w:r w:rsidRPr="00F6352F">
                        <w:rPr>
                          <w:rFonts w:cstheme="minorHAnsi"/>
                          <w:szCs w:val="20"/>
                        </w:rPr>
                        <w:t>VagCx</w:t>
                      </w:r>
                      <w:proofErr w:type="spellEnd"/>
                    </w:p>
                    <w:p w14:paraId="639C8BA2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F6352F">
                        <w:rPr>
                          <w:rFonts w:cstheme="minorHAnsi"/>
                          <w:b/>
                          <w:bCs/>
                          <w:szCs w:val="20"/>
                          <w:u w:val="single"/>
                        </w:rPr>
                        <w:t>Daily:</w:t>
                      </w:r>
                      <w:r w:rsidRPr="00F6352F">
                        <w:rPr>
                          <w:rFonts w:cstheme="minorHAnsi"/>
                          <w:szCs w:val="20"/>
                        </w:rPr>
                        <w:t xml:space="preserve"> CBC with diff, CMP; trend any above if abnormal</w:t>
                      </w:r>
                    </w:p>
                    <w:p w14:paraId="07A5BBCB" w14:textId="77777777" w:rsidR="00894C8C" w:rsidRPr="00F6352F" w:rsidRDefault="00894C8C" w:rsidP="00894C8C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</w:p>
                    <w:p w14:paraId="7C220A79" w14:textId="77777777" w:rsidR="00894C8C" w:rsidRPr="00F6352F" w:rsidRDefault="00894C8C" w:rsidP="00894C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F6352F">
                        <w:rPr>
                          <w:rFonts w:cstheme="minorHAnsi"/>
                          <w:b/>
                          <w:bCs/>
                          <w:szCs w:val="20"/>
                          <w:u w:val="single"/>
                        </w:rPr>
                        <w:t>Continuous</w:t>
                      </w:r>
                      <w:r w:rsidRPr="00F6352F">
                        <w:rPr>
                          <w:rFonts w:cstheme="minorHAnsi"/>
                          <w:szCs w:val="20"/>
                        </w:rPr>
                        <w:t>: O2 via nasal cannula; titrate to SpO2 ≥ 95% (surgical mask over nasal cannula)</w:t>
                      </w:r>
                    </w:p>
                    <w:p w14:paraId="40F8B8D8" w14:textId="77777777" w:rsidR="00894C8C" w:rsidRPr="00240CD4" w:rsidRDefault="00894C8C" w:rsidP="00894C8C">
                      <w:pPr>
                        <w:rPr>
                          <w:rFonts w:cstheme="minorHAnsi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7FB0" wp14:editId="06C15609">
                <wp:simplePos x="0" y="0"/>
                <wp:positionH relativeFrom="page">
                  <wp:align>center</wp:align>
                </wp:positionH>
                <wp:positionV relativeFrom="paragraph">
                  <wp:posOffset>561340</wp:posOffset>
                </wp:positionV>
                <wp:extent cx="438150" cy="304800"/>
                <wp:effectExtent l="38100" t="0" r="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E9C9" id="Arrow: Down 5" o:spid="_x0000_s1026" type="#_x0000_t67" style="position:absolute;margin-left:0;margin-top:44.2pt;width:34.5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" adj="10800" fillcolor="#00b0f0" strokecolor="#2f528f" strokeweight="1pt">
                <w10:wrap anchorx="page"/>
              </v:shape>
            </w:pict>
          </mc:Fallback>
        </mc:AlternateContent>
      </w:r>
      <w:r w:rsidRPr="00E33188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0E5B9B" wp14:editId="3BDD15F6">
                <wp:simplePos x="0" y="0"/>
                <wp:positionH relativeFrom="column">
                  <wp:posOffset>4067175</wp:posOffset>
                </wp:positionH>
                <wp:positionV relativeFrom="paragraph">
                  <wp:posOffset>3112135</wp:posOffset>
                </wp:positionV>
                <wp:extent cx="2360930" cy="1404620"/>
                <wp:effectExtent l="0" t="0" r="12700" b="13970"/>
                <wp:wrapSquare wrapText="bothSides"/>
                <wp:docPr id="1915247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6094" w14:textId="77777777" w:rsidR="00894C8C" w:rsidRPr="002124A6" w:rsidRDefault="00894C8C" w:rsidP="00894C8C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B4046">
                              <w:rPr>
                                <w:rFonts w:cstheme="minorHAnsi"/>
                                <w:szCs w:val="20"/>
                              </w:rPr>
                              <w:t>If using &gt;</w:t>
                            </w:r>
                            <w:r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  <w:r w:rsidRPr="004B4046">
                              <w:rPr>
                                <w:rFonts w:cstheme="minorHAnsi"/>
                                <w:szCs w:val="20"/>
                              </w:rPr>
                              <w:t xml:space="preserve">3L O2 or progressed to </w:t>
                            </w:r>
                            <w:r w:rsidRPr="00BB1DF5">
                              <w:rPr>
                                <w:rFonts w:cstheme="minorHAnsi"/>
                                <w:szCs w:val="20"/>
                                <w:highlight w:val="yellow"/>
                              </w:rPr>
                              <w:t>worsening</w:t>
                            </w:r>
                            <w:r w:rsidRPr="007D7F4E">
                              <w:rPr>
                                <w:rFonts w:cstheme="minorHAnsi"/>
                                <w:color w:val="4F81BD" w:themeColor="accent1"/>
                                <w:szCs w:val="20"/>
                              </w:rPr>
                              <w:t xml:space="preserve"> </w:t>
                            </w:r>
                            <w:r w:rsidRPr="004B4046">
                              <w:rPr>
                                <w:rFonts w:cstheme="minorHAnsi"/>
                                <w:szCs w:val="20"/>
                              </w:rPr>
                              <w:t xml:space="preserve">illness, </w:t>
                            </w:r>
                            <w:r w:rsidRPr="00BB1DF5">
                              <w:rPr>
                                <w:rFonts w:cstheme="minorHAnsi"/>
                                <w:szCs w:val="20"/>
                                <w:highlight w:val="yellow"/>
                              </w:rPr>
                              <w:t xml:space="preserve">discuss with </w:t>
                            </w:r>
                            <w:proofErr w:type="gramStart"/>
                            <w:r w:rsidRPr="00BB1DF5">
                              <w:rPr>
                                <w:rFonts w:cstheme="minorHAnsi"/>
                                <w:szCs w:val="20"/>
                                <w:highlight w:val="yellow"/>
                              </w:rPr>
                              <w:t>MICU</w:t>
                            </w:r>
                            <w:proofErr w:type="gramEnd"/>
                            <w:r w:rsidRPr="00BB1DF5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E5B9B" id="_x0000_s1030" type="#_x0000_t202" style="position:absolute;left:0;text-align:left;margin-left:320.25pt;margin-top:245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ZDzB+N8AAAAMAQAADwAAAAAAAAAAAAAAAABwBAAAZHJzL2Rvd25yZXYueG1sUEsFBgAA&#10;AAAEAAQA8wAAAHwFAAAAAA==&#10;">
                <v:textbox style="mso-fit-shape-to-text:t">
                  <w:txbxContent>
                    <w:p w14:paraId="1E076094" w14:textId="77777777" w:rsidR="00894C8C" w:rsidRPr="002124A6" w:rsidRDefault="00894C8C" w:rsidP="00894C8C">
                      <w:pPr>
                        <w:rPr>
                          <w:rFonts w:cstheme="minorHAnsi"/>
                          <w:szCs w:val="20"/>
                        </w:rPr>
                      </w:pPr>
                      <w:r w:rsidRPr="004B4046">
                        <w:rPr>
                          <w:rFonts w:cstheme="minorHAnsi"/>
                          <w:szCs w:val="20"/>
                        </w:rPr>
                        <w:t>If using &gt;</w:t>
                      </w:r>
                      <w:r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  <w:r w:rsidRPr="004B4046">
                        <w:rPr>
                          <w:rFonts w:cstheme="minorHAnsi"/>
                          <w:szCs w:val="20"/>
                        </w:rPr>
                        <w:t xml:space="preserve">3L O2 or progressed to </w:t>
                      </w:r>
                      <w:r w:rsidRPr="00BB1DF5">
                        <w:rPr>
                          <w:rFonts w:cstheme="minorHAnsi"/>
                          <w:szCs w:val="20"/>
                          <w:highlight w:val="yellow"/>
                        </w:rPr>
                        <w:t>worsening</w:t>
                      </w:r>
                      <w:r w:rsidRPr="007D7F4E">
                        <w:rPr>
                          <w:rFonts w:cstheme="minorHAnsi"/>
                          <w:color w:val="4F81BD" w:themeColor="accent1"/>
                          <w:szCs w:val="20"/>
                        </w:rPr>
                        <w:t xml:space="preserve"> </w:t>
                      </w:r>
                      <w:r w:rsidRPr="004B4046">
                        <w:rPr>
                          <w:rFonts w:cstheme="minorHAnsi"/>
                          <w:szCs w:val="20"/>
                        </w:rPr>
                        <w:t xml:space="preserve">illness, </w:t>
                      </w:r>
                      <w:r w:rsidRPr="00BB1DF5">
                        <w:rPr>
                          <w:rFonts w:cstheme="minorHAnsi"/>
                          <w:szCs w:val="20"/>
                          <w:highlight w:val="yellow"/>
                        </w:rPr>
                        <w:t xml:space="preserve">discuss with </w:t>
                      </w:r>
                      <w:proofErr w:type="gramStart"/>
                      <w:r w:rsidRPr="00BB1DF5">
                        <w:rPr>
                          <w:rFonts w:cstheme="minorHAnsi"/>
                          <w:szCs w:val="20"/>
                          <w:highlight w:val="yellow"/>
                        </w:rPr>
                        <w:t>MICU</w:t>
                      </w:r>
                      <w:proofErr w:type="gramEnd"/>
                      <w:r w:rsidRPr="00BB1DF5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AAC2F" w14:textId="2FBC4E7B" w:rsidR="00A2353A" w:rsidRPr="00CE77D3" w:rsidRDefault="00A2353A" w:rsidP="00935D26">
      <w:pPr>
        <w:pStyle w:val="BodyText"/>
        <w:rPr>
          <w:color w:val="000000" w:themeColor="text1"/>
        </w:rPr>
      </w:pPr>
    </w:p>
    <w:p w14:paraId="661BA27E" w14:textId="4D35A57F" w:rsidR="00A2353A" w:rsidRPr="00CE77D3" w:rsidRDefault="00A2353A" w:rsidP="00935D26">
      <w:pPr>
        <w:pStyle w:val="BodyText"/>
        <w:rPr>
          <w:color w:val="000000" w:themeColor="text1"/>
        </w:rPr>
      </w:pPr>
    </w:p>
    <w:p w14:paraId="5BEA221E" w14:textId="402BC013" w:rsidR="00E42981" w:rsidRDefault="00E42981" w:rsidP="00935D26">
      <w:pPr>
        <w:pStyle w:val="BodyText"/>
        <w:rPr>
          <w:color w:val="000000" w:themeColor="text1"/>
        </w:rPr>
      </w:pPr>
    </w:p>
    <w:p w14:paraId="6974774F" w14:textId="536235AF" w:rsidR="00E42981" w:rsidRDefault="00E42981" w:rsidP="00935D26">
      <w:pPr>
        <w:pStyle w:val="BodyText"/>
        <w:rPr>
          <w:color w:val="000000" w:themeColor="text1"/>
        </w:rPr>
      </w:pPr>
    </w:p>
    <w:p w14:paraId="79B24C8B" w14:textId="482F65C2" w:rsidR="00935D26" w:rsidRPr="00935D26" w:rsidRDefault="00935D26" w:rsidP="00935D26"/>
    <w:p w14:paraId="5D5FA7A7" w14:textId="39AFAC40" w:rsidR="00935D26" w:rsidRPr="00935D26" w:rsidRDefault="00935D26" w:rsidP="00935D26"/>
    <w:p w14:paraId="236FF363" w14:textId="18D8D22B" w:rsidR="00935D26" w:rsidRPr="00935D26" w:rsidRDefault="00935D26" w:rsidP="00935D26"/>
    <w:p w14:paraId="51036DBF" w14:textId="0B962616" w:rsidR="00935D26" w:rsidRPr="00935D26" w:rsidRDefault="00935D26" w:rsidP="00935D26"/>
    <w:p w14:paraId="1A3FCA79" w14:textId="1C474B71" w:rsidR="00935D26" w:rsidRPr="00935D26" w:rsidRDefault="00935D26" w:rsidP="00935D26"/>
    <w:p w14:paraId="7625EC77" w14:textId="27ED76D6" w:rsidR="00935D26" w:rsidRPr="00935D26" w:rsidRDefault="00935D26" w:rsidP="00935D26"/>
    <w:p w14:paraId="5BF4AEE8" w14:textId="54E6D8D7" w:rsidR="00935D26" w:rsidRPr="00935D26" w:rsidRDefault="00935D26" w:rsidP="00935D26"/>
    <w:p w14:paraId="371992C9" w14:textId="6B210B53" w:rsidR="00935D26" w:rsidRPr="00935D26" w:rsidRDefault="00935D26" w:rsidP="00935D26"/>
    <w:p w14:paraId="6DBC54FA" w14:textId="6D14F553" w:rsidR="00935D26" w:rsidRPr="00935D26" w:rsidRDefault="00935D26" w:rsidP="00935D26"/>
    <w:p w14:paraId="581470C1" w14:textId="233682D8" w:rsidR="00935D26" w:rsidRPr="00935D26" w:rsidRDefault="00935D26" w:rsidP="00935D26"/>
    <w:p w14:paraId="7D464D11" w14:textId="0D0772A6" w:rsidR="00935D26" w:rsidRPr="00935D26" w:rsidRDefault="00935D26" w:rsidP="00935D26"/>
    <w:p w14:paraId="71C60C50" w14:textId="55D35A3D" w:rsidR="00935D26" w:rsidRPr="00935D26" w:rsidRDefault="00935D26" w:rsidP="00935D26"/>
    <w:p w14:paraId="2839B5B2" w14:textId="48FC37D8" w:rsidR="00935D26" w:rsidRPr="00935D26" w:rsidRDefault="00935D26" w:rsidP="00935D26"/>
    <w:p w14:paraId="0EF72C91" w14:textId="3B757B03" w:rsidR="00935D26" w:rsidRPr="00935D26" w:rsidRDefault="00935D26" w:rsidP="00935D26"/>
    <w:p w14:paraId="24FCEEBE" w14:textId="165FC1E6" w:rsidR="00935D26" w:rsidRPr="00935D26" w:rsidRDefault="00935D26" w:rsidP="00935D26"/>
    <w:p w14:paraId="729E43FB" w14:textId="3CA2F390" w:rsidR="00935D26" w:rsidRPr="00935D26" w:rsidRDefault="00935D26" w:rsidP="00935D26"/>
    <w:p w14:paraId="5266AD0F" w14:textId="4809F8CF" w:rsidR="00935D26" w:rsidRPr="00935D26" w:rsidRDefault="00935D26" w:rsidP="00935D26"/>
    <w:p w14:paraId="419AE74E" w14:textId="6EA86776" w:rsidR="00935D26" w:rsidRPr="00935D26" w:rsidRDefault="00935D26" w:rsidP="00935D26"/>
    <w:p w14:paraId="4D9608B0" w14:textId="0FD8144B" w:rsidR="00935D26" w:rsidRPr="00935D26" w:rsidRDefault="00935D26" w:rsidP="00935D26"/>
    <w:p w14:paraId="6F8F383E" w14:textId="646D88CC" w:rsidR="00935D26" w:rsidRPr="00935D26" w:rsidRDefault="00935D26" w:rsidP="00935D26"/>
    <w:p w14:paraId="5925F810" w14:textId="20AA649E" w:rsidR="00935D26" w:rsidRPr="00935D26" w:rsidRDefault="00935D26" w:rsidP="00935D26"/>
    <w:p w14:paraId="1B0DD54C" w14:textId="7CBC8C2A" w:rsidR="00935D26" w:rsidRPr="00935D26" w:rsidRDefault="00935D26" w:rsidP="00935D26"/>
    <w:p w14:paraId="60E0D0E0" w14:textId="77777777" w:rsidR="00987708" w:rsidRPr="00935D26" w:rsidRDefault="00987708" w:rsidP="00935D26"/>
    <w:sectPr w:rsidR="00987708" w:rsidRPr="00935D26" w:rsidSect="000846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38" w:right="1901" w:bottom="1152" w:left="1699" w:header="6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4C4B" w14:textId="77777777" w:rsidR="002B5AF0" w:rsidRDefault="002B5AF0" w:rsidP="001236B1">
      <w:r>
        <w:separator/>
      </w:r>
    </w:p>
    <w:p w14:paraId="2AB7CBD0" w14:textId="77777777" w:rsidR="002B5AF0" w:rsidRDefault="002B5AF0"/>
    <w:p w14:paraId="6812B9FC" w14:textId="77777777" w:rsidR="002B5AF0" w:rsidRDefault="002B5AF0"/>
    <w:p w14:paraId="3175E711" w14:textId="77777777" w:rsidR="002B5AF0" w:rsidRDefault="002B5AF0"/>
  </w:endnote>
  <w:endnote w:type="continuationSeparator" w:id="0">
    <w:p w14:paraId="7270FD6D" w14:textId="77777777" w:rsidR="002B5AF0" w:rsidRDefault="002B5AF0" w:rsidP="001236B1">
      <w:r>
        <w:continuationSeparator/>
      </w:r>
    </w:p>
    <w:p w14:paraId="73B7277F" w14:textId="77777777" w:rsidR="002B5AF0" w:rsidRDefault="002B5AF0"/>
    <w:p w14:paraId="5473185D" w14:textId="77777777" w:rsidR="002B5AF0" w:rsidRDefault="002B5AF0"/>
    <w:p w14:paraId="5E7A90E8" w14:textId="77777777" w:rsidR="002B5AF0" w:rsidRDefault="002B5AF0"/>
  </w:endnote>
  <w:endnote w:type="continuationNotice" w:id="1">
    <w:p w14:paraId="2C33D532" w14:textId="77777777" w:rsidR="002B5AF0" w:rsidRDefault="002B5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6010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88BFFD" w14:textId="77777777" w:rsidR="007A0483" w:rsidRDefault="007A0483" w:rsidP="008F25C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3A08C7" w14:textId="77777777" w:rsidR="007A0483" w:rsidRDefault="007A0483" w:rsidP="007A0483">
    <w:pPr>
      <w:pStyle w:val="Footer"/>
      <w:ind w:firstLine="360"/>
    </w:pPr>
  </w:p>
  <w:p w14:paraId="026F9928" w14:textId="77777777" w:rsidR="005F57A9" w:rsidRDefault="005F57A9"/>
  <w:p w14:paraId="5D84D358" w14:textId="77777777" w:rsidR="007E549C" w:rsidRDefault="007E549C"/>
  <w:p w14:paraId="2C53B105" w14:textId="77777777" w:rsidR="007E549C" w:rsidRDefault="007E54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C4DB" w14:textId="77777777" w:rsidR="00FE5557" w:rsidRDefault="007A0483" w:rsidP="007A0483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D9239" wp14:editId="3DAEE066">
              <wp:simplePos x="0" y="0"/>
              <wp:positionH relativeFrom="column">
                <wp:posOffset>-640311</wp:posOffset>
              </wp:positionH>
              <wp:positionV relativeFrom="paragraph">
                <wp:posOffset>-1270</wp:posOffset>
              </wp:positionV>
              <wp:extent cx="68580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ED7E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A51A1B" id="Straight Connector 2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pt,-.1pt" to="48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" strokecolor="#0ed7e5" strokeweight="1pt"/>
          </w:pict>
        </mc:Fallback>
      </mc:AlternateContent>
    </w:r>
    <w:r w:rsidR="00FE5557">
      <w:tab/>
    </w:r>
  </w:p>
  <w:p w14:paraId="434F09E8" w14:textId="09400616" w:rsidR="008F25CA" w:rsidRDefault="008F25CA" w:rsidP="008F25CA">
    <w:pPr>
      <w:pStyle w:val="Footer"/>
      <w:framePr w:wrap="none" w:vAnchor="text" w:hAnchor="page" w:x="1541" w:y="12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3"/>
      <w:gridCol w:w="1638"/>
      <w:gridCol w:w="5919"/>
    </w:tblGrid>
    <w:tr w:rsidR="008755E3" w14:paraId="16CA5A54" w14:textId="77777777" w:rsidTr="005B3875">
      <w:trPr>
        <w:gridAfter w:val="2"/>
        <w:wAfter w:w="8739" w:type="dxa"/>
      </w:trPr>
      <w:tc>
        <w:tcPr>
          <w:tcW w:w="1251" w:type="dxa"/>
          <w:tcMar>
            <w:left w:w="0" w:type="dxa"/>
            <w:right w:w="0" w:type="dxa"/>
          </w:tcMar>
        </w:tcPr>
        <w:p w14:paraId="3B1DF3C4" w14:textId="350D6E4D" w:rsidR="008755E3" w:rsidRDefault="008755E3" w:rsidP="00F47B3F">
          <w:pPr>
            <w:pStyle w:val="Footer"/>
          </w:pPr>
        </w:p>
        <w:p w14:paraId="06D0C27B" w14:textId="2EB6EFE5" w:rsidR="008755E3" w:rsidRPr="00F47B3F" w:rsidRDefault="008755E3" w:rsidP="00F47B3F">
          <w:pPr>
            <w:pStyle w:val="Footer"/>
          </w:pPr>
        </w:p>
      </w:tc>
    </w:tr>
    <w:tr w:rsidR="005B3875" w14:paraId="1A5F7469" w14:textId="77777777" w:rsidTr="005B3875">
      <w:tc>
        <w:tcPr>
          <w:tcW w:w="1251" w:type="dxa"/>
          <w:tcMar>
            <w:left w:w="0" w:type="dxa"/>
            <w:right w:w="0" w:type="dxa"/>
          </w:tcMar>
        </w:tcPr>
        <w:p w14:paraId="52FE5C86" w14:textId="77777777" w:rsidR="005B3875" w:rsidRDefault="005B3875" w:rsidP="00F47B3F">
          <w:pPr>
            <w:pStyle w:val="Footer"/>
          </w:pPr>
        </w:p>
      </w:tc>
      <w:tc>
        <w:tcPr>
          <w:tcW w:w="1894" w:type="dxa"/>
          <w:tcMar>
            <w:left w:w="0" w:type="dxa"/>
            <w:right w:w="0" w:type="dxa"/>
          </w:tcMar>
        </w:tcPr>
        <w:p w14:paraId="033050DB" w14:textId="77777777" w:rsidR="005B3875" w:rsidRPr="00F47B3F" w:rsidRDefault="005B3875" w:rsidP="00F47B3F">
          <w:pPr>
            <w:pStyle w:val="Footer"/>
          </w:pPr>
        </w:p>
      </w:tc>
      <w:tc>
        <w:tcPr>
          <w:tcW w:w="6845" w:type="dxa"/>
          <w:tcMar>
            <w:left w:w="0" w:type="dxa"/>
            <w:right w:w="0" w:type="dxa"/>
          </w:tcMar>
        </w:tcPr>
        <w:p w14:paraId="6F9AA2AB" w14:textId="77777777" w:rsidR="005B3875" w:rsidRPr="00F47B3F" w:rsidRDefault="005B3875" w:rsidP="00F47B3F">
          <w:pPr>
            <w:pStyle w:val="Footer"/>
          </w:pPr>
        </w:p>
      </w:tc>
    </w:tr>
  </w:tbl>
  <w:p w14:paraId="44ADA515" w14:textId="77777777" w:rsidR="007E549C" w:rsidRDefault="007E54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55F0" w14:textId="77777777" w:rsidR="00987708" w:rsidRDefault="00987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842F" w14:textId="77777777" w:rsidR="002B5AF0" w:rsidRDefault="002B5AF0" w:rsidP="001236B1">
      <w:r>
        <w:separator/>
      </w:r>
    </w:p>
    <w:p w14:paraId="5517D9E3" w14:textId="77777777" w:rsidR="002B5AF0" w:rsidRDefault="002B5AF0"/>
    <w:p w14:paraId="0F0EB900" w14:textId="77777777" w:rsidR="002B5AF0" w:rsidRDefault="002B5AF0"/>
    <w:p w14:paraId="42DBFF2E" w14:textId="77777777" w:rsidR="002B5AF0" w:rsidRDefault="002B5AF0"/>
  </w:footnote>
  <w:footnote w:type="continuationSeparator" w:id="0">
    <w:p w14:paraId="097D7B8A" w14:textId="77777777" w:rsidR="002B5AF0" w:rsidRDefault="002B5AF0" w:rsidP="001236B1">
      <w:r>
        <w:continuationSeparator/>
      </w:r>
    </w:p>
    <w:p w14:paraId="2DF9036C" w14:textId="77777777" w:rsidR="002B5AF0" w:rsidRDefault="002B5AF0"/>
    <w:p w14:paraId="4505191B" w14:textId="77777777" w:rsidR="002B5AF0" w:rsidRDefault="002B5AF0"/>
    <w:p w14:paraId="6FA0F699" w14:textId="77777777" w:rsidR="002B5AF0" w:rsidRDefault="002B5AF0"/>
  </w:footnote>
  <w:footnote w:type="continuationNotice" w:id="1">
    <w:p w14:paraId="5145911D" w14:textId="77777777" w:rsidR="002B5AF0" w:rsidRDefault="002B5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C043" w14:textId="77777777" w:rsidR="00987708" w:rsidRDefault="00987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3492" w14:textId="1FC8BF53" w:rsidR="00E16D33" w:rsidRDefault="00FB1013" w:rsidP="00A5387C">
    <w:pPr>
      <w:pStyle w:val="Header"/>
      <w:ind w:left="-990"/>
    </w:pPr>
    <w:r>
      <w:rPr>
        <w:noProof/>
      </w:rPr>
      <w:drawing>
        <wp:inline distT="0" distB="0" distL="0" distR="0" wp14:anchorId="74E20B12" wp14:editId="5B6A804C">
          <wp:extent cx="6866890" cy="68618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3645" cy="7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C99C3" w14:textId="7F531E51" w:rsidR="005B3875" w:rsidRPr="00217EF1" w:rsidRDefault="005B3875" w:rsidP="00A565E5">
    <w:pPr>
      <w:pStyle w:val="Heading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BB54" w14:textId="77777777" w:rsidR="00987708" w:rsidRDefault="0098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D40"/>
    <w:multiLevelType w:val="hybridMultilevel"/>
    <w:tmpl w:val="3D2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2097"/>
    <w:multiLevelType w:val="hybridMultilevel"/>
    <w:tmpl w:val="EE9A29BC"/>
    <w:lvl w:ilvl="0" w:tplc="73E8F8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02A30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AC06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7CB1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9CF8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B45A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063C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C4C5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56A5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8F9639F"/>
    <w:multiLevelType w:val="hybridMultilevel"/>
    <w:tmpl w:val="98F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6343"/>
    <w:multiLevelType w:val="hybridMultilevel"/>
    <w:tmpl w:val="283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4A24"/>
    <w:multiLevelType w:val="hybridMultilevel"/>
    <w:tmpl w:val="887A235E"/>
    <w:lvl w:ilvl="0" w:tplc="7EF034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856984">
    <w:abstractNumId w:val="3"/>
  </w:num>
  <w:num w:numId="2" w16cid:durableId="1087271469">
    <w:abstractNumId w:val="2"/>
  </w:num>
  <w:num w:numId="3" w16cid:durableId="1919556980">
    <w:abstractNumId w:val="0"/>
  </w:num>
  <w:num w:numId="4" w16cid:durableId="254482605">
    <w:abstractNumId w:val="4"/>
  </w:num>
  <w:num w:numId="5" w16cid:durableId="1490712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9"/>
    <w:rsid w:val="00002201"/>
    <w:rsid w:val="00084664"/>
    <w:rsid w:val="000930EF"/>
    <w:rsid w:val="001236B1"/>
    <w:rsid w:val="00150DCD"/>
    <w:rsid w:val="001875E6"/>
    <w:rsid w:val="001B109A"/>
    <w:rsid w:val="001C125E"/>
    <w:rsid w:val="001F5A39"/>
    <w:rsid w:val="00211B54"/>
    <w:rsid w:val="00217EF1"/>
    <w:rsid w:val="002230E1"/>
    <w:rsid w:val="002462FA"/>
    <w:rsid w:val="00260114"/>
    <w:rsid w:val="002A2BE8"/>
    <w:rsid w:val="002B0D86"/>
    <w:rsid w:val="002B5AF0"/>
    <w:rsid w:val="002D1EFA"/>
    <w:rsid w:val="00346544"/>
    <w:rsid w:val="0035524F"/>
    <w:rsid w:val="00360142"/>
    <w:rsid w:val="003623C3"/>
    <w:rsid w:val="003774FF"/>
    <w:rsid w:val="00380153"/>
    <w:rsid w:val="00382248"/>
    <w:rsid w:val="003852D6"/>
    <w:rsid w:val="00404998"/>
    <w:rsid w:val="004509D3"/>
    <w:rsid w:val="00457F91"/>
    <w:rsid w:val="00466C88"/>
    <w:rsid w:val="00487235"/>
    <w:rsid w:val="004C7581"/>
    <w:rsid w:val="004F7D11"/>
    <w:rsid w:val="00502D9C"/>
    <w:rsid w:val="00537F84"/>
    <w:rsid w:val="00550A25"/>
    <w:rsid w:val="00552016"/>
    <w:rsid w:val="005670F2"/>
    <w:rsid w:val="005708D6"/>
    <w:rsid w:val="00580AFE"/>
    <w:rsid w:val="0058527B"/>
    <w:rsid w:val="005B3875"/>
    <w:rsid w:val="005E5D3A"/>
    <w:rsid w:val="005F57A9"/>
    <w:rsid w:val="005F5A6D"/>
    <w:rsid w:val="0063058E"/>
    <w:rsid w:val="0068631E"/>
    <w:rsid w:val="006A3CA6"/>
    <w:rsid w:val="006A5286"/>
    <w:rsid w:val="006C1A54"/>
    <w:rsid w:val="006F3906"/>
    <w:rsid w:val="007064F4"/>
    <w:rsid w:val="00751D77"/>
    <w:rsid w:val="0077111E"/>
    <w:rsid w:val="007724A1"/>
    <w:rsid w:val="00777E4B"/>
    <w:rsid w:val="007A0483"/>
    <w:rsid w:val="007B59D0"/>
    <w:rsid w:val="007E38E6"/>
    <w:rsid w:val="007E549C"/>
    <w:rsid w:val="007E5AA0"/>
    <w:rsid w:val="008007FE"/>
    <w:rsid w:val="00856D10"/>
    <w:rsid w:val="00857723"/>
    <w:rsid w:val="008755E3"/>
    <w:rsid w:val="008917A9"/>
    <w:rsid w:val="00894C8C"/>
    <w:rsid w:val="008D70C2"/>
    <w:rsid w:val="008F25CA"/>
    <w:rsid w:val="00906339"/>
    <w:rsid w:val="00927F60"/>
    <w:rsid w:val="00935D26"/>
    <w:rsid w:val="00941736"/>
    <w:rsid w:val="00944142"/>
    <w:rsid w:val="009845FA"/>
    <w:rsid w:val="00987708"/>
    <w:rsid w:val="00993484"/>
    <w:rsid w:val="009C5D67"/>
    <w:rsid w:val="00A000E3"/>
    <w:rsid w:val="00A11071"/>
    <w:rsid w:val="00A11FBE"/>
    <w:rsid w:val="00A2353A"/>
    <w:rsid w:val="00A5387C"/>
    <w:rsid w:val="00A565E5"/>
    <w:rsid w:val="00A62B84"/>
    <w:rsid w:val="00AA1B68"/>
    <w:rsid w:val="00AD6AAC"/>
    <w:rsid w:val="00AE55AE"/>
    <w:rsid w:val="00B158B4"/>
    <w:rsid w:val="00B40F9E"/>
    <w:rsid w:val="00B56A75"/>
    <w:rsid w:val="00B57F01"/>
    <w:rsid w:val="00B67138"/>
    <w:rsid w:val="00B67758"/>
    <w:rsid w:val="00B90B16"/>
    <w:rsid w:val="00BB71AC"/>
    <w:rsid w:val="00BB7BD1"/>
    <w:rsid w:val="00BC7F00"/>
    <w:rsid w:val="00BF6BEC"/>
    <w:rsid w:val="00C15992"/>
    <w:rsid w:val="00CA0ED6"/>
    <w:rsid w:val="00CA11AC"/>
    <w:rsid w:val="00CB3377"/>
    <w:rsid w:val="00CE77D3"/>
    <w:rsid w:val="00D543AA"/>
    <w:rsid w:val="00DC5E39"/>
    <w:rsid w:val="00DD2AC5"/>
    <w:rsid w:val="00DE1F39"/>
    <w:rsid w:val="00E16D33"/>
    <w:rsid w:val="00E2473C"/>
    <w:rsid w:val="00E33188"/>
    <w:rsid w:val="00E42981"/>
    <w:rsid w:val="00E53B0F"/>
    <w:rsid w:val="00E91810"/>
    <w:rsid w:val="00EB2B49"/>
    <w:rsid w:val="00EB4D76"/>
    <w:rsid w:val="00EC76DF"/>
    <w:rsid w:val="00F34EF7"/>
    <w:rsid w:val="00F47B3F"/>
    <w:rsid w:val="00F52FE3"/>
    <w:rsid w:val="00FB1013"/>
    <w:rsid w:val="00FC2F73"/>
    <w:rsid w:val="00FD3C49"/>
    <w:rsid w:val="00FE5557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5E70A"/>
  <w15:docId w15:val="{03C79E6F-7AE7-4B54-8B47-86B7E73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33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EF1"/>
    <w:pPr>
      <w:keepNext/>
      <w:keepLines/>
      <w:outlineLvl w:val="0"/>
    </w:pPr>
    <w:rPr>
      <w:rFonts w:ascii="Arial Black" w:eastAsiaTheme="majorEastAsia" w:hAnsi="Arial Black" w:cs="Times New Roman (Headings CS)"/>
      <w:b/>
      <w:bCs/>
      <w:color w:val="00285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EF1"/>
    <w:pPr>
      <w:keepNext/>
      <w:keepLines/>
      <w:outlineLvl w:val="1"/>
    </w:pPr>
    <w:rPr>
      <w:rFonts w:ascii="Arial" w:eastAsiaTheme="majorEastAsia" w:hAnsi="Arial" w:cstheme="majorBidi"/>
      <w:bCs/>
      <w:color w:val="00285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EF1"/>
    <w:pPr>
      <w:keepNext/>
      <w:keepLines/>
      <w:spacing w:line="240" w:lineRule="exact"/>
      <w:outlineLvl w:val="2"/>
    </w:pPr>
    <w:rPr>
      <w:rFonts w:ascii="Arial Black" w:eastAsiaTheme="majorEastAsia" w:hAnsi="Arial Black" w:cs="Times New Roman (Headings CS)"/>
      <w:b/>
      <w:bCs/>
      <w:color w:val="002855"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D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D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D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D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D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D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7EF1"/>
    <w:pPr>
      <w:spacing w:line="240" w:lineRule="exact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6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0153"/>
    <w:pPr>
      <w:tabs>
        <w:tab w:val="center" w:pos="4680"/>
        <w:tab w:val="right" w:pos="9360"/>
      </w:tabs>
    </w:pPr>
    <w:rPr>
      <w:rFonts w:ascii="Arial" w:hAnsi="Arial" w:cs="Times New Roman (Body CS)"/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0153"/>
    <w:rPr>
      <w:rFonts w:ascii="Arial" w:hAnsi="Arial" w:cs="Times New Roman (Body CS)"/>
      <w:color w:val="7F7F7F" w:themeColor="text1" w:themeTint="80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7A0483"/>
  </w:style>
  <w:style w:type="table" w:styleId="TableGrid">
    <w:name w:val="Table Grid"/>
    <w:basedOn w:val="TableNormal"/>
    <w:uiPriority w:val="39"/>
    <w:rsid w:val="0055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7EF1"/>
    <w:rPr>
      <w:rFonts w:ascii="Arial Black" w:eastAsiaTheme="majorEastAsia" w:hAnsi="Arial Black" w:cs="Times New Roman (Headings CS)"/>
      <w:b/>
      <w:bCs/>
      <w:color w:val="002855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EF1"/>
    <w:rPr>
      <w:rFonts w:ascii="Arial" w:eastAsiaTheme="majorEastAsia" w:hAnsi="Arial" w:cstheme="majorBidi"/>
      <w:bCs/>
      <w:color w:val="002855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7EF1"/>
    <w:rPr>
      <w:rFonts w:ascii="Arial Black" w:eastAsiaTheme="majorEastAsia" w:hAnsi="Arial Black" w:cs="Times New Roman (Headings CS)"/>
      <w:b/>
      <w:bCs/>
      <w:color w:val="00285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D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D3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D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D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D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D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D33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D33"/>
    <w:pPr>
      <w:spacing w:before="480" w:line="264" w:lineRule="auto"/>
      <w:outlineLvl w:val="9"/>
    </w:pPr>
    <w:rPr>
      <w:b w:val="0"/>
    </w:rPr>
  </w:style>
  <w:style w:type="paragraph" w:customStyle="1" w:styleId="NoParagraphStyle">
    <w:name w:val="[No Paragraph Style]"/>
    <w:rsid w:val="00502D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xt">
    <w:name w:val="text"/>
    <w:basedOn w:val="Normal"/>
    <w:uiPriority w:val="99"/>
    <w:rsid w:val="00502D9C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Montserrat" w:hAnsi="Montserrat" w:cs="Montserrat"/>
      <w:b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0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20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4C8C"/>
    <w:pPr>
      <w:spacing w:after="200" w:line="276" w:lineRule="auto"/>
      <w:ind w:left="720"/>
      <w:contextualSpacing/>
    </w:pPr>
    <w:rPr>
      <w:sz w:val="22"/>
    </w:rPr>
  </w:style>
  <w:style w:type="paragraph" w:styleId="NoSpacing">
    <w:name w:val="No Spacing"/>
    <w:uiPriority w:val="1"/>
    <w:qFormat/>
    <w:rsid w:val="00894C8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ectrumhealth.sharepoint.com/:w:/r/sites/disaster-preparedness/_layouts/15/Doc.aspx?sourcedoc=%7B57F53065-DF46-474F-9B6C-F1EF969B327B%7D&amp;file=COVID-19%20Discharge%20Readiness%20Criteria.docx&amp;action=default&amp;mobileredirect=tru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pectrumhealth.sharepoint.com/:w:/r/sites/disaster-preparedness/_layouts/15/Doc.aspx?sourcedoc=%7B57F53065-DF46-474F-9B6C-F1EF969B327B%7D&amp;file=COVID-19%20Discharge%20Readiness%20Criteria.docx&amp;action=default&amp;mobileredirect=tru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44af8550-1740-4956-93d7-ae6187b251c1">
      <UserInfo>
        <DisplayName/>
        <AccountId xsi:nil="true"/>
        <AccountType/>
      </UserInfo>
    </Author0>
    <Date xmlns="44af8550-1740-4956-93d7-ae6187b251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44662FE1A174E92C6F1A169607CCD" ma:contentTypeVersion="9" ma:contentTypeDescription="Create a new document." ma:contentTypeScope="" ma:versionID="2d5787f5494c8d3d0af88cd7e633a205">
  <xsd:schema xmlns:xsd="http://www.w3.org/2001/XMLSchema" xmlns:xs="http://www.w3.org/2001/XMLSchema" xmlns:p="http://schemas.microsoft.com/office/2006/metadata/properties" xmlns:ns2="e8e66970-705f-4277-8a1d-0d236b4eb1fa" xmlns:ns3="44af8550-1740-4956-93d7-ae6187b251c1" targetNamespace="http://schemas.microsoft.com/office/2006/metadata/properties" ma:root="true" ma:fieldsID="4b02247d087d8bb0a21ace4d5504a957" ns2:_="" ns3:_="">
    <xsd:import namespace="e8e66970-705f-4277-8a1d-0d236b4eb1fa"/>
    <xsd:import namespace="44af8550-1740-4956-93d7-ae6187b25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Author0" minOccurs="0"/>
                <xsd:element ref="ns3:Da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66970-705f-4277-8a1d-0d236b4eb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8550-1740-4956-93d7-ae6187b2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uthor0" ma:index="14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2FF87-39CE-4C1A-98E5-29CAAB5D20E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4af8550-1740-4956-93d7-ae6187b251c1"/>
    <ds:schemaRef ds:uri="http://schemas.microsoft.com/office/2006/documentManagement/types"/>
    <ds:schemaRef ds:uri="http://schemas.microsoft.com/office/2006/metadata/properties"/>
    <ds:schemaRef ds:uri="e8e66970-705f-4277-8a1d-0d236b4eb1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B61BE-170E-4C46-B568-A04A58949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66970-705f-4277-8a1d-0d236b4eb1fa"/>
    <ds:schemaRef ds:uri="44af8550-1740-4956-93d7-ae6187b2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56E3E-5623-4DCE-86EC-2F8BC55A4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Olson, Christopher D.(Chris)</cp:lastModifiedBy>
  <cp:revision>2</cp:revision>
  <cp:lastPrinted>2022-09-26T19:55:00Z</cp:lastPrinted>
  <dcterms:created xsi:type="dcterms:W3CDTF">2023-11-02T13:53:00Z</dcterms:created>
  <dcterms:modified xsi:type="dcterms:W3CDTF">2023-11-02T13:53:00Z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0x01010003C44662FE1A174E92C6F1A169607CCD</vt:lpwstr>
  </property>
  <property fmtid="{D5CDD505-2E9C-101B-9397-08002B2CF9AE}" pid="7" name="MediaServiceImageTags">
    <vt:lpwstr/>
  </property>
</Properties>
</file>