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Roman" w:cs="Times Roman" w:hAnsi="Times Roman" w:eastAsia="Times Roman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  <w:lang w:val="en-US"/>
        </w:rPr>
        <w:t>How to use the template</w:t>
      </w:r>
      <w:r>
        <w:rPr>
          <w:shd w:val="clear" w:color="auto" w:fill="ffffff"/>
          <w:rtl w:val="0"/>
        </w:rPr>
        <w:t>:</w:t>
      </w:r>
      <w:r>
        <w:rPr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Step 1: Fill in your info where highlighted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Step 2: Copy and paste in email composer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Step 3: Send to boss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  <w:r>
        <w:rPr>
          <w:rFonts w:ascii="Arial" w:hAnsi="Arial"/>
          <w:i w:val="1"/>
          <w:iCs w:val="1"/>
          <w:shd w:val="clear" w:color="auto" w:fill="ffffff"/>
          <w:rtl w:val="0"/>
          <w:lang w:val="en-US"/>
        </w:rPr>
        <w:t>Step 4: Attend ContentCon and learn how to maximize your digital experiences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Hey [</w:t>
      </w:r>
      <w:r>
        <w:rPr>
          <w:shd w:val="clear" w:color="auto" w:fill="ffff54"/>
          <w:rtl w:val="0"/>
          <w:lang w:val="en-US"/>
        </w:rPr>
        <w:t xml:space="preserve"> your boss </w:t>
      </w:r>
      <w:r>
        <w:rPr>
          <w:rtl w:val="0"/>
          <w:lang w:val="pt-PT"/>
        </w:rPr>
        <w:t>],</w:t>
      </w:r>
      <w:r>
        <w:br w:type="textWrapping"/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I recently heard about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"https://www.contentstack.com/contentcon/"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ContentCon 2025,</w:t>
      </w:r>
      <w:r>
        <w:rPr/>
        <w:fldChar w:fldCharType="end" w:fldLock="0"/>
      </w:r>
      <w:r>
        <w:rPr>
          <w:rStyle w:val="None"/>
          <w:rtl w:val="0"/>
        </w:rPr>
        <w:t xml:space="preserve"> </w:t>
      </w:r>
      <w:r>
        <w:rPr>
          <w:rStyle w:val="None"/>
          <w:shd w:val="clear" w:color="auto" w:fill="ffffff"/>
          <w:rtl w:val="0"/>
          <w:lang w:val="en-US"/>
        </w:rPr>
        <w:t>and after doing some digging</w:t>
      </w:r>
      <w:r>
        <w:rPr>
          <w:rStyle w:val="None"/>
          <w:rtl w:val="0"/>
        </w:rPr>
        <w:t xml:space="preserve">, </w:t>
      </w:r>
      <w:r>
        <w:rPr>
          <w:rStyle w:val="None"/>
          <w:shd w:val="clear" w:color="auto" w:fill="ffffff"/>
          <w:rtl w:val="0"/>
          <w:lang w:val="en-US"/>
        </w:rPr>
        <w:t>I think it would be a great opportunity to learn more about personalization and pushing our digital experiences to the next level. I</w:t>
      </w:r>
      <w:r>
        <w:rPr>
          <w:rStyle w:val="None"/>
          <w:shd w:val="clear" w:color="auto" w:fill="ffffff"/>
          <w:rtl w:val="1"/>
        </w:rPr>
        <w:t>’</w:t>
      </w:r>
      <w:r>
        <w:rPr>
          <w:rStyle w:val="None"/>
          <w:shd w:val="clear" w:color="auto" w:fill="ffffff"/>
          <w:rtl w:val="0"/>
          <w:lang w:val="en-US"/>
        </w:rPr>
        <w:t>m also keen to gain insight into leveraging headless and composable tech to help us reach our goals around</w:t>
      </w:r>
      <w:r>
        <w:rPr>
          <w:rStyle w:val="None"/>
          <w:rtl w:val="0"/>
        </w:rPr>
        <w:t xml:space="preserve"> </w:t>
      </w:r>
      <w:r>
        <w:rPr>
          <w:rStyle w:val="None"/>
          <w:shd w:val="clear" w:color="auto" w:fill="ffff00"/>
          <w:rtl w:val="0"/>
          <w:lang w:val="en-US"/>
        </w:rPr>
        <w:t>[list relevant goals]</w:t>
      </w:r>
      <w:r>
        <w:rPr>
          <w:rStyle w:val="None"/>
          <w:rtl w:val="0"/>
        </w:rPr>
        <w:t>.</w:t>
      </w:r>
    </w:p>
    <w:p>
      <w:pPr>
        <w:pStyle w:val="Body"/>
      </w:pPr>
    </w:p>
    <w:p>
      <w:pPr>
        <w:pStyle w:val="Body"/>
      </w:pPr>
      <w:r>
        <w:rPr>
          <w:rStyle w:val="None"/>
          <w:shd w:val="clear" w:color="auto" w:fill="ffffff"/>
          <w:rtl w:val="0"/>
          <w:lang w:val="en-US"/>
        </w:rPr>
        <w:t>During the two-day conference in Chicago, Illinois, attendees participate in hands-on workshops, hear from industry leaders from some of the world</w:t>
      </w:r>
      <w:r>
        <w:rPr>
          <w:rStyle w:val="None"/>
          <w:shd w:val="clear" w:color="auto" w:fill="ffffff"/>
          <w:rtl w:val="1"/>
        </w:rPr>
        <w:t>’</w:t>
      </w:r>
      <w:r>
        <w:rPr>
          <w:rStyle w:val="None"/>
          <w:shd w:val="clear" w:color="auto" w:fill="ffffff"/>
          <w:rtl w:val="0"/>
          <w:lang w:val="en-US"/>
        </w:rPr>
        <w:t>s biggest companies, and learn best practices during their Labs and Academy Workshops</w:t>
      </w:r>
      <w:r>
        <w:rPr>
          <w:rStyle w:val="None"/>
          <w:rtl w:val="0"/>
        </w:rPr>
        <w:t>.</w:t>
      </w:r>
    </w:p>
    <w:p>
      <w:pPr>
        <w:pStyle w:val="Body"/>
      </w:pPr>
    </w:p>
    <w:p>
      <w:pPr>
        <w:pStyle w:val="Body"/>
      </w:pPr>
      <w:r>
        <w:rPr>
          <w:rStyle w:val="None"/>
          <w:shd w:val="clear" w:color="auto" w:fill="ffffff"/>
          <w:rtl w:val="0"/>
          <w:lang w:val="en-US"/>
        </w:rPr>
        <w:t>The cost of attendance isn</w:t>
      </w:r>
      <w:r>
        <w:rPr>
          <w:rStyle w:val="None"/>
          <w:shd w:val="clear" w:color="auto" w:fill="ffffff"/>
          <w:rtl w:val="1"/>
        </w:rPr>
        <w:t>’</w:t>
      </w:r>
      <w:r>
        <w:rPr>
          <w:rStyle w:val="None"/>
          <w:shd w:val="clear" w:color="auto" w:fill="ffffff"/>
          <w:rtl w:val="0"/>
          <w:lang w:val="en-US"/>
        </w:rPr>
        <w:t>t too steep, and if I can register by February 3, 2025, I</w:t>
      </w:r>
      <w:r>
        <w:rPr>
          <w:rStyle w:val="None"/>
          <w:shd w:val="clear" w:color="auto" w:fill="ffffff"/>
          <w:rtl w:val="1"/>
        </w:rPr>
        <w:t>’</w:t>
      </w:r>
      <w:r>
        <w:rPr>
          <w:rStyle w:val="None"/>
          <w:shd w:val="clear" w:color="auto" w:fill="ffffff"/>
          <w:rtl w:val="0"/>
          <w:lang w:val="en-US"/>
        </w:rPr>
        <w:t>d save $300 on the total cost. I</w:t>
      </w:r>
      <w:r>
        <w:rPr>
          <w:rStyle w:val="None"/>
          <w:shd w:val="clear" w:color="auto" w:fill="ffffff"/>
          <w:rtl w:val="1"/>
        </w:rPr>
        <w:t>’</w:t>
      </w:r>
      <w:r>
        <w:rPr>
          <w:rStyle w:val="None"/>
          <w:shd w:val="clear" w:color="auto" w:fill="ffffff"/>
          <w:rtl w:val="0"/>
          <w:lang w:val="en-US"/>
        </w:rPr>
        <w:t>ve included some details and the cost breakdown below:</w:t>
      </w:r>
    </w:p>
    <w:p>
      <w:pPr>
        <w:pStyle w:val="Body"/>
      </w:pPr>
      <w:r>
        <w:rPr>
          <w:rStyle w:val="None"/>
        </w:rPr>
        <w:br w:type="textWrapping"/>
      </w:r>
      <w:r>
        <w:rPr>
          <w:rStyle w:val="None"/>
          <w:b w:val="1"/>
          <w:bCs w:val="1"/>
          <w:rtl w:val="0"/>
          <w:lang w:val="en-US"/>
        </w:rPr>
        <w:t>Where:</w:t>
      </w:r>
      <w:r>
        <w:rPr>
          <w:rStyle w:val="None"/>
          <w:b w:val="1"/>
          <w:bCs w:val="1"/>
          <w:rtl w:val="0"/>
          <w:lang w:val="en-US"/>
        </w:rPr>
        <w:t xml:space="preserve"> </w:t>
      </w:r>
      <w:r>
        <w:rPr>
          <w:rStyle w:val="None"/>
          <w:shd w:val="clear" w:color="auto" w:fill="ffffff"/>
          <w:rtl w:val="0"/>
          <w:lang w:val="en-US"/>
        </w:rPr>
        <w:t>Convene Willis Tower in Chicago, IL</w:t>
      </w:r>
      <w:r>
        <w:rPr>
          <w:rStyle w:val="None"/>
        </w:rPr>
        <w:br w:type="textWrapping"/>
        <w:br w:type="textWrapping"/>
      </w:r>
      <w:r>
        <w:rPr>
          <w:rStyle w:val="None"/>
          <w:b w:val="1"/>
          <w:bCs w:val="1"/>
          <w:rtl w:val="0"/>
          <w:lang w:val="en-US"/>
        </w:rPr>
        <w:t>When:</w:t>
      </w:r>
      <w:r>
        <w:rPr>
          <w:rStyle w:val="None"/>
          <w:b w:val="1"/>
          <w:bCs w:val="1"/>
          <w:rtl w:val="0"/>
          <w:lang w:val="en-US"/>
        </w:rPr>
        <w:t xml:space="preserve"> </w:t>
      </w:r>
      <w:r>
        <w:rPr>
          <w:rStyle w:val="None"/>
          <w:shd w:val="clear" w:color="auto" w:fill="ffffff"/>
          <w:rtl w:val="0"/>
          <w:lang w:val="en-US"/>
        </w:rPr>
        <w:t>June 3-5, 2025</w:t>
      </w:r>
    </w:p>
    <w:p>
      <w:pPr>
        <w:pStyle w:val="Body"/>
        <w:rPr>
          <w:rStyle w:val="None"/>
          <w:shd w:val="clear" w:color="auto" w:fill="ffffff"/>
        </w:rPr>
      </w:pPr>
      <w:r>
        <w:rPr>
          <w:rStyle w:val="None"/>
          <w:b w:val="1"/>
          <w:bCs w:val="1"/>
        </w:rPr>
        <w:br w:type="textWrapping"/>
      </w:r>
      <w:r>
        <w:rPr>
          <w:rStyle w:val="None"/>
          <w:b w:val="1"/>
          <w:bCs w:val="1"/>
          <w:rtl w:val="0"/>
          <w:lang w:val="en-US"/>
        </w:rPr>
        <w:t>Cost:</w:t>
      </w:r>
      <w:r>
        <w:rPr>
          <w:rStyle w:val="None"/>
          <w:b w:val="1"/>
          <w:bCs w:val="1"/>
          <w:rtl w:val="0"/>
          <w:lang w:val="en-US"/>
        </w:rPr>
        <w:t xml:space="preserve"> </w:t>
      </w:r>
      <w:r>
        <w:rPr>
          <w:rStyle w:val="None"/>
          <w:shd w:val="clear" w:color="auto" w:fill="ffffff"/>
          <w:rtl w:val="0"/>
          <w:lang w:val="en-US"/>
        </w:rPr>
        <w:t>Early registration: $395 per person ($695 after February 3rd)</w:t>
      </w:r>
      <w:r>
        <w:rPr>
          <w:rStyle w:val="None"/>
          <w:shd w:val="clear" w:color="auto" w:fill="ffffff"/>
          <w:rtl w:val="0"/>
          <w:lang w:val="en-US"/>
        </w:rPr>
        <w:t xml:space="preserve"> </w:t>
      </w:r>
    </w:p>
    <w:p>
      <w:pPr>
        <w:pStyle w:val="Body"/>
        <w:rPr>
          <w:rStyle w:val="None"/>
          <w:shd w:val="clear" w:color="auto" w:fill="ffffff"/>
        </w:rPr>
      </w:pPr>
    </w:p>
    <w:p>
      <w:pPr>
        <w:pStyle w:val="Body"/>
        <w:rPr>
          <w:rStyle w:val="None"/>
          <w:rFonts w:ascii="Times Roman" w:cs="Times Roman" w:hAnsi="Times Roman" w:eastAsia="Times Roman"/>
          <w:sz w:val="24"/>
          <w:szCs w:val="24"/>
          <w:shd w:val="clear" w:color="auto" w:fill="ffffff"/>
        </w:rPr>
      </w:pPr>
      <w:r>
        <w:rPr>
          <w:rStyle w:val="None"/>
          <w:b w:val="1"/>
          <w:bCs w:val="1"/>
          <w:shd w:val="clear" w:color="auto" w:fill="ffffff"/>
          <w:rtl w:val="0"/>
          <w:lang w:val="en-US"/>
        </w:rPr>
        <w:t>Ticket price includes</w:t>
      </w:r>
      <w:r>
        <w:rPr>
          <w:rStyle w:val="None"/>
          <w:shd w:val="clear" w:color="auto" w:fill="ffffff"/>
          <w:rtl w:val="0"/>
        </w:rPr>
        <w:t>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one"/>
          <w:rFonts w:ascii="Arial" w:hAnsi="Arial"/>
          <w:sz w:val="22"/>
          <w:szCs w:val="22"/>
          <w:shd w:val="clear" w:color="auto" w:fill="ffffff"/>
          <w:rtl w:val="0"/>
          <w:lang w:val="en-US"/>
        </w:rPr>
        <w:t>Full conference pass (June 3-5)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one"/>
          <w:rFonts w:ascii="Arial" w:hAnsi="Arial"/>
          <w:sz w:val="22"/>
          <w:szCs w:val="22"/>
          <w:shd w:val="clear" w:color="auto" w:fill="ffffff"/>
          <w:rtl w:val="0"/>
          <w:lang w:val="en-US"/>
        </w:rPr>
        <w:t>Access to social activities &amp; event meals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one"/>
          <w:rFonts w:ascii="Arial" w:hAnsi="Arial"/>
          <w:sz w:val="22"/>
          <w:szCs w:val="22"/>
          <w:shd w:val="clear" w:color="auto" w:fill="ffffff"/>
          <w:rtl w:val="0"/>
          <w:lang w:val="en-US"/>
        </w:rPr>
        <w:t>Academy courses</w:t>
      </w:r>
    </w:p>
    <w:p>
      <w:pPr>
        <w:pStyle w:val="Body"/>
      </w:pPr>
      <w:r>
        <w:rPr>
          <w:rStyle w:val="None"/>
        </w:rPr>
        <w:br w:type="textWrapping"/>
      </w:r>
      <w:r>
        <w:rPr>
          <w:rStyle w:val="None"/>
          <w:rtl w:val="0"/>
          <w:lang w:val="en-US"/>
        </w:rPr>
        <w:t xml:space="preserve">If interested,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"https://www.contentstack.com/contentcon/"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click here to learn more about the conference</w:t>
      </w:r>
      <w:r>
        <w:rPr/>
        <w:fldChar w:fldCharType="end" w:fldLock="0"/>
      </w:r>
      <w:r>
        <w:rPr>
          <w:rStyle w:val="None"/>
          <w:rtl w:val="0"/>
        </w:rPr>
        <w:t>.</w:t>
      </w:r>
      <w:r>
        <w:rPr>
          <w:rStyle w:val="None"/>
        </w:rPr>
        <w:br w:type="textWrapping"/>
        <w:br w:type="textWrapping"/>
      </w:r>
      <w:r>
        <w:rPr>
          <w:rStyle w:val="None"/>
          <w:shd w:val="clear" w:color="auto" w:fill="ffffff"/>
          <w:rtl w:val="0"/>
          <w:lang w:val="en-US"/>
        </w:rPr>
        <w:t>Of course, following ContentCon, I</w:t>
      </w:r>
      <w:r>
        <w:rPr>
          <w:rStyle w:val="None"/>
          <w:shd w:val="clear" w:color="auto" w:fill="ffffff"/>
          <w:rtl w:val="1"/>
        </w:rPr>
        <w:t>’</w:t>
      </w:r>
      <w:r>
        <w:rPr>
          <w:rStyle w:val="None"/>
          <w:shd w:val="clear" w:color="auto" w:fill="ffffff"/>
          <w:rtl w:val="0"/>
          <w:lang w:val="en-US"/>
        </w:rPr>
        <w:t xml:space="preserve">d be happy to share what I learned and work with you and the team to see what we can put into practice now and in the future </w:t>
      </w:r>
      <w:r>
        <w:rPr>
          <w:rStyle w:val="None"/>
          <w:shd w:val="clear" w:color="auto" w:fill="ffffff"/>
          <w:rtl w:val="0"/>
          <w:lang w:val="en-US"/>
        </w:rPr>
        <w:t xml:space="preserve">— </w:t>
      </w:r>
      <w:r>
        <w:rPr>
          <w:rStyle w:val="None"/>
          <w:shd w:val="clear" w:color="auto" w:fill="ffffff"/>
          <w:rtl w:val="0"/>
          <w:lang w:val="en-US"/>
        </w:rPr>
        <w:t>especially when it comes to personalization.</w:t>
      </w:r>
    </w:p>
    <w:p>
      <w:pPr>
        <w:pStyle w:val="Body"/>
      </w:pPr>
      <w:r>
        <w:rPr>
          <w:rStyle w:val="None"/>
        </w:rPr>
        <w:br w:type="textWrapping"/>
      </w:r>
      <w:r>
        <w:rPr>
          <w:rStyle w:val="None"/>
          <w:shd w:val="clear" w:color="auto" w:fill="ffffff"/>
          <w:rtl w:val="0"/>
          <w:lang w:val="en-US"/>
        </w:rPr>
        <w:t>Thanks for your consideration! I look forward to hearing your thoughts.</w:t>
      </w:r>
      <w:r>
        <w:rPr>
          <w:rStyle w:val="None"/>
          <w:shd w:val="clear" w:color="auto" w:fill="ffffff"/>
          <w:rtl w:val="0"/>
        </w:rPr>
        <w:t> </w:t>
      </w:r>
      <w:r>
        <w:rPr>
          <w:rStyle w:val="None"/>
        </w:rPr>
        <w:br w:type="textWrapping"/>
        <w:br w:type="textWrapping"/>
      </w:r>
    </w:p>
    <w:p>
      <w:pPr>
        <w:pStyle w:val="Body"/>
      </w:pPr>
      <w:r>
        <w:rPr>
          <w:rStyle w:val="None"/>
          <w:rtl w:val="0"/>
          <w:lang w:val="pt-PT"/>
        </w:rPr>
        <w:t>[</w:t>
      </w:r>
      <w:r>
        <w:rPr>
          <w:rStyle w:val="None"/>
          <w:b w:val="1"/>
          <w:bCs w:val="1"/>
          <w:shd w:val="clear" w:color="auto" w:fill="ffff54"/>
          <w:rtl w:val="0"/>
          <w:lang w:val="en-US"/>
        </w:rPr>
        <w:t>Your Name</w:t>
      </w:r>
      <w:r>
        <w:rPr>
          <w:rStyle w:val="None"/>
          <w:rtl w:val="0"/>
          <w:lang w:val="pt-PT"/>
        </w:rPr>
        <w:t>]</w:t>
      </w:r>
      <w:r>
        <w:rPr>
          <w:rStyle w:val="None"/>
          <w:rFonts w:ascii="Times Roman" w:cs="Times Roman" w:hAnsi="Times Roman" w:eastAsia="Times Roman"/>
          <w:sz w:val="24"/>
          <w:szCs w:val="24"/>
          <w:shd w:val="clear" w:color="auto" w:fill="ffffff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