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Hey </w:t>
      </w:r>
      <w:r w:rsidDel="00000000" w:rsidR="00000000" w:rsidRPr="00000000">
        <w:rPr>
          <w:highlight w:val="yellow"/>
          <w:rtl w:val="0"/>
        </w:rPr>
        <w:t xml:space="preserve">[</w:t>
      </w:r>
      <w:r w:rsidDel="00000000" w:rsidR="00000000" w:rsidRPr="00000000">
        <w:rPr>
          <w:b w:val="1"/>
          <w:highlight w:val="yellow"/>
          <w:rtl w:val="0"/>
        </w:rPr>
        <w:t xml:space="preserve">your</w:t>
      </w:r>
      <w:r w:rsidDel="00000000" w:rsidR="00000000" w:rsidRPr="00000000">
        <w:rPr>
          <w:highlight w:val="yellow"/>
          <w:rtl w:val="0"/>
        </w:rPr>
        <w:t xml:space="preserve"> </w:t>
      </w:r>
      <w:r w:rsidDel="00000000" w:rsidR="00000000" w:rsidRPr="00000000">
        <w:rPr>
          <w:b w:val="1"/>
          <w:highlight w:val="yellow"/>
          <w:rtl w:val="0"/>
        </w:rPr>
        <w:t xml:space="preserve">boss</w:t>
      </w:r>
      <w:r w:rsidDel="00000000" w:rsidR="00000000" w:rsidRPr="00000000">
        <w:rPr>
          <w:rtl w:val="0"/>
        </w:rPr>
        <w:t xml:space="preserve">],</w:t>
        <w:br w:type="textWrapp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recently heard about </w:t>
      </w:r>
      <w:hyperlink r:id="rId7">
        <w:r w:rsidDel="00000000" w:rsidR="00000000" w:rsidRPr="00000000">
          <w:rPr>
            <w:color w:val="1155cc"/>
            <w:u w:val="single"/>
            <w:rtl w:val="0"/>
          </w:rPr>
          <w:t xml:space="preserve">ContentCon 2024</w:t>
        </w:r>
      </w:hyperlink>
      <w:r w:rsidDel="00000000" w:rsidR="00000000" w:rsidRPr="00000000">
        <w:rPr>
          <w:rtl w:val="0"/>
        </w:rPr>
        <w:t xml:space="preserve"> and after doing some research, I think it would be a great opportunity to learn more about what’s possible with composable technology. More to the point, I’m keen to gain some insight on how to leverage composable tech to help us reach our short and long-term goals around </w:t>
      </w:r>
      <w:r w:rsidDel="00000000" w:rsidR="00000000" w:rsidRPr="00000000">
        <w:rPr>
          <w:highlight w:val="yellow"/>
          <w:rtl w:val="0"/>
        </w:rPr>
        <w:t xml:space="preserve">[</w:t>
      </w:r>
      <w:r w:rsidDel="00000000" w:rsidR="00000000" w:rsidRPr="00000000">
        <w:rPr>
          <w:b w:val="1"/>
          <w:highlight w:val="yellow"/>
          <w:rtl w:val="0"/>
        </w:rPr>
        <w:t xml:space="preserve">input</w:t>
      </w:r>
      <w:r w:rsidDel="00000000" w:rsidR="00000000" w:rsidRPr="00000000">
        <w:rPr>
          <w:highlight w:val="yellow"/>
          <w:rtl w:val="0"/>
        </w:rPr>
        <w:t xml:space="preserve"> </w:t>
      </w:r>
      <w:r w:rsidDel="00000000" w:rsidR="00000000" w:rsidRPr="00000000">
        <w:rPr>
          <w:b w:val="1"/>
          <w:highlight w:val="yellow"/>
          <w:rtl w:val="0"/>
        </w:rPr>
        <w:t xml:space="preserve">relevant</w:t>
      </w:r>
      <w:r w:rsidDel="00000000" w:rsidR="00000000" w:rsidRPr="00000000">
        <w:rPr>
          <w:highlight w:val="yellow"/>
          <w:rtl w:val="0"/>
        </w:rPr>
        <w:t xml:space="preserve"> </w:t>
      </w:r>
      <w:r w:rsidDel="00000000" w:rsidR="00000000" w:rsidRPr="00000000">
        <w:rPr>
          <w:b w:val="1"/>
          <w:highlight w:val="yellow"/>
          <w:rtl w:val="0"/>
        </w:rPr>
        <w:t xml:space="preserve">goals</w:t>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During the two-day conference in Austin, Texas, I’ll be able to take part in hands-on workshops, hear from industry leaders from the world’s biggest companies and learn best practices about how to push the boundaries of our current digital experiences during their Academy workshops.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The cost for attendance isn’t too steep, and if I can register by March 15th, 2024, I’d save $500 on the total cost. I’ve included some details and the cost breakdown below:</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br w:type="textWrapping"/>
      </w:r>
      <w:r w:rsidDel="00000000" w:rsidR="00000000" w:rsidRPr="00000000">
        <w:rPr>
          <w:b w:val="1"/>
          <w:rtl w:val="0"/>
        </w:rPr>
        <w:t xml:space="preserve">Where:</w:t>
      </w:r>
      <w:r w:rsidDel="00000000" w:rsidR="00000000" w:rsidRPr="00000000">
        <w:rPr>
          <w:rtl w:val="0"/>
        </w:rPr>
        <w:br w:type="textWrapping"/>
        <w:t xml:space="preserve">Hotel Van Zandt in Austin, TX</w:t>
        <w:br w:type="textWrapping"/>
        <w:br w:type="textWrapping"/>
      </w:r>
      <w:r w:rsidDel="00000000" w:rsidR="00000000" w:rsidRPr="00000000">
        <w:rPr>
          <w:b w:val="1"/>
          <w:rtl w:val="0"/>
        </w:rPr>
        <w:t xml:space="preserve">When:</w:t>
      </w:r>
      <w:r w:rsidDel="00000000" w:rsidR="00000000" w:rsidRPr="00000000">
        <w:rPr>
          <w:rtl w:val="0"/>
        </w:rPr>
        <w:br w:type="textWrapping"/>
        <w:t xml:space="preserve">June 5-6, 2024</w:t>
      </w:r>
    </w:p>
    <w:p w:rsidR="00000000" w:rsidDel="00000000" w:rsidP="00000000" w:rsidRDefault="00000000" w:rsidRPr="00000000" w14:paraId="0000000A">
      <w:pPr>
        <w:rPr>
          <w:b w:val="1"/>
        </w:rPr>
      </w:pPr>
      <w:r w:rsidDel="00000000" w:rsidR="00000000" w:rsidRPr="00000000">
        <w:rPr>
          <w:b w:val="1"/>
          <w:rtl w:val="0"/>
        </w:rPr>
        <w:br w:type="textWrapping"/>
        <w:t xml:space="preserve">Cost:</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spacing w:line="276" w:lineRule="auto"/>
        <w:ind w:left="0" w:firstLine="0"/>
        <w:rPr>
          <w:i w:val="1"/>
        </w:rPr>
      </w:pPr>
      <w:r w:rsidDel="00000000" w:rsidR="00000000" w:rsidRPr="00000000">
        <w:rPr>
          <w:rtl w:val="0"/>
        </w:rPr>
        <w:t xml:space="preserve">$750 per person / </w:t>
      </w:r>
      <w:r w:rsidDel="00000000" w:rsidR="00000000" w:rsidRPr="00000000">
        <w:rPr>
          <w:i w:val="1"/>
          <w:rtl w:val="0"/>
        </w:rPr>
        <w:t xml:space="preserve">$1,250 after March 15th</w:t>
      </w:r>
    </w:p>
    <w:p w:rsidR="00000000" w:rsidDel="00000000" w:rsidP="00000000" w:rsidRDefault="00000000" w:rsidRPr="00000000" w14:paraId="0000000D">
      <w:pPr>
        <w:numPr>
          <w:ilvl w:val="1"/>
          <w:numId w:val="1"/>
        </w:numPr>
        <w:spacing w:line="276" w:lineRule="auto"/>
        <w:ind w:left="1440" w:hanging="360"/>
        <w:rPr>
          <w:i w:val="1"/>
        </w:rPr>
      </w:pPr>
      <w:r w:rsidDel="00000000" w:rsidR="00000000" w:rsidRPr="00000000">
        <w:rPr>
          <w:i w:val="1"/>
          <w:rtl w:val="0"/>
        </w:rPr>
        <w:t xml:space="preserve">Full conference pass (June 5-6)</w:t>
      </w:r>
    </w:p>
    <w:p w:rsidR="00000000" w:rsidDel="00000000" w:rsidP="00000000" w:rsidRDefault="00000000" w:rsidRPr="00000000" w14:paraId="0000000E">
      <w:pPr>
        <w:numPr>
          <w:ilvl w:val="1"/>
          <w:numId w:val="1"/>
        </w:numPr>
        <w:spacing w:line="276" w:lineRule="auto"/>
        <w:ind w:left="1440" w:hanging="360"/>
        <w:rPr>
          <w:i w:val="1"/>
        </w:rPr>
      </w:pPr>
      <w:r w:rsidDel="00000000" w:rsidR="00000000" w:rsidRPr="00000000">
        <w:rPr>
          <w:i w:val="1"/>
          <w:rtl w:val="0"/>
        </w:rPr>
        <w:t xml:space="preserve">2-night hotel accommodations</w:t>
      </w:r>
    </w:p>
    <w:p w:rsidR="00000000" w:rsidDel="00000000" w:rsidP="00000000" w:rsidRDefault="00000000" w:rsidRPr="00000000" w14:paraId="0000000F">
      <w:pPr>
        <w:numPr>
          <w:ilvl w:val="1"/>
          <w:numId w:val="1"/>
        </w:numPr>
        <w:spacing w:line="276" w:lineRule="auto"/>
        <w:ind w:left="1440" w:hanging="360"/>
        <w:rPr>
          <w:i w:val="1"/>
        </w:rPr>
      </w:pPr>
      <w:r w:rsidDel="00000000" w:rsidR="00000000" w:rsidRPr="00000000">
        <w:rPr>
          <w:i w:val="1"/>
          <w:rtl w:val="0"/>
        </w:rPr>
        <w:t xml:space="preserve">Access to social activities &amp; event meals</w:t>
      </w:r>
    </w:p>
    <w:p w:rsidR="00000000" w:rsidDel="00000000" w:rsidP="00000000" w:rsidRDefault="00000000" w:rsidRPr="00000000" w14:paraId="00000010">
      <w:pPr>
        <w:numPr>
          <w:ilvl w:val="1"/>
          <w:numId w:val="1"/>
        </w:numPr>
        <w:spacing w:line="276" w:lineRule="auto"/>
        <w:ind w:left="1440" w:hanging="360"/>
        <w:rPr>
          <w:i w:val="1"/>
        </w:rPr>
      </w:pPr>
      <w:r w:rsidDel="00000000" w:rsidR="00000000" w:rsidRPr="00000000">
        <w:rPr>
          <w:i w:val="1"/>
          <w:rtl w:val="0"/>
        </w:rPr>
        <w:t xml:space="preserve">Academy courses</w:t>
      </w:r>
    </w:p>
    <w:p w:rsidR="00000000" w:rsidDel="00000000" w:rsidP="00000000" w:rsidRDefault="00000000" w:rsidRPr="00000000" w14:paraId="00000011">
      <w:pPr>
        <w:spacing w:line="276" w:lineRule="auto"/>
        <w:ind w:left="0" w:firstLine="0"/>
        <w:rPr/>
      </w:pPr>
      <w:r w:rsidDel="00000000" w:rsidR="00000000" w:rsidRPr="00000000">
        <w:rPr>
          <w:rtl w:val="0"/>
        </w:rPr>
        <w:t xml:space="preserve">$750 for a day pass</w:t>
      </w:r>
    </w:p>
    <w:p w:rsidR="00000000" w:rsidDel="00000000" w:rsidP="00000000" w:rsidRDefault="00000000" w:rsidRPr="00000000" w14:paraId="00000012">
      <w:pPr>
        <w:numPr>
          <w:ilvl w:val="1"/>
          <w:numId w:val="1"/>
        </w:numPr>
        <w:spacing w:line="276" w:lineRule="auto"/>
        <w:ind w:left="1440" w:hanging="360"/>
        <w:rPr>
          <w:i w:val="1"/>
        </w:rPr>
      </w:pPr>
      <w:r w:rsidDel="00000000" w:rsidR="00000000" w:rsidRPr="00000000">
        <w:rPr>
          <w:i w:val="1"/>
          <w:rtl w:val="0"/>
        </w:rPr>
        <w:t xml:space="preserve">Full conference pass (June 5-6)</w:t>
      </w:r>
    </w:p>
    <w:p w:rsidR="00000000" w:rsidDel="00000000" w:rsidP="00000000" w:rsidRDefault="00000000" w:rsidRPr="00000000" w14:paraId="00000013">
      <w:pPr>
        <w:numPr>
          <w:ilvl w:val="1"/>
          <w:numId w:val="1"/>
        </w:numPr>
        <w:spacing w:line="276" w:lineRule="auto"/>
        <w:ind w:left="1440" w:hanging="360"/>
        <w:rPr>
          <w:i w:val="1"/>
        </w:rPr>
      </w:pPr>
      <w:r w:rsidDel="00000000" w:rsidR="00000000" w:rsidRPr="00000000">
        <w:rPr>
          <w:i w:val="1"/>
          <w:rtl w:val="0"/>
        </w:rPr>
        <w:t xml:space="preserve">Access to social activities &amp; event meals</w:t>
      </w:r>
    </w:p>
    <w:p w:rsidR="00000000" w:rsidDel="00000000" w:rsidP="00000000" w:rsidRDefault="00000000" w:rsidRPr="00000000" w14:paraId="00000014">
      <w:pPr>
        <w:numPr>
          <w:ilvl w:val="1"/>
          <w:numId w:val="1"/>
        </w:numPr>
        <w:spacing w:line="276" w:lineRule="auto"/>
        <w:ind w:left="1440" w:hanging="360"/>
        <w:rPr>
          <w:i w:val="1"/>
        </w:rPr>
      </w:pPr>
      <w:r w:rsidDel="00000000" w:rsidR="00000000" w:rsidRPr="00000000">
        <w:rPr>
          <w:i w:val="1"/>
          <w:rtl w:val="0"/>
        </w:rPr>
        <w:t xml:space="preserve">Academy courses</w:t>
      </w: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br w:type="textWrapping"/>
        <w:br w:type="textWrapping"/>
        <w:t xml:space="preserve">If interested, </w:t>
      </w:r>
      <w:hyperlink r:id="rId8">
        <w:r w:rsidDel="00000000" w:rsidR="00000000" w:rsidRPr="00000000">
          <w:rPr>
            <w:color w:val="1155cc"/>
            <w:u w:val="single"/>
            <w:rtl w:val="0"/>
          </w:rPr>
          <w:t xml:space="preserve">click here to learn more about the conference</w:t>
        </w:r>
      </w:hyperlink>
      <w:r w:rsidDel="00000000" w:rsidR="00000000" w:rsidRPr="00000000">
        <w:rPr>
          <w:rtl w:val="0"/>
        </w:rPr>
        <w:t xml:space="preserve">. </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Of course, following ContentCon, I’d be happy to share what I learned and work with you and the team to see what we can put into practice now and in the future. </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Thanks for your consideration! I look forward to hearing your thoughts.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t>
      </w:r>
      <w:r w:rsidDel="00000000" w:rsidR="00000000" w:rsidRPr="00000000">
        <w:rPr>
          <w:b w:val="1"/>
          <w:highlight w:val="yellow"/>
          <w:rtl w:val="0"/>
        </w:rPr>
        <w:t xml:space="preserve">Your Name</w:t>
      </w:r>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ntentstack.com/contentcon" TargetMode="External"/><Relationship Id="rId8" Type="http://schemas.openxmlformats.org/officeDocument/2006/relationships/hyperlink" Target="https://www.contentstack.com/content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I37SK6HDYNg2eKFLbhwsyKisgQ==">CgMxLjA4AHIhMXdLQ1BvakYxamhVWU85YXo5dkVuU0oxRVhZcnh0bmtm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