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170" w:rsidRDefault="00637170" w:rsidP="00637170">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681792" behindDoc="1" locked="0" layoutInCell="1" allowOverlap="1" wp14:anchorId="53620205" wp14:editId="71F45BF8">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70" w:rsidRDefault="00637170" w:rsidP="00637170">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bGtAIAALQ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Ok1dsa0AgAAtAUA&#10;AA4AAAAAAAAAAAAAAAAALgIAAGRycy9lMm9Eb2MueG1sUEsBAi0AFAAGAAgAAAAhAIlqjMzeAAAA&#10;DQEAAA8AAAAAAAAAAAAAAAAADgUAAGRycy9kb3ducmV2LnhtbFBLBQYAAAAABAAEAPMAAAAZBgAA&#10;AAA=&#10;" filled="f" stroked="f">
                <v:textbox inset="0,0,0,0">
                  <w:txbxContent>
                    <w:p w:rsidR="00637170" w:rsidRDefault="00637170" w:rsidP="00637170">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637170" w:rsidRDefault="00637170" w:rsidP="000B16F4">
      <w:pPr>
        <w:spacing w:after="2067" w:line="385" w:lineRule="exact"/>
        <w:ind w:left="144" w:right="144"/>
        <w:textAlignment w:val="baseline"/>
        <w:rPr>
          <w:rFonts w:ascii="Times New Roman" w:eastAsia="Times New Roman" w:hAnsi="Times New Roman"/>
          <w:b/>
          <w:color w:val="000000"/>
          <w:sz w:val="32"/>
          <w:lang w:val="en-US" w:eastAsia="en-US"/>
        </w:rPr>
      </w:pPr>
    </w:p>
    <w:p w:rsidR="000B16F4" w:rsidRPr="000B16F4" w:rsidRDefault="000B16F4" w:rsidP="000B16F4">
      <w:pPr>
        <w:spacing w:after="2067" w:line="385" w:lineRule="exact"/>
        <w:ind w:left="144" w:right="144"/>
        <w:textAlignment w:val="baseline"/>
        <w:rPr>
          <w:rFonts w:ascii="Times New Roman" w:eastAsia="Times New Roman" w:hAnsi="Times New Roman"/>
          <w:b/>
          <w:color w:val="000000"/>
          <w:sz w:val="32"/>
          <w:lang w:val="en-US" w:eastAsia="en-US"/>
        </w:rPr>
      </w:pPr>
      <w:r w:rsidRPr="000B16F4">
        <w:rPr>
          <w:rFonts w:ascii="Times New Roman" w:eastAsia="Times New Roman" w:hAnsi="Times New Roman"/>
          <w:b/>
          <w:color w:val="000000"/>
          <w:sz w:val="32"/>
          <w:lang w:val="en-US" w:eastAsia="en-US"/>
        </w:rPr>
        <w:t>RTS 18: Draft regulatory technical standards on suspension and removal of financial instruments from trading</w:t>
      </w:r>
    </w:p>
    <w:p w:rsidR="000B16F4" w:rsidRPr="000B16F4" w:rsidRDefault="000B16F4" w:rsidP="000B16F4">
      <w:pPr>
        <w:spacing w:before="1149" w:line="288"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65408" behindDoc="0" locked="0" layoutInCell="1" allowOverlap="1" wp14:anchorId="46793759" wp14:editId="334D2DB8">
                <wp:simplePos x="0" y="0"/>
                <wp:positionH relativeFrom="column">
                  <wp:posOffset>140970</wp:posOffset>
                </wp:positionH>
                <wp:positionV relativeFrom="paragraph">
                  <wp:posOffset>0</wp:posOffset>
                </wp:positionV>
                <wp:extent cx="3017520" cy="640715"/>
                <wp:effectExtent l="2540" t="4445" r="0"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0B16F4">
                              <w:trPr>
                                <w:trHeight w:hRule="exact" w:val="1009"/>
                              </w:trPr>
                              <w:tc>
                                <w:tcPr>
                                  <w:tcW w:w="1507" w:type="dxa"/>
                                  <w:tcBorders>
                                    <w:top w:val="none" w:sz="0" w:space="0" w:color="000000"/>
                                    <w:left w:val="none" w:sz="0" w:space="0" w:color="000000"/>
                                    <w:bottom w:val="none" w:sz="0" w:space="0" w:color="000000"/>
                                    <w:right w:val="none" w:sz="0" w:space="0" w:color="000000"/>
                                  </w:tcBorders>
                                </w:tcPr>
                                <w:p w:rsidR="000B16F4" w:rsidRDefault="000B16F4">
                                  <w:pPr>
                                    <w:spacing w:before="1"/>
                                    <w:jc w:val="center"/>
                                    <w:textAlignment w:val="baseline"/>
                                  </w:pPr>
                                  <w:r>
                                    <w:rPr>
                                      <w:noProof/>
                                    </w:rPr>
                                    <w:drawing>
                                      <wp:inline distT="0" distB="0" distL="0" distR="0" wp14:anchorId="56EA771B" wp14:editId="7BE82FA1">
                                        <wp:extent cx="956945" cy="6400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212" name="test1"/>
                                                <pic:cNvPicPr preferRelativeResize="0"/>
                                              </pic:nvPicPr>
                                              <pic:blipFill>
                                                <a:blip r:embed="rId9"/>
                                                <a:stretch>
                                                  <a:fillRect/>
                                                </a:stretch>
                                              </pic:blipFill>
                                              <pic:spPr>
                                                <a:xfrm>
                                                  <a:off x="0" y="0"/>
                                                  <a:ext cx="956945" cy="640080"/>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0B16F4" w:rsidRDefault="000B16F4">
                                  <w:pPr>
                                    <w:spacing w:after="734"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0B16F4" w:rsidRDefault="000B16F4" w:rsidP="000B16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11.1pt;margin-top:0;width:237.6pt;height:50.4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h/sAIAALI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0B16F4">
                        <w:trPr>
                          <w:trHeight w:hRule="exact" w:val="1009"/>
                        </w:trPr>
                        <w:tc>
                          <w:tcPr>
                            <w:tcW w:w="1507" w:type="dxa"/>
                            <w:tcBorders>
                              <w:top w:val="none" w:sz="0" w:space="0" w:color="000000"/>
                              <w:left w:val="none" w:sz="0" w:space="0" w:color="000000"/>
                              <w:bottom w:val="none" w:sz="0" w:space="0" w:color="000000"/>
                              <w:right w:val="none" w:sz="0" w:space="0" w:color="000000"/>
                            </w:tcBorders>
                          </w:tcPr>
                          <w:p w:rsidR="000B16F4" w:rsidRDefault="000B16F4">
                            <w:pPr>
                              <w:spacing w:before="1"/>
                              <w:jc w:val="center"/>
                              <w:textAlignment w:val="baseline"/>
                            </w:pPr>
                            <w:r>
                              <w:rPr>
                                <w:noProof/>
                              </w:rPr>
                              <w:drawing>
                                <wp:inline distT="0" distB="0" distL="0" distR="0" wp14:anchorId="56EA771B" wp14:editId="7BE82FA1">
                                  <wp:extent cx="956945" cy="6400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212" name="test1"/>
                                          <pic:cNvPicPr preferRelativeResize="0"/>
                                        </pic:nvPicPr>
                                        <pic:blipFill>
                                          <a:blip r:embed="rId9"/>
                                          <a:stretch>
                                            <a:fillRect/>
                                          </a:stretch>
                                        </pic:blipFill>
                                        <pic:spPr>
                                          <a:xfrm>
                                            <a:off x="0" y="0"/>
                                            <a:ext cx="956945" cy="640080"/>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0B16F4" w:rsidRDefault="000B16F4">
                            <w:pPr>
                              <w:spacing w:after="734"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0B16F4" w:rsidRDefault="000B16F4" w:rsidP="000B16F4"/>
                  </w:txbxContent>
                </v:textbox>
              </v:shape>
            </w:pict>
          </mc:Fallback>
        </mc:AlternateContent>
      </w:r>
    </w:p>
    <w:p w:rsidR="000B16F4" w:rsidRPr="000B16F4" w:rsidRDefault="000B16F4" w:rsidP="000B16F4">
      <w:pPr>
        <w:jc w:val="left"/>
        <w:rPr>
          <w:rFonts w:ascii="Times New Roman" w:eastAsia="PMingLiU" w:hAnsi="Times New Roman"/>
          <w:lang w:val="en-US" w:eastAsia="en-US"/>
        </w:rPr>
        <w:sectPr w:rsidR="000B16F4" w:rsidRPr="000B16F4" w:rsidSect="00637170">
          <w:pgSz w:w="11909" w:h="16838"/>
          <w:pgMar w:top="720" w:right="1257" w:bottom="960" w:left="1252" w:header="720" w:footer="720" w:gutter="0"/>
          <w:cols w:space="720"/>
        </w:sectPr>
      </w:pPr>
    </w:p>
    <w:p w:rsidR="000B16F4" w:rsidRPr="000B16F4" w:rsidRDefault="000B16F4" w:rsidP="000B16F4">
      <w:pPr>
        <w:spacing w:before="8" w:line="267" w:lineRule="exact"/>
        <w:ind w:left="4968"/>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66432" behindDoc="0" locked="0" layoutInCell="1" allowOverlap="1">
                <wp:simplePos x="0" y="0"/>
                <wp:positionH relativeFrom="page">
                  <wp:posOffset>795020</wp:posOffset>
                </wp:positionH>
                <wp:positionV relativeFrom="page">
                  <wp:posOffset>9831070</wp:posOffset>
                </wp:positionV>
                <wp:extent cx="569595" cy="342900"/>
                <wp:effectExtent l="4445" t="127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4" w:rsidRDefault="000B16F4" w:rsidP="000B16F4">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62.6pt;margin-top:774.1pt;width:44.85pt;height:27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" filled="f" stroked="f">
                <v:textbox inset="0,0,0,0">
                  <w:txbxContent>
                    <w:p w:rsidR="000B16F4" w:rsidRDefault="000B16F4" w:rsidP="000B16F4">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67456" behindDoc="0" locked="0" layoutInCell="1" allowOverlap="1">
                <wp:simplePos x="0" y="0"/>
                <wp:positionH relativeFrom="page">
                  <wp:posOffset>3609975</wp:posOffset>
                </wp:positionH>
                <wp:positionV relativeFrom="page">
                  <wp:posOffset>9968230</wp:posOffset>
                </wp:positionV>
                <wp:extent cx="342265" cy="171450"/>
                <wp:effectExtent l="0" t="0" r="635" b="444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4" w:rsidRDefault="000B16F4" w:rsidP="000B16F4">
                            <w:pPr>
                              <w:spacing w:before="3" w:line="254" w:lineRule="exact"/>
                              <w:textAlignment w:val="baseline"/>
                              <w:rPr>
                                <w:rFonts w:eastAsia="Times New Roman"/>
                                <w:color w:val="000000"/>
                                <w:spacing w:val="16"/>
                                <w:sz w:val="24"/>
                              </w:rPr>
                            </w:pPr>
                            <w:r>
                              <w:rPr>
                                <w:rFonts w:eastAsia="Times New Roman"/>
                                <w:color w:val="000000"/>
                                <w:spacing w:val="16"/>
                                <w:sz w:val="24"/>
                              </w:rPr>
                              <w:t>378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284.25pt;margin-top:784.9pt;width:26.95pt;height:13.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" filled="f" stroked="f">
                <v:textbox inset="0,0,0,0">
                  <w:txbxContent>
                    <w:p w:rsidR="000B16F4" w:rsidRDefault="000B16F4" w:rsidP="000B16F4">
                      <w:pPr>
                        <w:spacing w:before="3" w:line="254" w:lineRule="exact"/>
                        <w:textAlignment w:val="baseline"/>
                        <w:rPr>
                          <w:rFonts w:eastAsia="Times New Roman"/>
                          <w:color w:val="000000"/>
                          <w:spacing w:val="16"/>
                          <w:sz w:val="24"/>
                        </w:rPr>
                      </w:pPr>
                      <w:r>
                        <w:rPr>
                          <w:rFonts w:eastAsia="Times New Roman"/>
                          <w:color w:val="000000"/>
                          <w:spacing w:val="16"/>
                          <w:sz w:val="24"/>
                        </w:rPr>
                        <w:t>378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68480"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4" w:rsidRDefault="000B16F4" w:rsidP="000B16F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487.75pt;margin-top:774.1pt;width:39.9pt;height:27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VRsg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4EIlUbICAACx&#10;BQAADgAAAAAAAAAAAAAAAAAuAgAAZHJzL2Uyb0RvYy54bWxQSwECLQAUAAYACAAAACEA028a8eIA&#10;AAAOAQAADwAAAAAAAAAAAAAAAAAMBQAAZHJzL2Rvd25yZXYueG1sUEsFBgAAAAAEAAQA8wAAABsG&#10;AAAAAA==&#10;" filled="f" stroked="f">
                <v:textbox inset="0,0,0,0">
                  <w:txbxContent>
                    <w:p w:rsidR="000B16F4" w:rsidRDefault="000B16F4" w:rsidP="000B16F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0B16F4">
        <w:rPr>
          <w:rFonts w:ascii="Times New Roman" w:eastAsia="Times New Roman" w:hAnsi="Times New Roman"/>
          <w:color w:val="000000"/>
          <w:sz w:val="24"/>
          <w:lang w:val="en-US" w:eastAsia="en-US"/>
        </w:rPr>
        <w:t>Brussels,</w:t>
      </w:r>
      <w:r w:rsidRPr="000B16F4">
        <w:rPr>
          <w:rFonts w:ascii="Times New Roman" w:eastAsia="Times New Roman" w:hAnsi="Times New Roman"/>
          <w:color w:val="FF0000"/>
          <w:sz w:val="24"/>
          <w:lang w:val="en-US" w:eastAsia="en-US"/>
        </w:rPr>
        <w:t xml:space="preserve"> XXX</w:t>
      </w:r>
    </w:p>
    <w:p w:rsidR="000B16F4" w:rsidRPr="000B16F4" w:rsidRDefault="000B16F4" w:rsidP="000B16F4">
      <w:pPr>
        <w:spacing w:before="8" w:line="267" w:lineRule="exact"/>
        <w:ind w:left="4968"/>
        <w:jc w:val="left"/>
        <w:textAlignment w:val="baseline"/>
        <w:rPr>
          <w:rFonts w:ascii="Times New Roman" w:eastAsia="Times New Roman" w:hAnsi="Times New Roman"/>
          <w:color w:val="FF0000"/>
          <w:sz w:val="24"/>
          <w:lang w:val="en-US" w:eastAsia="en-US"/>
        </w:rPr>
      </w:pPr>
      <w:r w:rsidRPr="000B16F4">
        <w:rPr>
          <w:rFonts w:ascii="Times New Roman" w:eastAsia="Times New Roman" w:hAnsi="Times New Roman"/>
          <w:color w:val="FF0000"/>
          <w:sz w:val="24"/>
          <w:lang w:val="en-US" w:eastAsia="en-US"/>
        </w:rPr>
        <w:t>[..</w:t>
      </w:r>
      <w:r w:rsidRPr="000B16F4">
        <w:rPr>
          <w:rFonts w:ascii="Times New Roman" w:eastAsia="Times New Roman" w:hAnsi="Times New Roman"/>
          <w:color w:val="000000"/>
          <w:sz w:val="24"/>
          <w:lang w:val="en-US" w:eastAsia="en-US"/>
        </w:rPr>
        <w:t xml:space="preserve"> .](2012)</w:t>
      </w:r>
      <w:r w:rsidRPr="000B16F4">
        <w:rPr>
          <w:rFonts w:ascii="Times New Roman" w:eastAsia="Times New Roman" w:hAnsi="Times New Roman"/>
          <w:color w:val="FF0000"/>
          <w:sz w:val="24"/>
          <w:lang w:val="en-US" w:eastAsia="en-US"/>
        </w:rPr>
        <w:t xml:space="preserve"> XXX</w:t>
      </w:r>
      <w:r w:rsidRPr="000B16F4">
        <w:rPr>
          <w:rFonts w:ascii="Times New Roman" w:eastAsia="Times New Roman" w:hAnsi="Times New Roman"/>
          <w:color w:val="000000"/>
          <w:sz w:val="24"/>
          <w:lang w:val="en-US" w:eastAsia="en-US"/>
        </w:rPr>
        <w:t xml:space="preserve"> draft</w:t>
      </w:r>
    </w:p>
    <w:p w:rsidR="000B16F4" w:rsidRPr="000B16F4" w:rsidRDefault="000B16F4" w:rsidP="000B16F4">
      <w:pPr>
        <w:spacing w:before="1469" w:line="269" w:lineRule="exact"/>
        <w:jc w:val="center"/>
        <w:textAlignment w:val="baseline"/>
        <w:rPr>
          <w:rFonts w:ascii="Times New Roman" w:eastAsia="Times New Roman" w:hAnsi="Times New Roman"/>
          <w:b/>
          <w:color w:val="000000"/>
          <w:sz w:val="24"/>
          <w:lang w:val="en-US" w:eastAsia="en-US"/>
        </w:rPr>
      </w:pPr>
      <w:r w:rsidRPr="000B16F4">
        <w:rPr>
          <w:rFonts w:ascii="Times New Roman" w:eastAsia="Times New Roman" w:hAnsi="Times New Roman"/>
          <w:b/>
          <w:color w:val="000000"/>
          <w:sz w:val="24"/>
          <w:lang w:val="en-US" w:eastAsia="en-US"/>
        </w:rPr>
        <w:t>COMMISSION DELEGATED REGULATION (EU) No .../..</w:t>
      </w:r>
    </w:p>
    <w:p w:rsidR="000B16F4" w:rsidRPr="000B16F4" w:rsidRDefault="000B16F4" w:rsidP="000B16F4">
      <w:pPr>
        <w:spacing w:before="365" w:line="273" w:lineRule="exact"/>
        <w:jc w:val="center"/>
        <w:textAlignment w:val="baseline"/>
        <w:rPr>
          <w:rFonts w:ascii="Times New Roman" w:eastAsia="Times New Roman" w:hAnsi="Times New Roman"/>
          <w:b/>
          <w:color w:val="000000"/>
          <w:spacing w:val="10"/>
          <w:sz w:val="24"/>
          <w:lang w:val="en-US" w:eastAsia="en-US"/>
        </w:rPr>
      </w:pPr>
      <w:r w:rsidRPr="000B16F4">
        <w:rPr>
          <w:rFonts w:ascii="Times New Roman" w:eastAsia="Times New Roman" w:hAnsi="Times New Roman"/>
          <w:b/>
          <w:color w:val="000000"/>
          <w:spacing w:val="10"/>
          <w:sz w:val="24"/>
          <w:lang w:val="en-US" w:eastAsia="en-US"/>
        </w:rPr>
        <w:t>of</w:t>
      </w:r>
      <w:r w:rsidRPr="000B16F4">
        <w:rPr>
          <w:rFonts w:ascii="Times New Roman" w:eastAsia="Times New Roman" w:hAnsi="Times New Roman"/>
          <w:i/>
          <w:color w:val="FF0000"/>
          <w:spacing w:val="10"/>
          <w:sz w:val="24"/>
          <w:lang w:val="en-US" w:eastAsia="en-US"/>
        </w:rPr>
        <w:t xml:space="preserve"> XXX</w:t>
      </w:r>
    </w:p>
    <w:p w:rsidR="000B16F4" w:rsidRPr="000B16F4" w:rsidRDefault="000B16F4" w:rsidP="000B16F4">
      <w:pPr>
        <w:spacing w:before="413" w:line="273" w:lineRule="exact"/>
        <w:jc w:val="center"/>
        <w:textAlignment w:val="baseline"/>
        <w:rPr>
          <w:rFonts w:ascii="Times New Roman" w:eastAsia="Times New Roman" w:hAnsi="Times New Roman"/>
          <w:i/>
          <w:color w:val="0000FF"/>
          <w:spacing w:val="-23"/>
          <w:sz w:val="24"/>
          <w:lang w:val="en-US" w:eastAsia="en-US"/>
        </w:rPr>
      </w:pPr>
      <w:r w:rsidRPr="000B16F4">
        <w:rPr>
          <w:rFonts w:ascii="Times New Roman" w:eastAsia="Times New Roman" w:hAnsi="Times New Roman"/>
          <w:i/>
          <w:color w:val="0000FF"/>
          <w:spacing w:val="-23"/>
          <w:sz w:val="24"/>
          <w:lang w:val="en-US" w:eastAsia="en-US"/>
        </w:rPr>
        <w:t>[• • .]</w:t>
      </w:r>
    </w:p>
    <w:p w:rsidR="000B16F4" w:rsidRPr="000B16F4" w:rsidRDefault="000B16F4" w:rsidP="000B16F4">
      <w:pPr>
        <w:jc w:val="left"/>
        <w:rPr>
          <w:rFonts w:ascii="Times New Roman" w:eastAsia="PMingLiU" w:hAnsi="Times New Roman"/>
          <w:lang w:val="en-US" w:eastAsia="en-US"/>
        </w:rPr>
        <w:sectPr w:rsidR="000B16F4" w:rsidRPr="000B16F4">
          <w:type w:val="continuous"/>
          <w:pgSz w:w="11909" w:h="16838"/>
          <w:pgMar w:top="720" w:right="1527" w:bottom="960" w:left="1562" w:header="720" w:footer="720" w:gutter="0"/>
          <w:cols w:space="720"/>
        </w:sectPr>
      </w:pPr>
    </w:p>
    <w:p w:rsidR="00637170" w:rsidRDefault="00637170" w:rsidP="000B16F4">
      <w:pPr>
        <w:spacing w:before="286" w:line="271" w:lineRule="exact"/>
        <w:jc w:val="center"/>
        <w:textAlignment w:val="baseline"/>
        <w:rPr>
          <w:rFonts w:ascii="Times New Roman" w:eastAsia="Times New Roman" w:hAnsi="Times New Roman"/>
          <w:b/>
          <w:color w:val="000000"/>
          <w:sz w:val="24"/>
          <w:lang w:val="en-US" w:eastAsia="en-US"/>
        </w:rPr>
      </w:pPr>
    </w:p>
    <w:p w:rsidR="00637170" w:rsidRDefault="00637170" w:rsidP="000B16F4">
      <w:pPr>
        <w:spacing w:before="286" w:line="271" w:lineRule="exact"/>
        <w:jc w:val="center"/>
        <w:textAlignment w:val="baseline"/>
        <w:rPr>
          <w:rFonts w:ascii="Times New Roman" w:eastAsia="Times New Roman" w:hAnsi="Times New Roman"/>
          <w:b/>
          <w:color w:val="000000"/>
          <w:sz w:val="24"/>
          <w:lang w:val="en-US" w:eastAsia="en-US"/>
        </w:rPr>
      </w:pPr>
    </w:p>
    <w:p w:rsidR="000B16F4" w:rsidRPr="000B16F4" w:rsidRDefault="000B16F4" w:rsidP="000B16F4">
      <w:pPr>
        <w:spacing w:before="286" w:line="271" w:lineRule="exact"/>
        <w:jc w:val="center"/>
        <w:textAlignment w:val="baseline"/>
        <w:rPr>
          <w:rFonts w:ascii="Times New Roman" w:eastAsia="Times New Roman" w:hAnsi="Times New Roman"/>
          <w:b/>
          <w:color w:val="000000"/>
          <w:sz w:val="24"/>
          <w:lang w:val="en-US" w:eastAsia="en-US"/>
        </w:rPr>
      </w:pPr>
      <w:r w:rsidRPr="000B16F4">
        <w:rPr>
          <w:rFonts w:ascii="Times New Roman" w:eastAsia="Times New Roman" w:hAnsi="Times New Roman"/>
          <w:b/>
          <w:color w:val="000000"/>
          <w:sz w:val="24"/>
          <w:lang w:val="en-US" w:eastAsia="en-US"/>
        </w:rPr>
        <w:t>COMMISSION DELEGATED REGULATION (EU) No .../..</w:t>
      </w:r>
    </w:p>
    <w:p w:rsidR="000B16F4" w:rsidRPr="000B16F4" w:rsidRDefault="000B16F4" w:rsidP="000B16F4">
      <w:pPr>
        <w:spacing w:before="156" w:line="271" w:lineRule="exact"/>
        <w:jc w:val="center"/>
        <w:textAlignment w:val="baseline"/>
        <w:rPr>
          <w:rFonts w:ascii="Times New Roman" w:eastAsia="Times New Roman" w:hAnsi="Times New Roman"/>
          <w:b/>
          <w:color w:val="000000"/>
          <w:spacing w:val="-2"/>
          <w:sz w:val="24"/>
          <w:lang w:val="en-US" w:eastAsia="en-US"/>
        </w:rPr>
      </w:pPr>
      <w:r w:rsidRPr="000B16F4">
        <w:rPr>
          <w:rFonts w:ascii="Times New Roman" w:eastAsia="Times New Roman" w:hAnsi="Times New Roman"/>
          <w:b/>
          <w:color w:val="000000"/>
          <w:spacing w:val="-2"/>
          <w:sz w:val="24"/>
          <w:lang w:val="en-US" w:eastAsia="en-US"/>
        </w:rPr>
        <w:t>of [date]</w:t>
      </w:r>
    </w:p>
    <w:p w:rsidR="000B16F4" w:rsidRPr="000B16F4" w:rsidRDefault="000B16F4" w:rsidP="000B16F4">
      <w:pPr>
        <w:spacing w:before="122" w:line="353" w:lineRule="exact"/>
        <w:jc w:val="center"/>
        <w:textAlignment w:val="baseline"/>
        <w:rPr>
          <w:rFonts w:ascii="Times New Roman" w:eastAsia="Times New Roman" w:hAnsi="Times New Roman"/>
          <w:b/>
          <w:color w:val="000000"/>
          <w:sz w:val="28"/>
          <w:lang w:val="en-US" w:eastAsia="en-US"/>
        </w:rPr>
      </w:pPr>
      <w:r w:rsidRPr="000B16F4">
        <w:rPr>
          <w:rFonts w:ascii="Times New Roman" w:eastAsia="Times New Roman" w:hAnsi="Times New Roman"/>
          <w:b/>
          <w:color w:val="000000"/>
          <w:sz w:val="28"/>
          <w:lang w:val="en-US" w:eastAsia="en-US"/>
        </w:rPr>
        <w:t xml:space="preserve">supplementing Directive (EU) No 2014/65/EU of the European Parliament </w:t>
      </w:r>
      <w:r w:rsidRPr="000B16F4">
        <w:rPr>
          <w:rFonts w:ascii="Times New Roman" w:eastAsia="Times New Roman" w:hAnsi="Times New Roman"/>
          <w:b/>
          <w:color w:val="000000"/>
          <w:sz w:val="28"/>
          <w:lang w:val="en-US" w:eastAsia="en-US"/>
        </w:rPr>
        <w:br/>
        <w:t xml:space="preserve">and of the Council with regard to regulatory technical standards for the </w:t>
      </w:r>
      <w:r w:rsidRPr="000B16F4">
        <w:rPr>
          <w:rFonts w:ascii="Times New Roman" w:eastAsia="Times New Roman" w:hAnsi="Times New Roman"/>
          <w:b/>
          <w:color w:val="000000"/>
          <w:sz w:val="28"/>
          <w:lang w:val="en-US" w:eastAsia="en-US"/>
        </w:rPr>
        <w:br/>
        <w:t>suspension and removal of financial instruments from trading</w:t>
      </w:r>
    </w:p>
    <w:p w:rsidR="000B16F4" w:rsidRPr="000B16F4" w:rsidRDefault="000B16F4" w:rsidP="000B16F4">
      <w:pPr>
        <w:spacing w:before="155" w:line="316" w:lineRule="exact"/>
        <w:jc w:val="center"/>
        <w:textAlignment w:val="baseline"/>
        <w:rPr>
          <w:rFonts w:ascii="Times New Roman" w:eastAsia="Times New Roman" w:hAnsi="Times New Roman"/>
          <w:b/>
          <w:color w:val="000000"/>
          <w:sz w:val="28"/>
          <w:lang w:val="en-US" w:eastAsia="en-US"/>
        </w:rPr>
      </w:pPr>
      <w:r w:rsidRPr="000B16F4">
        <w:rPr>
          <w:rFonts w:ascii="Times New Roman" w:eastAsia="Times New Roman" w:hAnsi="Times New Roman"/>
          <w:b/>
          <w:color w:val="000000"/>
          <w:sz w:val="28"/>
          <w:lang w:val="en-US" w:eastAsia="en-US"/>
        </w:rPr>
        <w:t>(Text with EEA relevance)</w:t>
      </w:r>
    </w:p>
    <w:p w:rsidR="000B16F4" w:rsidRPr="000B16F4" w:rsidRDefault="000B16F4" w:rsidP="000B16F4">
      <w:pPr>
        <w:spacing w:before="752" w:line="273" w:lineRule="exact"/>
        <w:ind w:left="144"/>
        <w:jc w:val="left"/>
        <w:textAlignment w:val="baseline"/>
        <w:rPr>
          <w:rFonts w:ascii="Times New Roman" w:eastAsia="Times New Roman" w:hAnsi="Times New Roman"/>
          <w:color w:val="000000"/>
          <w:sz w:val="24"/>
          <w:lang w:val="en-US" w:eastAsia="en-US"/>
        </w:rPr>
      </w:pPr>
      <w:r w:rsidRPr="000B16F4">
        <w:rPr>
          <w:rFonts w:ascii="Times New Roman" w:eastAsia="Times New Roman" w:hAnsi="Times New Roman"/>
          <w:color w:val="000000"/>
          <w:sz w:val="24"/>
          <w:lang w:val="en-US" w:eastAsia="en-US"/>
        </w:rPr>
        <w:t>THE EUROPEAN COMMISSION,</w:t>
      </w:r>
    </w:p>
    <w:p w:rsidR="000B16F4" w:rsidRPr="000B16F4" w:rsidRDefault="000B16F4" w:rsidP="000B16F4">
      <w:pPr>
        <w:spacing w:before="286" w:line="273" w:lineRule="exact"/>
        <w:ind w:left="144"/>
        <w:jc w:val="left"/>
        <w:textAlignment w:val="baseline"/>
        <w:rPr>
          <w:rFonts w:ascii="Times New Roman" w:eastAsia="Times New Roman" w:hAnsi="Times New Roman"/>
          <w:color w:val="000000"/>
          <w:sz w:val="24"/>
          <w:lang w:val="en-US" w:eastAsia="en-US"/>
        </w:rPr>
      </w:pPr>
      <w:r w:rsidRPr="000B16F4">
        <w:rPr>
          <w:rFonts w:ascii="Times New Roman" w:eastAsia="Times New Roman" w:hAnsi="Times New Roman"/>
          <w:color w:val="000000"/>
          <w:sz w:val="24"/>
          <w:lang w:val="en-US" w:eastAsia="en-US"/>
        </w:rPr>
        <w:t>Having regard to the Treaty on the Functioning of the European Union,</w:t>
      </w:r>
    </w:p>
    <w:p w:rsidR="000B16F4" w:rsidRPr="000B16F4" w:rsidRDefault="000B16F4" w:rsidP="000B16F4">
      <w:pPr>
        <w:spacing w:before="251" w:line="303" w:lineRule="exact"/>
        <w:ind w:left="144" w:right="144"/>
        <w:textAlignment w:val="baseline"/>
        <w:rPr>
          <w:rFonts w:ascii="Times New Roman" w:eastAsia="Times New Roman" w:hAnsi="Times New Roman"/>
          <w:color w:val="000000"/>
          <w:sz w:val="24"/>
          <w:lang w:val="en-US" w:eastAsia="en-US"/>
        </w:rPr>
      </w:pPr>
      <w:r w:rsidRPr="000B16F4">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and amending Directive 2002/92/EC and Directive 2011/61/EU</w:t>
      </w:r>
      <w:r w:rsidRPr="000B16F4">
        <w:rPr>
          <w:rFonts w:ascii="Times New Roman" w:eastAsia="Times New Roman" w:hAnsi="Times New Roman"/>
          <w:color w:val="000000"/>
          <w:sz w:val="24"/>
          <w:vertAlign w:val="superscript"/>
          <w:lang w:val="en-US" w:eastAsia="en-US"/>
        </w:rPr>
        <w:t>1</w:t>
      </w:r>
      <w:r w:rsidRPr="000B16F4">
        <w:rPr>
          <w:rFonts w:ascii="Times New Roman" w:eastAsia="Times New Roman" w:hAnsi="Times New Roman"/>
          <w:color w:val="000000"/>
          <w:sz w:val="24"/>
          <w:lang w:val="en-US" w:eastAsia="en-US"/>
        </w:rPr>
        <w:t>, and in particular the tenth subparagraph of Article 32(2) and the tenth subparagraph of Article 52(2) thereof,</w:t>
      </w:r>
    </w:p>
    <w:p w:rsidR="000B16F4" w:rsidRPr="000B16F4" w:rsidRDefault="000B16F4" w:rsidP="000B16F4">
      <w:pPr>
        <w:spacing w:before="280" w:line="273" w:lineRule="exact"/>
        <w:ind w:left="144"/>
        <w:jc w:val="left"/>
        <w:textAlignment w:val="baseline"/>
        <w:rPr>
          <w:rFonts w:ascii="Times New Roman" w:eastAsia="Times New Roman" w:hAnsi="Times New Roman"/>
          <w:color w:val="000000"/>
          <w:spacing w:val="-1"/>
          <w:sz w:val="24"/>
          <w:lang w:val="en-US" w:eastAsia="en-US"/>
        </w:rPr>
      </w:pPr>
      <w:r w:rsidRPr="000B16F4">
        <w:rPr>
          <w:rFonts w:ascii="Times New Roman" w:eastAsia="Times New Roman" w:hAnsi="Times New Roman"/>
          <w:color w:val="000000"/>
          <w:spacing w:val="-1"/>
          <w:sz w:val="24"/>
          <w:lang w:val="en-US" w:eastAsia="en-US"/>
        </w:rPr>
        <w:t>Whereas:</w:t>
      </w:r>
    </w:p>
    <w:p w:rsidR="000B16F4" w:rsidRPr="000B16F4" w:rsidRDefault="000B16F4" w:rsidP="000B16F4">
      <w:pPr>
        <w:numPr>
          <w:ilvl w:val="0"/>
          <w:numId w:val="27"/>
        </w:numPr>
        <w:tabs>
          <w:tab w:val="left" w:pos="864"/>
        </w:tabs>
        <w:spacing w:before="249" w:line="304" w:lineRule="exact"/>
        <w:ind w:left="864" w:right="144"/>
        <w:jc w:val="left"/>
        <w:textAlignment w:val="baseline"/>
        <w:rPr>
          <w:rFonts w:ascii="Times New Roman" w:eastAsia="Times New Roman" w:hAnsi="Times New Roman"/>
          <w:color w:val="000000"/>
          <w:sz w:val="24"/>
          <w:lang w:val="en-US" w:eastAsia="en-US"/>
        </w:rPr>
      </w:pPr>
      <w:r w:rsidRPr="000B16F4">
        <w:rPr>
          <w:rFonts w:ascii="Times New Roman" w:eastAsia="Times New Roman" w:hAnsi="Times New Roman"/>
          <w:color w:val="000000"/>
          <w:sz w:val="24"/>
          <w:lang w:val="en-US" w:eastAsia="en-US"/>
        </w:rPr>
        <w:t>The objective of a suspension or removal from trading of a financial instrument will in some cases not be achieved unless a derivative of a type referred to in points (4) to (10) of Section C of Annex I to Directive 2014/65/EU relating or referenced to that financial instrument is also suspended or removed from trading.</w:t>
      </w:r>
    </w:p>
    <w:p w:rsidR="000B16F4" w:rsidRPr="000B16F4" w:rsidRDefault="000B16F4" w:rsidP="000B16F4">
      <w:pPr>
        <w:numPr>
          <w:ilvl w:val="0"/>
          <w:numId w:val="27"/>
        </w:numPr>
        <w:tabs>
          <w:tab w:val="left" w:pos="864"/>
        </w:tabs>
        <w:spacing w:before="254" w:line="303" w:lineRule="exact"/>
        <w:ind w:left="864" w:right="144"/>
        <w:jc w:val="left"/>
        <w:textAlignment w:val="baseline"/>
        <w:rPr>
          <w:rFonts w:ascii="Times New Roman" w:eastAsia="Times New Roman" w:hAnsi="Times New Roman"/>
          <w:color w:val="000000"/>
          <w:sz w:val="24"/>
          <w:lang w:val="en-US" w:eastAsia="en-US"/>
        </w:rPr>
      </w:pPr>
      <w:r w:rsidRPr="000B16F4">
        <w:rPr>
          <w:rFonts w:ascii="Times New Roman" w:eastAsia="Times New Roman" w:hAnsi="Times New Roman"/>
          <w:color w:val="000000"/>
          <w:sz w:val="24"/>
          <w:lang w:val="en-US" w:eastAsia="en-US"/>
        </w:rPr>
        <w:t>In determining cases where the connection is such that it is necessary to suspend or remove related derivatives, the strength of the connection between the derivative and the financial instrument that is suspended or removed from trading should be considered. In this respect, a distinction should be made between a derivative for which the formation of its price or value is dependent on the price or value of a sole underlying f</w:t>
      </w:r>
      <w:r>
        <w:rPr>
          <w:rFonts w:ascii="Times New Roman" w:eastAsia="Times New Roman" w:hAnsi="Times New Roman"/>
          <w:color w:val="000000"/>
          <w:sz w:val="24"/>
          <w:lang w:val="en-US" w:eastAsia="en-US"/>
        </w:rPr>
        <w:t>inancial</w:t>
      </w:r>
      <w:r w:rsidRPr="000B16F4">
        <w:rPr>
          <w:rFonts w:ascii="Times New Roman" w:eastAsia="Times New Roman" w:hAnsi="Times New Roman"/>
          <w:color w:val="000000"/>
          <w:sz w:val="24"/>
          <w:lang w:val="en-US" w:eastAsia="en-US"/>
        </w:rPr>
        <w:t xml:space="preserve"> instrument, and derivatives for which the price or value is dependent on multiple price inputs, for instance, derivatives related to an index or a basket of financial instruments.</w:t>
      </w:r>
    </w:p>
    <w:p w:rsidR="000B16F4" w:rsidRPr="000B16F4" w:rsidRDefault="000B16F4" w:rsidP="000B16F4">
      <w:pPr>
        <w:numPr>
          <w:ilvl w:val="0"/>
          <w:numId w:val="27"/>
        </w:numPr>
        <w:tabs>
          <w:tab w:val="left" w:pos="864"/>
          <w:tab w:val="left" w:pos="864"/>
        </w:tabs>
        <w:spacing w:before="255" w:after="457" w:line="303" w:lineRule="exact"/>
        <w:ind w:left="864" w:right="144"/>
        <w:jc w:val="left"/>
        <w:textAlignment w:val="baseline"/>
        <w:rPr>
          <w:rFonts w:ascii="Times New Roman" w:eastAsia="Times New Roman" w:hAnsi="Times New Roman"/>
          <w:color w:val="000000"/>
          <w:sz w:val="24"/>
          <w:lang w:val="en-US" w:eastAsia="en-US"/>
        </w:rPr>
      </w:pPr>
      <w:r w:rsidRPr="000B16F4">
        <w:rPr>
          <w:rFonts w:ascii="Times New Roman" w:eastAsia="Times New Roman" w:hAnsi="Times New Roman"/>
          <w:color w:val="000000"/>
          <w:sz w:val="24"/>
          <w:lang w:val="en-US" w:eastAsia="en-US"/>
        </w:rPr>
        <w:t>The inability to correctly price related derivatives, leading to a disorderly market, should be considered the strongest for the cases where the derivative is related or referenced to only one financial instrument. When the derivative is related or referenced to a basket of financial instruments or an index of which the suspended financial instrument is only one part, the ability of market participants to determine the correct price would be less affected. Thus the characteristics of the connection</w:t>
      </w:r>
    </w:p>
    <w:p w:rsidR="000B16F4" w:rsidRPr="000B16F4" w:rsidRDefault="000B16F4" w:rsidP="000B16F4">
      <w:pPr>
        <w:spacing w:before="270" w:line="228" w:lineRule="exact"/>
        <w:ind w:left="144"/>
        <w:jc w:val="left"/>
        <w:textAlignment w:val="baseline"/>
        <w:rPr>
          <w:rFonts w:ascii="Bookman Old Style" w:eastAsia="Bookman Old Style" w:hAnsi="Bookman Old Style"/>
          <w:color w:val="000000"/>
          <w:spacing w:val="-5"/>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1312"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" strokeweight=".95pt">
                <w10:wrap anchorx="page" anchory="page"/>
              </v:line>
            </w:pict>
          </mc:Fallback>
        </mc:AlternateContent>
      </w:r>
      <w:r w:rsidRPr="000B16F4">
        <w:rPr>
          <w:rFonts w:ascii="Bookman Old Style" w:eastAsia="Bookman Old Style" w:hAnsi="Bookman Old Style"/>
          <w:color w:val="000000"/>
          <w:spacing w:val="-5"/>
          <w:sz w:val="13"/>
          <w:vertAlign w:val="superscript"/>
          <w:lang w:val="en-US" w:eastAsia="en-US"/>
        </w:rPr>
        <w:t>1</w:t>
      </w:r>
      <w:r w:rsidRPr="000B16F4">
        <w:rPr>
          <w:rFonts w:ascii="Times New Roman" w:eastAsia="Times New Roman" w:hAnsi="Times New Roman"/>
          <w:color w:val="000000"/>
          <w:spacing w:val="-5"/>
          <w:sz w:val="21"/>
          <w:lang w:val="en-US" w:eastAsia="en-US"/>
        </w:rPr>
        <w:t xml:space="preserve"> OJ L 173, 12.6.2014, p. 349.</w:t>
      </w:r>
    </w:p>
    <w:p w:rsidR="000B16F4" w:rsidRPr="000B16F4" w:rsidRDefault="000B16F4" w:rsidP="000B16F4">
      <w:pPr>
        <w:jc w:val="left"/>
        <w:rPr>
          <w:rFonts w:ascii="Times New Roman" w:eastAsia="PMingLiU" w:hAnsi="Times New Roman"/>
          <w:lang w:val="en-US" w:eastAsia="en-US"/>
        </w:rPr>
        <w:sectPr w:rsidR="000B16F4" w:rsidRPr="000B16F4">
          <w:pgSz w:w="11909" w:h="16838"/>
          <w:pgMar w:top="500" w:right="1252" w:bottom="960" w:left="1257" w:header="720" w:footer="720" w:gutter="0"/>
          <w:cols w:space="720"/>
        </w:sectPr>
      </w:pPr>
    </w:p>
    <w:p w:rsidR="000B16F4" w:rsidRPr="000B16F4" w:rsidRDefault="000B16F4" w:rsidP="000B16F4">
      <w:pPr>
        <w:spacing w:before="1" w:after="319"/>
        <w:ind w:left="149" w:right="8363"/>
        <w:jc w:val="left"/>
        <w:textAlignment w:val="baseline"/>
        <w:rPr>
          <w:rFonts w:ascii="Times New Roman" w:eastAsia="PMingLiU" w:hAnsi="Times New Roman"/>
          <w:lang w:val="en-US" w:eastAsia="en-US"/>
        </w:rPr>
      </w:pPr>
      <w:r w:rsidRPr="000B16F4">
        <w:rPr>
          <w:rFonts w:ascii="Times New Roman" w:eastAsia="PMingLiU" w:hAnsi="Times New Roman"/>
          <w:noProof/>
        </w:rPr>
        <w:lastRenderedPageBreak/>
        <w:drawing>
          <wp:inline distT="0" distB="0" distL="0" distR="0" wp14:anchorId="6D1BE305" wp14:editId="61E118F9">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14"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0B16F4" w:rsidRPr="000B16F4" w:rsidRDefault="000B16F4" w:rsidP="000B16F4">
      <w:pPr>
        <w:spacing w:line="286"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72576"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4" w:rsidRDefault="000B16F4" w:rsidP="000B16F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67.55pt;margin-top:774.1pt;width:39.9pt;height:2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u/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eDmbv7ICAACx&#10;BQAADgAAAAAAAAAAAAAAAAAuAgAAZHJzL2Uyb0RvYy54bWxQSwECLQAUAAYACAAAACEAPpXU6OIA&#10;AAANAQAADwAAAAAAAAAAAAAAAAAMBQAAZHJzL2Rvd25yZXYueG1sUEsFBgAAAAAEAAQA8wAAABsG&#10;AAAAAA==&#10;" filled="f" stroked="f">
                <v:textbox inset="0,0,0,0">
                  <w:txbxContent>
                    <w:p w:rsidR="000B16F4" w:rsidRDefault="000B16F4" w:rsidP="000B16F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3600" behindDoc="0" locked="0" layoutInCell="1" allowOverlap="1">
                <wp:simplePos x="0" y="0"/>
                <wp:positionH relativeFrom="page">
                  <wp:posOffset>3609975</wp:posOffset>
                </wp:positionH>
                <wp:positionV relativeFrom="page">
                  <wp:posOffset>9968230</wp:posOffset>
                </wp:positionV>
                <wp:extent cx="345440" cy="172085"/>
                <wp:effectExtent l="0" t="0" r="0" b="38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4" w:rsidRDefault="000B16F4" w:rsidP="000B16F4">
                            <w:pPr>
                              <w:spacing w:line="257" w:lineRule="exact"/>
                              <w:textAlignment w:val="baseline"/>
                              <w:rPr>
                                <w:rFonts w:eastAsia="Times New Roman"/>
                                <w:color w:val="000000"/>
                                <w:spacing w:val="17"/>
                                <w:sz w:val="24"/>
                              </w:rPr>
                            </w:pPr>
                            <w:r>
                              <w:rPr>
                                <w:rFonts w:eastAsia="Times New Roman"/>
                                <w:color w:val="000000"/>
                                <w:spacing w:val="17"/>
                                <w:sz w:val="24"/>
                              </w:rPr>
                              <w:t>380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284.25pt;margin-top:784.9pt;width:27.2pt;height:13.5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BFsAIAALE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" filled="f" stroked="f">
                <v:textbox inset="0,0,0,0">
                  <w:txbxContent>
                    <w:p w:rsidR="000B16F4" w:rsidRDefault="000B16F4" w:rsidP="000B16F4">
                      <w:pPr>
                        <w:spacing w:line="257" w:lineRule="exact"/>
                        <w:textAlignment w:val="baseline"/>
                        <w:rPr>
                          <w:rFonts w:eastAsia="Times New Roman"/>
                          <w:color w:val="000000"/>
                          <w:spacing w:val="17"/>
                          <w:sz w:val="24"/>
                        </w:rPr>
                      </w:pPr>
                      <w:r>
                        <w:rPr>
                          <w:rFonts w:eastAsia="Times New Roman"/>
                          <w:color w:val="000000"/>
                          <w:spacing w:val="17"/>
                          <w:sz w:val="24"/>
                        </w:rPr>
                        <w:t>380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462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4" w:rsidRDefault="000B16F4" w:rsidP="000B16F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487.75pt;margin-top:774.1pt;width:39.9pt;height:27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HpesgIAALE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KB6XrICAACx&#10;BQAADgAAAAAAAAAAAAAAAAAuAgAAZHJzL2Uyb0RvYy54bWxQSwECLQAUAAYACAAAACEA028a8eIA&#10;AAAOAQAADwAAAAAAAAAAAAAAAAAMBQAAZHJzL2Rvd25yZXYueG1sUEsFBgAAAAAEAAQA8wAAABsG&#10;AAAAAA==&#10;" filled="f" stroked="f">
                <v:textbox inset="0,0,0,0">
                  <w:txbxContent>
                    <w:p w:rsidR="000B16F4" w:rsidRDefault="000B16F4" w:rsidP="000B16F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" strokecolor="#283583" strokeweight=".95pt">
                <w10:wrap anchorx="page" anchory="page"/>
              </v:line>
            </w:pict>
          </mc:Fallback>
        </mc:AlternateContent>
      </w:r>
      <w:r w:rsidRPr="000B16F4">
        <w:rPr>
          <w:rFonts w:ascii="Times New Roman" w:eastAsia="Times New Roman" w:hAnsi="Times New Roman"/>
          <w:color w:val="000000"/>
          <w:sz w:val="24"/>
          <w:lang w:val="en-US" w:eastAsia="en-US"/>
        </w:rPr>
        <w:t>between the derivative and the underlying should be taken into account in considering the overall objective of the suspension or removal.</w:t>
      </w:r>
    </w:p>
    <w:p w:rsidR="000B16F4" w:rsidRPr="000B16F4" w:rsidRDefault="000B16F4" w:rsidP="000B16F4">
      <w:pPr>
        <w:numPr>
          <w:ilvl w:val="0"/>
          <w:numId w:val="28"/>
        </w:numPr>
        <w:tabs>
          <w:tab w:val="left" w:pos="864"/>
          <w:tab w:val="right" w:pos="1276"/>
        </w:tabs>
        <w:spacing w:before="251" w:line="304" w:lineRule="exact"/>
        <w:ind w:right="144"/>
        <w:jc w:val="left"/>
        <w:textAlignment w:val="baseline"/>
        <w:rPr>
          <w:rFonts w:ascii="Times New Roman" w:eastAsia="Times New Roman" w:hAnsi="Times New Roman"/>
          <w:color w:val="000000"/>
          <w:sz w:val="24"/>
          <w:lang w:val="en-US" w:eastAsia="en-US"/>
        </w:rPr>
      </w:pPr>
      <w:r w:rsidRPr="000B16F4">
        <w:rPr>
          <w:rFonts w:ascii="Times New Roman" w:eastAsia="Times New Roman" w:hAnsi="Times New Roman"/>
          <w:color w:val="000000"/>
          <w:sz w:val="24"/>
          <w:lang w:val="en-US" w:eastAsia="en-US"/>
        </w:rPr>
        <w:t>It should be taken into account that a market operator has to ensure fair, orderly and efficient trading in its market. Outside the scope of this Regulation, a market operator will need to make an assessment of whether the suspension or removal from trading of the underlying f</w:t>
      </w:r>
      <w:r>
        <w:rPr>
          <w:rFonts w:ascii="Times New Roman" w:eastAsia="Times New Roman" w:hAnsi="Times New Roman"/>
          <w:color w:val="000000"/>
          <w:sz w:val="24"/>
          <w:lang w:val="en-US" w:eastAsia="en-US"/>
        </w:rPr>
        <w:t>inancial</w:t>
      </w:r>
      <w:r w:rsidRPr="000B16F4">
        <w:rPr>
          <w:rFonts w:ascii="Times New Roman" w:eastAsia="Times New Roman" w:hAnsi="Times New Roman"/>
          <w:color w:val="000000"/>
          <w:sz w:val="24"/>
          <w:lang w:val="en-US" w:eastAsia="en-US"/>
        </w:rPr>
        <w:t xml:space="preserve"> instrument endangers the fair and orderly trading of the derivative in its trading venue, including taking appropriate action such as the suspension or removal of related derivatives on its own initiative.</w:t>
      </w:r>
    </w:p>
    <w:p w:rsidR="000B16F4" w:rsidRPr="000B16F4" w:rsidRDefault="000B16F4" w:rsidP="000B16F4">
      <w:pPr>
        <w:numPr>
          <w:ilvl w:val="0"/>
          <w:numId w:val="28"/>
        </w:numPr>
        <w:tabs>
          <w:tab w:val="left" w:pos="864"/>
          <w:tab w:val="right" w:pos="1276"/>
        </w:tabs>
        <w:spacing w:before="247" w:line="303" w:lineRule="exact"/>
        <w:ind w:left="864" w:right="144"/>
        <w:jc w:val="left"/>
        <w:textAlignment w:val="baseline"/>
        <w:rPr>
          <w:rFonts w:ascii="Times New Roman" w:eastAsia="Times New Roman" w:hAnsi="Times New Roman"/>
          <w:color w:val="000000"/>
          <w:sz w:val="24"/>
          <w:lang w:val="en-US" w:eastAsia="en-US"/>
        </w:rPr>
      </w:pPr>
      <w:r>
        <w:rPr>
          <w:rFonts w:ascii="Times New Roman" w:eastAsia="Times New Roman" w:hAnsi="Times New Roman"/>
          <w:color w:val="000000"/>
          <w:sz w:val="24"/>
          <w:lang w:val="en-US" w:eastAsia="en-US"/>
        </w:rPr>
        <w:t xml:space="preserve"> </w:t>
      </w:r>
      <w:r w:rsidRPr="000B16F4">
        <w:rPr>
          <w:rFonts w:ascii="Times New Roman" w:eastAsia="Times New Roman" w:hAnsi="Times New Roman"/>
          <w:color w:val="000000"/>
          <w:sz w:val="24"/>
          <w:lang w:val="en-US" w:eastAsia="en-US"/>
        </w:rPr>
        <w:t>The provisions in this Regulation are closely linked, since they deal with specifying the suspensions and removals on different types of trading venues. To ensure coherence between those provisions, which should enter into force at the same time, and to facilitate a comprehensive view for stakeholders and, in particular, those subject to the obligations it is necessary to consolidate the regulatory technical standards in a single Regulation.</w:t>
      </w:r>
    </w:p>
    <w:p w:rsidR="000B16F4" w:rsidRPr="000B16F4" w:rsidRDefault="000B16F4" w:rsidP="000B16F4">
      <w:pPr>
        <w:numPr>
          <w:ilvl w:val="0"/>
          <w:numId w:val="28"/>
        </w:numPr>
        <w:tabs>
          <w:tab w:val="left" w:pos="864"/>
          <w:tab w:val="right" w:pos="1276"/>
        </w:tabs>
        <w:spacing w:before="255" w:line="304" w:lineRule="exact"/>
        <w:ind w:left="864" w:right="144"/>
        <w:jc w:val="left"/>
        <w:textAlignment w:val="baseline"/>
        <w:rPr>
          <w:rFonts w:ascii="Times New Roman" w:eastAsia="Times New Roman" w:hAnsi="Times New Roman"/>
          <w:color w:val="000000"/>
          <w:sz w:val="24"/>
          <w:lang w:val="en-US" w:eastAsia="en-US"/>
        </w:rPr>
      </w:pPr>
      <w:r>
        <w:rPr>
          <w:rFonts w:ascii="Times New Roman" w:eastAsia="Times New Roman" w:hAnsi="Times New Roman"/>
          <w:color w:val="000000"/>
          <w:sz w:val="24"/>
          <w:lang w:val="en-US" w:eastAsia="en-US"/>
        </w:rPr>
        <w:t xml:space="preserve"> </w:t>
      </w:r>
      <w:r w:rsidRPr="000B16F4">
        <w:rPr>
          <w:rFonts w:ascii="Times New Roman" w:eastAsia="Times New Roman" w:hAnsi="Times New Roman"/>
          <w:color w:val="000000"/>
          <w:sz w:val="24"/>
          <w:lang w:val="en-US" w:eastAsia="en-US"/>
        </w:rPr>
        <w:t xml:space="preserve">The new legislation of the European Parliament and of the Council on markets in </w:t>
      </w:r>
      <w:r w:rsidRPr="000B16F4">
        <w:rPr>
          <w:rFonts w:ascii="Times New Roman" w:eastAsia="Times New Roman" w:hAnsi="Times New Roman"/>
          <w:color w:val="000000"/>
          <w:sz w:val="24"/>
          <w:lang w:val="en-US" w:eastAsia="en-US"/>
        </w:rPr>
        <w:br/>
        <w:t>financial instruments set out in Directive 2014/65/EU and Regulation (EU) No 600/2014 of the European Parliament and of the Council</w:t>
      </w:r>
      <w:r w:rsidRPr="000B16F4">
        <w:rPr>
          <w:rFonts w:ascii="Times New Roman" w:eastAsia="Times New Roman" w:hAnsi="Times New Roman"/>
          <w:color w:val="000000"/>
          <w:sz w:val="24"/>
          <w:vertAlign w:val="superscript"/>
          <w:lang w:val="en-US" w:eastAsia="en-US"/>
        </w:rPr>
        <w:t>2</w:t>
      </w:r>
      <w:r w:rsidRPr="000B16F4">
        <w:rPr>
          <w:rFonts w:ascii="Times New Roman" w:eastAsia="Times New Roman" w:hAnsi="Times New Roman"/>
          <w:color w:val="000000"/>
          <w:sz w:val="24"/>
          <w:lang w:val="en-US" w:eastAsia="en-US"/>
        </w:rPr>
        <w:t xml:space="preserve"> applies from 3 January 2017. To ensure consistency and legal certainty, this Regulation should apply from the same date.</w:t>
      </w:r>
    </w:p>
    <w:p w:rsidR="000B16F4" w:rsidRPr="000B16F4" w:rsidRDefault="000B16F4" w:rsidP="000B16F4">
      <w:pPr>
        <w:numPr>
          <w:ilvl w:val="0"/>
          <w:numId w:val="28"/>
        </w:numPr>
        <w:tabs>
          <w:tab w:val="left" w:pos="864"/>
          <w:tab w:val="right" w:pos="1418"/>
        </w:tabs>
        <w:spacing w:before="248" w:line="302" w:lineRule="exact"/>
        <w:ind w:left="864" w:right="144"/>
        <w:jc w:val="left"/>
        <w:textAlignment w:val="baseline"/>
        <w:rPr>
          <w:rFonts w:ascii="Times New Roman" w:eastAsia="Times New Roman" w:hAnsi="Times New Roman"/>
          <w:color w:val="000000"/>
          <w:sz w:val="24"/>
          <w:lang w:val="en-US" w:eastAsia="en-US"/>
        </w:rPr>
      </w:pPr>
      <w:r>
        <w:rPr>
          <w:rFonts w:ascii="Times New Roman" w:eastAsia="Times New Roman" w:hAnsi="Times New Roman"/>
          <w:color w:val="000000"/>
          <w:sz w:val="24"/>
          <w:lang w:val="en-US" w:eastAsia="en-US"/>
        </w:rPr>
        <w:t xml:space="preserve"> </w:t>
      </w:r>
      <w:r w:rsidRPr="000B16F4">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0B16F4" w:rsidRDefault="000B16F4" w:rsidP="000B16F4">
      <w:pPr>
        <w:numPr>
          <w:ilvl w:val="0"/>
          <w:numId w:val="28"/>
        </w:numPr>
        <w:tabs>
          <w:tab w:val="left" w:pos="864"/>
          <w:tab w:val="right" w:pos="1418"/>
        </w:tabs>
        <w:spacing w:before="255" w:line="302" w:lineRule="exact"/>
        <w:ind w:left="864" w:right="144"/>
        <w:jc w:val="left"/>
        <w:textAlignment w:val="baseline"/>
        <w:rPr>
          <w:rFonts w:ascii="Times New Roman" w:eastAsia="Times New Roman" w:hAnsi="Times New Roman"/>
          <w:color w:val="000000"/>
          <w:sz w:val="24"/>
          <w:lang w:val="en-US" w:eastAsia="en-US"/>
        </w:rPr>
      </w:pPr>
      <w:r>
        <w:rPr>
          <w:rFonts w:ascii="Times New Roman" w:eastAsia="Times New Roman" w:hAnsi="Times New Roman"/>
          <w:color w:val="000000"/>
          <w:sz w:val="24"/>
          <w:lang w:val="en-US" w:eastAsia="en-US"/>
        </w:rPr>
        <w:t xml:space="preserve"> </w:t>
      </w:r>
      <w:r w:rsidRPr="000B16F4">
        <w:rPr>
          <w:rFonts w:ascii="Times New Roman" w:eastAsia="Times New Roman" w:hAnsi="Times New Roman"/>
          <w:color w:val="000000"/>
          <w:sz w:val="24"/>
          <w:lang w:val="en-US" w:eastAsia="en-US"/>
        </w:rPr>
        <w:t xml:space="preserve">ESMA has conducted open public consultations on the draft regulatory technical </w:t>
      </w:r>
      <w:r w:rsidRPr="000B16F4">
        <w:rPr>
          <w:rFonts w:ascii="Times New Roman" w:eastAsia="Times New Roman" w:hAnsi="Times New Roman"/>
          <w:color w:val="000000"/>
          <w:sz w:val="24"/>
          <w:lang w:val="en-US" w:eastAsia="en-US"/>
        </w:rPr>
        <w:br/>
        <w:t>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0B16F4">
        <w:rPr>
          <w:rFonts w:ascii="Times New Roman" w:eastAsia="Times New Roman" w:hAnsi="Times New Roman"/>
          <w:color w:val="000000"/>
          <w:sz w:val="24"/>
          <w:vertAlign w:val="superscript"/>
          <w:lang w:val="en-US" w:eastAsia="en-US"/>
        </w:rPr>
        <w:t>3</w:t>
      </w:r>
      <w:r w:rsidRPr="000B16F4">
        <w:rPr>
          <w:rFonts w:ascii="Times New Roman" w:eastAsia="Times New Roman" w:hAnsi="Times New Roman"/>
          <w:color w:val="000000"/>
          <w:sz w:val="24"/>
          <w:lang w:val="en-US" w:eastAsia="en-US"/>
        </w:rPr>
        <w:t>.</w:t>
      </w:r>
    </w:p>
    <w:p w:rsidR="000B16F4" w:rsidRDefault="000B16F4" w:rsidP="000B16F4">
      <w:pPr>
        <w:tabs>
          <w:tab w:val="left" w:pos="864"/>
          <w:tab w:val="right" w:pos="1418"/>
        </w:tabs>
        <w:spacing w:before="255" w:line="302" w:lineRule="exact"/>
        <w:ind w:right="144"/>
        <w:jc w:val="left"/>
        <w:textAlignment w:val="baseline"/>
        <w:rPr>
          <w:rFonts w:ascii="Times New Roman" w:eastAsia="Times New Roman" w:hAnsi="Times New Roman"/>
          <w:color w:val="000000"/>
          <w:sz w:val="24"/>
          <w:lang w:val="en-US" w:eastAsia="en-US"/>
        </w:rPr>
      </w:pPr>
    </w:p>
    <w:p w:rsidR="000B16F4" w:rsidRDefault="000B16F4" w:rsidP="000B16F4">
      <w:pPr>
        <w:tabs>
          <w:tab w:val="left" w:pos="864"/>
          <w:tab w:val="right" w:pos="1418"/>
        </w:tabs>
        <w:spacing w:before="255" w:line="302" w:lineRule="exact"/>
        <w:ind w:right="144"/>
        <w:jc w:val="left"/>
        <w:textAlignment w:val="baseline"/>
        <w:rPr>
          <w:rFonts w:ascii="Times New Roman" w:eastAsia="Times New Roman" w:hAnsi="Times New Roman"/>
          <w:color w:val="000000"/>
          <w:sz w:val="24"/>
          <w:lang w:val="en-US" w:eastAsia="en-US"/>
        </w:rPr>
      </w:pPr>
    </w:p>
    <w:p w:rsidR="000B16F4" w:rsidRDefault="000B16F4" w:rsidP="000B16F4">
      <w:pPr>
        <w:tabs>
          <w:tab w:val="left" w:pos="864"/>
          <w:tab w:val="right" w:pos="1418"/>
        </w:tabs>
        <w:spacing w:before="255" w:line="302" w:lineRule="exact"/>
        <w:ind w:right="144"/>
        <w:jc w:val="left"/>
        <w:textAlignment w:val="baseline"/>
        <w:rPr>
          <w:rFonts w:ascii="Times New Roman" w:eastAsia="Times New Roman" w:hAnsi="Times New Roman"/>
          <w:color w:val="000000"/>
          <w:sz w:val="24"/>
          <w:lang w:val="en-US" w:eastAsia="en-US"/>
        </w:rPr>
      </w:pPr>
    </w:p>
    <w:p w:rsidR="000B16F4" w:rsidRPr="000B16F4" w:rsidRDefault="000B16F4" w:rsidP="000B16F4">
      <w:pPr>
        <w:tabs>
          <w:tab w:val="left" w:pos="864"/>
          <w:tab w:val="right" w:pos="1418"/>
        </w:tabs>
        <w:spacing w:before="255" w:line="302" w:lineRule="exact"/>
        <w:ind w:right="144"/>
        <w:jc w:val="left"/>
        <w:textAlignment w:val="baseline"/>
        <w:rPr>
          <w:rFonts w:ascii="Times New Roman" w:eastAsia="Times New Roman" w:hAnsi="Times New Roman"/>
          <w:color w:val="000000"/>
          <w:sz w:val="24"/>
          <w:lang w:val="en-US" w:eastAsia="en-US"/>
        </w:rPr>
      </w:pPr>
    </w:p>
    <w:p w:rsidR="000B16F4" w:rsidRPr="000B16F4" w:rsidRDefault="000B16F4" w:rsidP="000B16F4">
      <w:pPr>
        <w:spacing w:before="269" w:line="229" w:lineRule="exact"/>
        <w:ind w:left="720"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79744" behindDoc="0" locked="0" layoutInCell="1" allowOverlap="1" wp14:anchorId="26E66512" wp14:editId="6FC02C4B">
                <wp:simplePos x="0" y="0"/>
                <wp:positionH relativeFrom="page">
                  <wp:posOffset>899160</wp:posOffset>
                </wp:positionH>
                <wp:positionV relativeFrom="page">
                  <wp:posOffset>8503920</wp:posOffset>
                </wp:positionV>
                <wp:extent cx="1832610" cy="0"/>
                <wp:effectExtent l="13335" t="7620" r="1143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69.6pt" to="215.1pt,6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" strokeweight=".7pt">
                <w10:wrap anchorx="page" anchory="page"/>
              </v:line>
            </w:pict>
          </mc:Fallback>
        </mc:AlternateContent>
      </w:r>
      <w:r w:rsidRPr="000B16F4">
        <w:rPr>
          <w:rFonts w:ascii="Times New Roman" w:eastAsia="Times New Roman" w:hAnsi="Times New Roman"/>
          <w:color w:val="000000"/>
          <w:sz w:val="13"/>
          <w:vertAlign w:val="superscript"/>
          <w:lang w:val="en-US" w:eastAsia="en-US"/>
        </w:rPr>
        <w:t>2</w:t>
      </w:r>
      <w:r w:rsidRPr="000B16F4">
        <w:rPr>
          <w:rFonts w:ascii="Times New Roman" w:eastAsia="Times New Roman" w:hAnsi="Times New Roman"/>
          <w:color w:val="000000"/>
          <w:sz w:val="20"/>
          <w:lang w:val="en-US" w:eastAsia="en-US"/>
        </w:rPr>
        <w:t xml:space="preserve"> Regulation (EU) No 600/2014 of the European Parliament and of the Council" with the following footnote: "Regulation (EU) No 600/2014 of the European Parliament and of the Council of 15 May 2014 on markets in financial instruments and amending Regulation (EU) No 648/2012 (OJ L 173, 12.6.2014, p. 84).</w:t>
      </w:r>
    </w:p>
    <w:p w:rsidR="000B16F4" w:rsidRPr="000B16F4" w:rsidRDefault="000B16F4" w:rsidP="000B16F4">
      <w:pPr>
        <w:spacing w:before="8" w:line="229" w:lineRule="exact"/>
        <w:ind w:left="720" w:right="144"/>
        <w:textAlignment w:val="baseline"/>
        <w:rPr>
          <w:rFonts w:ascii="Times New Roman" w:eastAsia="Times New Roman" w:hAnsi="Times New Roman"/>
          <w:color w:val="000000"/>
          <w:sz w:val="13"/>
          <w:vertAlign w:val="superscript"/>
          <w:lang w:val="en-US" w:eastAsia="en-US"/>
        </w:rPr>
      </w:pPr>
      <w:r w:rsidRPr="000B16F4">
        <w:rPr>
          <w:rFonts w:ascii="Times New Roman" w:eastAsia="Times New Roman" w:hAnsi="Times New Roman"/>
          <w:color w:val="000000"/>
          <w:sz w:val="13"/>
          <w:vertAlign w:val="superscript"/>
          <w:lang w:val="en-US" w:eastAsia="en-US"/>
        </w:rPr>
        <w:t>3</w:t>
      </w:r>
      <w:r w:rsidRPr="000B16F4">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0B16F4" w:rsidRPr="000B16F4" w:rsidRDefault="000B16F4" w:rsidP="000B16F4">
      <w:pPr>
        <w:spacing w:before="834" w:line="273" w:lineRule="exact"/>
        <w:ind w:left="144"/>
        <w:jc w:val="left"/>
        <w:textAlignment w:val="baseline"/>
        <w:rPr>
          <w:rFonts w:ascii="Times New Roman" w:eastAsia="Times New Roman" w:hAnsi="Times New Roman"/>
          <w:i/>
          <w:color w:val="000000"/>
          <w:sz w:val="24"/>
          <w:lang w:val="en-US" w:eastAsia="en-US"/>
        </w:rPr>
      </w:pPr>
      <w:r>
        <w:rPr>
          <w:rFonts w:ascii="Times New Roman" w:eastAsia="Times New Roman" w:hAnsi="Times New Roman"/>
          <w:color w:val="000000"/>
          <w:sz w:val="24"/>
          <w:lang w:val="en-US" w:eastAsia="en-US"/>
        </w:rPr>
        <w:br w:type="page"/>
      </w:r>
      <w:r w:rsidRPr="000B16F4">
        <w:rPr>
          <w:rFonts w:ascii="Times New Roman" w:eastAsia="Times New Roman" w:hAnsi="Times New Roman"/>
          <w:color w:val="000000"/>
          <w:sz w:val="24"/>
          <w:lang w:val="en-US" w:eastAsia="en-US"/>
        </w:rPr>
        <w:lastRenderedPageBreak/>
        <w:t>HAS ADOPTED THIS REGULATION:</w:t>
      </w:r>
    </w:p>
    <w:p w:rsidR="000B16F4" w:rsidRPr="000B16F4" w:rsidRDefault="000B16F4" w:rsidP="000B16F4">
      <w:pPr>
        <w:spacing w:before="711" w:after="269" w:line="278" w:lineRule="exact"/>
        <w:jc w:val="center"/>
        <w:textAlignment w:val="baseline"/>
        <w:rPr>
          <w:rFonts w:ascii="Times New Roman" w:eastAsia="PMingLiU" w:hAnsi="Times New Roman"/>
          <w:lang w:val="en-US" w:eastAsia="en-US"/>
        </w:rPr>
      </w:pPr>
      <w:r w:rsidRPr="000B16F4">
        <w:rPr>
          <w:rFonts w:ascii="Times New Roman" w:eastAsia="Times New Roman" w:hAnsi="Times New Roman"/>
          <w:i/>
          <w:color w:val="000000"/>
          <w:sz w:val="24"/>
          <w:lang w:val="en-US" w:eastAsia="en-US"/>
        </w:rPr>
        <w:t>Article 1</w:t>
      </w:r>
    </w:p>
    <w:p w:rsidR="000B16F4" w:rsidRPr="000B16F4" w:rsidRDefault="000B16F4" w:rsidP="000B16F4">
      <w:pPr>
        <w:spacing w:line="272" w:lineRule="exact"/>
        <w:jc w:val="center"/>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75648" behindDoc="0" locked="0" layoutInCell="1" allowOverlap="1">
                <wp:simplePos x="0" y="0"/>
                <wp:positionH relativeFrom="page">
                  <wp:posOffset>802640</wp:posOffset>
                </wp:positionH>
                <wp:positionV relativeFrom="page">
                  <wp:posOffset>9831070</wp:posOffset>
                </wp:positionV>
                <wp:extent cx="561975" cy="342900"/>
                <wp:effectExtent l="2540" t="127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4" w:rsidRDefault="000B16F4" w:rsidP="000B16F4">
                            <w:pPr>
                              <w:spacing w:line="530" w:lineRule="exact"/>
                              <w:ind w:left="72"/>
                              <w:textAlignment w:val="baseline"/>
                              <w:rPr>
                                <w:rFonts w:ascii="Arial" w:eastAsia="Arial" w:hAnsi="Arial"/>
                                <w:b/>
                                <w:color w:val="000000"/>
                                <w:spacing w:val="7"/>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63.2pt;margin-top:774.1pt;width:44.25pt;height:27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IcswIAAK8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" filled="f" stroked="f">
                <v:textbox inset="0,0,0,0">
                  <w:txbxContent>
                    <w:p w:rsidR="000B16F4" w:rsidRDefault="000B16F4" w:rsidP="000B16F4">
                      <w:pPr>
                        <w:spacing w:line="530" w:lineRule="exact"/>
                        <w:ind w:left="72"/>
                        <w:textAlignment w:val="baseline"/>
                        <w:rPr>
                          <w:rFonts w:ascii="Arial" w:eastAsia="Arial" w:hAnsi="Arial"/>
                          <w:b/>
                          <w:color w:val="000000"/>
                          <w:spacing w:val="7"/>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6672" behindDoc="0" locked="0" layoutInCell="1" allowOverlap="1">
                <wp:simplePos x="0" y="0"/>
                <wp:positionH relativeFrom="page">
                  <wp:posOffset>3609975</wp:posOffset>
                </wp:positionH>
                <wp:positionV relativeFrom="page">
                  <wp:posOffset>9968230</wp:posOffset>
                </wp:positionV>
                <wp:extent cx="330200" cy="172720"/>
                <wp:effectExtent l="0" t="0" r="3175" b="31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4" w:rsidRDefault="000B16F4" w:rsidP="000B16F4">
                            <w:pPr>
                              <w:spacing w:line="271" w:lineRule="exact"/>
                              <w:textAlignment w:val="baseline"/>
                              <w:rPr>
                                <w:rFonts w:eastAsia="Times New Roman"/>
                                <w:color w:val="000000"/>
                                <w:spacing w:val="11"/>
                                <w:sz w:val="24"/>
                              </w:rPr>
                            </w:pPr>
                            <w:r>
                              <w:rPr>
                                <w:rFonts w:eastAsia="Times New Roman"/>
                                <w:color w:val="000000"/>
                                <w:spacing w:val="11"/>
                                <w:sz w:val="24"/>
                              </w:rPr>
                              <w:t>381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7" type="#_x0000_t202" style="position:absolute;left:0;text-align:left;margin-left:284.25pt;margin-top:784.9pt;width:26pt;height:13.6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H+sQIAALA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" filled="f" stroked="f">
                <v:textbox inset="0,0,0,0">
                  <w:txbxContent>
                    <w:p w:rsidR="000B16F4" w:rsidRDefault="000B16F4" w:rsidP="000B16F4">
                      <w:pPr>
                        <w:spacing w:line="271" w:lineRule="exact"/>
                        <w:textAlignment w:val="baseline"/>
                        <w:rPr>
                          <w:rFonts w:eastAsia="Times New Roman"/>
                          <w:color w:val="000000"/>
                          <w:spacing w:val="11"/>
                          <w:sz w:val="24"/>
                        </w:rPr>
                      </w:pPr>
                      <w:r>
                        <w:rPr>
                          <w:rFonts w:eastAsia="Times New Roman"/>
                          <w:color w:val="000000"/>
                          <w:spacing w:val="11"/>
                          <w:sz w:val="24"/>
                        </w:rPr>
                        <w:t>381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769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4" w:rsidRDefault="000B16F4" w:rsidP="000B16F4">
                            <w:pPr>
                              <w:spacing w:line="530" w:lineRule="exact"/>
                              <w:textAlignment w:val="baseline"/>
                              <w:rPr>
                                <w:rFonts w:ascii="Arial" w:eastAsia="Arial" w:hAnsi="Arial"/>
                                <w:b/>
                                <w:color w:val="000000"/>
                                <w:spacing w:val="2"/>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left:0;text-align:left;margin-left:487.75pt;margin-top:774.1pt;width:39.9pt;height:27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9fsgIAALA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EpifX7ICAACw&#10;BQAADgAAAAAAAAAAAAAAAAAuAgAAZHJzL2Uyb0RvYy54bWxQSwECLQAUAAYACAAAACEA028a8eIA&#10;AAAOAQAADwAAAAAAAAAAAAAAAAAMBQAAZHJzL2Rvd25yZXYueG1sUEsFBgAAAAAEAAQA8wAAABsG&#10;AAAAAA==&#10;" filled="f" stroked="f">
                <v:textbox inset="0,0,0,0">
                  <w:txbxContent>
                    <w:p w:rsidR="000B16F4" w:rsidRDefault="000B16F4" w:rsidP="000B16F4">
                      <w:pPr>
                        <w:spacing w:line="530" w:lineRule="exact"/>
                        <w:textAlignment w:val="baseline"/>
                        <w:rPr>
                          <w:rFonts w:ascii="Arial" w:eastAsia="Arial" w:hAnsi="Arial"/>
                          <w:b/>
                          <w:color w:val="000000"/>
                          <w:spacing w:val="2"/>
                          <w:sz w:val="47"/>
                        </w:rPr>
                      </w:pPr>
                      <w:bookmarkStart w:id="1" w:name="_GoBack"/>
                      <w:bookmarkEnd w:id="1"/>
                    </w:p>
                  </w:txbxContent>
                </v:textbox>
                <w10:wrap type="square" anchorx="page" anchory="page"/>
              </v:shape>
            </w:pict>
          </mc:Fallback>
        </mc:AlternateContent>
      </w:r>
      <w:r w:rsidRPr="000B16F4">
        <w:rPr>
          <w:rFonts w:ascii="Times New Roman" w:eastAsia="Times New Roman" w:hAnsi="Times New Roman"/>
          <w:color w:val="000000"/>
          <w:sz w:val="24"/>
          <w:lang w:val="en-US" w:eastAsia="en-US"/>
        </w:rPr>
        <w:t>(Articles 32(2) and 52(2) of Directive 2014/65/EU)</w:t>
      </w:r>
    </w:p>
    <w:p w:rsidR="000B16F4" w:rsidRPr="000B16F4" w:rsidRDefault="000B16F4" w:rsidP="000B16F4">
      <w:pPr>
        <w:spacing w:before="130" w:line="300" w:lineRule="exact"/>
        <w:jc w:val="center"/>
        <w:textAlignment w:val="baseline"/>
        <w:rPr>
          <w:rFonts w:ascii="Times New Roman" w:eastAsia="Times New Roman" w:hAnsi="Times New Roman"/>
          <w:b/>
          <w:color w:val="000000"/>
          <w:sz w:val="24"/>
          <w:lang w:val="en-US" w:eastAsia="en-US"/>
        </w:rPr>
      </w:pPr>
      <w:r w:rsidRPr="000B16F4">
        <w:rPr>
          <w:rFonts w:ascii="Times New Roman" w:eastAsia="Times New Roman" w:hAnsi="Times New Roman"/>
          <w:b/>
          <w:color w:val="000000"/>
          <w:sz w:val="24"/>
          <w:lang w:val="en-US" w:eastAsia="en-US"/>
        </w:rPr>
        <w:t xml:space="preserve">Connection between a derivative relating or referenced to a financial instrument </w:t>
      </w:r>
      <w:r w:rsidRPr="000B16F4">
        <w:rPr>
          <w:rFonts w:ascii="Times New Roman" w:eastAsia="Times New Roman" w:hAnsi="Times New Roman"/>
          <w:b/>
          <w:color w:val="000000"/>
          <w:sz w:val="24"/>
          <w:lang w:val="en-US" w:eastAsia="en-US"/>
        </w:rPr>
        <w:br/>
        <w:t>suspended or removed from trading and the original financial instrument</w:t>
      </w:r>
    </w:p>
    <w:p w:rsidR="000B16F4" w:rsidRPr="000B16F4" w:rsidRDefault="000B16F4" w:rsidP="000B16F4">
      <w:pPr>
        <w:spacing w:before="254" w:line="303" w:lineRule="exact"/>
        <w:ind w:left="144" w:right="144"/>
        <w:textAlignment w:val="baseline"/>
        <w:rPr>
          <w:rFonts w:ascii="Times New Roman" w:eastAsia="Times New Roman" w:hAnsi="Times New Roman"/>
          <w:color w:val="000000"/>
          <w:sz w:val="24"/>
          <w:lang w:val="en-US" w:eastAsia="en-US"/>
        </w:rPr>
      </w:pPr>
      <w:r w:rsidRPr="000B16F4">
        <w:rPr>
          <w:rFonts w:ascii="Times New Roman" w:eastAsia="Times New Roman" w:hAnsi="Times New Roman"/>
          <w:color w:val="000000"/>
          <w:sz w:val="24"/>
          <w:lang w:val="en-US" w:eastAsia="en-US"/>
        </w:rPr>
        <w:t>A market operator of a regulated market and an investment firm or market operator operating an MTF or an OTF shall suspend or remove a derivative referred to in points (4) to (10) of Section C of Annex Ito Directive 2014/65/EU from trading where that derivative is related or referenced to only one financial instrument, and that financial instrument has been suspended or removed from trading.</w:t>
      </w:r>
    </w:p>
    <w:p w:rsidR="000B16F4" w:rsidRPr="000B16F4" w:rsidRDefault="000B16F4" w:rsidP="000B16F4">
      <w:pPr>
        <w:spacing w:before="701" w:line="271" w:lineRule="exact"/>
        <w:jc w:val="center"/>
        <w:textAlignment w:val="baseline"/>
        <w:rPr>
          <w:rFonts w:ascii="Times New Roman" w:eastAsia="Times New Roman" w:hAnsi="Times New Roman"/>
          <w:i/>
          <w:color w:val="000000"/>
          <w:spacing w:val="1"/>
          <w:sz w:val="24"/>
          <w:lang w:val="en-US" w:eastAsia="en-US"/>
        </w:rPr>
      </w:pPr>
      <w:r w:rsidRPr="000B16F4">
        <w:rPr>
          <w:rFonts w:ascii="Times New Roman" w:eastAsia="Times New Roman" w:hAnsi="Times New Roman"/>
          <w:i/>
          <w:color w:val="000000"/>
          <w:spacing w:val="1"/>
          <w:sz w:val="24"/>
          <w:lang w:val="en-US" w:eastAsia="en-US"/>
        </w:rPr>
        <w:t>Article 2</w:t>
      </w:r>
    </w:p>
    <w:p w:rsidR="000B16F4" w:rsidRPr="000B16F4" w:rsidRDefault="000B16F4" w:rsidP="000B16F4">
      <w:pPr>
        <w:spacing w:before="158" w:line="274" w:lineRule="exact"/>
        <w:jc w:val="center"/>
        <w:textAlignment w:val="baseline"/>
        <w:rPr>
          <w:rFonts w:ascii="Times New Roman" w:eastAsia="Times New Roman" w:hAnsi="Times New Roman"/>
          <w:b/>
          <w:color w:val="000000"/>
          <w:sz w:val="24"/>
          <w:lang w:val="en-US" w:eastAsia="en-US"/>
        </w:rPr>
      </w:pPr>
      <w:r w:rsidRPr="000B16F4">
        <w:rPr>
          <w:rFonts w:ascii="Times New Roman" w:eastAsia="Times New Roman" w:hAnsi="Times New Roman"/>
          <w:b/>
          <w:color w:val="000000"/>
          <w:sz w:val="24"/>
          <w:lang w:val="en-US" w:eastAsia="en-US"/>
        </w:rPr>
        <w:t>Entry into force and application</w:t>
      </w:r>
    </w:p>
    <w:p w:rsidR="000B16F4" w:rsidRPr="000B16F4" w:rsidRDefault="000B16F4" w:rsidP="000B16F4">
      <w:pPr>
        <w:spacing w:before="245" w:line="303" w:lineRule="exact"/>
        <w:ind w:left="144" w:right="144"/>
        <w:textAlignment w:val="baseline"/>
        <w:rPr>
          <w:rFonts w:ascii="Times New Roman" w:eastAsia="Times New Roman" w:hAnsi="Times New Roman"/>
          <w:color w:val="000000"/>
          <w:sz w:val="24"/>
          <w:lang w:val="en-US" w:eastAsia="en-US"/>
        </w:rPr>
      </w:pPr>
      <w:r w:rsidRPr="000B16F4">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0B16F4" w:rsidRDefault="000B16F4" w:rsidP="000B16F4">
      <w:pPr>
        <w:spacing w:before="276" w:line="274" w:lineRule="exact"/>
        <w:ind w:left="144"/>
        <w:jc w:val="left"/>
        <w:textAlignment w:val="baseline"/>
        <w:rPr>
          <w:rFonts w:ascii="Times New Roman" w:eastAsia="Times New Roman" w:hAnsi="Times New Roman"/>
          <w:color w:val="000000"/>
          <w:sz w:val="24"/>
          <w:lang w:val="en-US" w:eastAsia="en-US"/>
        </w:rPr>
      </w:pPr>
      <w:r w:rsidRPr="000B16F4">
        <w:rPr>
          <w:rFonts w:ascii="Times New Roman" w:eastAsia="Times New Roman" w:hAnsi="Times New Roman"/>
          <w:color w:val="000000"/>
          <w:sz w:val="24"/>
          <w:lang w:val="en-US" w:eastAsia="en-US"/>
        </w:rPr>
        <w:t>It shall apply from 3 January 2017.</w:t>
      </w:r>
    </w:p>
    <w:p w:rsidR="000B16F4" w:rsidRPr="000B16F4" w:rsidRDefault="000B16F4" w:rsidP="000B16F4">
      <w:pPr>
        <w:spacing w:before="276" w:line="274" w:lineRule="exact"/>
        <w:ind w:left="144"/>
        <w:jc w:val="left"/>
        <w:textAlignment w:val="baseline"/>
        <w:rPr>
          <w:rFonts w:ascii="Times New Roman" w:eastAsia="Times New Roman" w:hAnsi="Times New Roman"/>
          <w:color w:val="000000"/>
          <w:sz w:val="24"/>
          <w:lang w:val="en-US" w:eastAsia="en-US"/>
        </w:rPr>
      </w:pPr>
      <w:r w:rsidRPr="000B16F4">
        <w:rPr>
          <w:rFonts w:ascii="Times New Roman" w:eastAsia="Times New Roman" w:hAnsi="Times New Roman"/>
          <w:color w:val="000000"/>
          <w:sz w:val="24"/>
          <w:lang w:val="en-US" w:eastAsia="en-US"/>
        </w:rPr>
        <w:t>This Regulation shall be binding in its entirety and directly applicable in all Member States. Done at Brussels,</w:t>
      </w:r>
    </w:p>
    <w:p w:rsidR="000B16F4" w:rsidRDefault="000B16F4" w:rsidP="000B16F4">
      <w:pPr>
        <w:spacing w:before="714" w:line="277" w:lineRule="exact"/>
        <w:ind w:left="4392" w:right="3024"/>
        <w:jc w:val="left"/>
        <w:textAlignment w:val="baseline"/>
        <w:rPr>
          <w:rFonts w:ascii="Times New Roman" w:eastAsia="Times New Roman" w:hAnsi="Times New Roman"/>
          <w:i/>
          <w:color w:val="000000"/>
          <w:sz w:val="24"/>
          <w:lang w:val="en-US" w:eastAsia="en-US"/>
        </w:rPr>
      </w:pPr>
      <w:r w:rsidRPr="000B16F4">
        <w:rPr>
          <w:rFonts w:ascii="Times New Roman" w:eastAsia="Times New Roman" w:hAnsi="Times New Roman"/>
          <w:i/>
          <w:color w:val="000000"/>
          <w:sz w:val="24"/>
          <w:lang w:val="en-US" w:eastAsia="en-US"/>
        </w:rPr>
        <w:t>For the Commission The President</w:t>
      </w:r>
    </w:p>
    <w:p w:rsidR="000B16F4" w:rsidRPr="000B16F4" w:rsidRDefault="000B16F4" w:rsidP="000B16F4">
      <w:pPr>
        <w:spacing w:before="714" w:line="277" w:lineRule="exact"/>
        <w:ind w:left="4392" w:right="3024"/>
        <w:jc w:val="left"/>
        <w:textAlignment w:val="baseline"/>
        <w:rPr>
          <w:rFonts w:ascii="Times New Roman" w:eastAsia="Times New Roman" w:hAnsi="Times New Roman"/>
          <w:i/>
          <w:color w:val="000000"/>
          <w:sz w:val="24"/>
          <w:lang w:val="en-US" w:eastAsia="en-US"/>
        </w:rPr>
      </w:pPr>
      <w:r w:rsidRPr="000B16F4">
        <w:rPr>
          <w:rFonts w:ascii="Times New Roman" w:eastAsia="Times New Roman" w:hAnsi="Times New Roman"/>
          <w:i/>
          <w:color w:val="000000"/>
          <w:sz w:val="24"/>
          <w:lang w:val="en-US" w:eastAsia="en-US"/>
        </w:rPr>
        <w:t>[For the Commission</w:t>
      </w:r>
    </w:p>
    <w:p w:rsidR="000B16F4" w:rsidRPr="000B16F4" w:rsidRDefault="000B16F4" w:rsidP="000B16F4">
      <w:pPr>
        <w:spacing w:before="2" w:line="271" w:lineRule="exact"/>
        <w:ind w:left="4392"/>
        <w:jc w:val="left"/>
        <w:textAlignment w:val="baseline"/>
        <w:rPr>
          <w:rFonts w:ascii="Times New Roman" w:eastAsia="Times New Roman" w:hAnsi="Times New Roman"/>
          <w:i/>
          <w:color w:val="000000"/>
          <w:sz w:val="24"/>
          <w:lang w:val="en-US" w:eastAsia="en-US"/>
        </w:rPr>
      </w:pPr>
      <w:r w:rsidRPr="000B16F4">
        <w:rPr>
          <w:rFonts w:ascii="Times New Roman" w:eastAsia="Times New Roman" w:hAnsi="Times New Roman"/>
          <w:i/>
          <w:color w:val="000000"/>
          <w:sz w:val="24"/>
          <w:lang w:val="en-US" w:eastAsia="en-US"/>
        </w:rPr>
        <w:t>On behalf of the President</w:t>
      </w:r>
    </w:p>
    <w:p w:rsidR="000B16F4" w:rsidRPr="00637170" w:rsidRDefault="000B16F4" w:rsidP="00637170">
      <w:pPr>
        <w:spacing w:before="280" w:line="271" w:lineRule="exact"/>
        <w:ind w:left="4392"/>
        <w:jc w:val="left"/>
        <w:textAlignment w:val="baseline"/>
        <w:rPr>
          <w:rFonts w:ascii="Times New Roman" w:eastAsia="Times New Roman" w:hAnsi="Times New Roman"/>
          <w:i/>
          <w:color w:val="000000"/>
          <w:sz w:val="24"/>
          <w:lang w:val="en-US" w:eastAsia="en-US"/>
        </w:rPr>
        <w:sectPr w:rsidR="000B16F4" w:rsidRPr="00637170">
          <w:pgSz w:w="11909" w:h="16838"/>
          <w:pgMar w:top="700" w:right="1245" w:bottom="960" w:left="1264" w:header="720" w:footer="720" w:gutter="0"/>
          <w:cols w:space="720"/>
        </w:sectPr>
      </w:pPr>
      <w:r w:rsidRPr="000B16F4">
        <w:rPr>
          <w:rFonts w:ascii="Times New Roman" w:eastAsia="Times New Roman" w:hAnsi="Times New Roman"/>
          <w:i/>
          <w:color w:val="000000"/>
          <w:sz w:val="24"/>
          <w:lang w:val="en-US" w:eastAsia="en-US"/>
        </w:rPr>
        <w:t>[Position]</w:t>
      </w:r>
    </w:p>
    <w:p w:rsidR="00903624" w:rsidRPr="00732881" w:rsidRDefault="00903624" w:rsidP="00614675">
      <w:pPr>
        <w:pStyle w:val="ssPara1"/>
      </w:pPr>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9E0" w:rsidRDefault="007B59E0" w:rsidP="002145F3">
      <w:r>
        <w:separator/>
      </w:r>
    </w:p>
  </w:endnote>
  <w:endnote w:type="continuationSeparator" w:id="0">
    <w:p w:rsidR="007B59E0" w:rsidRDefault="007B59E0"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BD" w:rsidRDefault="003C5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114EFE"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637170">
      <w:rPr>
        <w:rStyle w:val="PageNumber"/>
        <w:noProof/>
      </w:rPr>
      <w:t>5</w:t>
    </w:r>
    <w:r w:rsidR="002145F3" w:rsidRPr="00FA6CFE">
      <w:rPr>
        <w:rStyle w:val="PageNumber"/>
      </w:rPr>
      <w:fldChar w:fldCharType="end"/>
    </w:r>
    <w:r w:rsidR="002145F3" w:rsidRPr="00FA6CFE">
      <w:tab/>
      <w:t xml:space="preserve"> </w:t>
    </w:r>
    <w:bookmarkStart w:id="4" w:name="bmkDocIDContinuation"/>
    <w:r>
      <w:t>L_LIVE_EMEA1:29431764v1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114EFE">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L_LIVE_EMEA1:29431764v1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9E0" w:rsidRDefault="007B59E0" w:rsidP="002145F3">
      <w:r>
        <w:separator/>
      </w:r>
    </w:p>
  </w:footnote>
  <w:footnote w:type="continuationSeparator" w:id="0">
    <w:p w:rsidR="007B59E0" w:rsidRDefault="007B59E0"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BD" w:rsidRDefault="003C5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BD" w:rsidRDefault="003C5C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BD" w:rsidRDefault="003C5C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7270173"/>
    <w:multiLevelType w:val="multilevel"/>
    <w:tmpl w:val="71CADD9C"/>
    <w:numStyleLink w:val="AppendixNumbering"/>
  </w:abstractNum>
  <w:abstractNum w:abstractNumId="11">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2D5649B"/>
    <w:multiLevelType w:val="multilevel"/>
    <w:tmpl w:val="E7229E7C"/>
    <w:numStyleLink w:val="ExhibitNumbering"/>
  </w:abstractNum>
  <w:abstractNum w:abstractNumId="15">
    <w:nsid w:val="334D47BC"/>
    <w:multiLevelType w:val="multilevel"/>
    <w:tmpl w:val="55EE1B48"/>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281940"/>
    <w:multiLevelType w:val="multilevel"/>
    <w:tmpl w:val="71CADD9C"/>
    <w:numStyleLink w:val="AppendixNumbering"/>
  </w:abstractNum>
  <w:abstractNum w:abstractNumId="17">
    <w:nsid w:val="355E0BB2"/>
    <w:multiLevelType w:val="multilevel"/>
    <w:tmpl w:val="54D02D98"/>
    <w:numStyleLink w:val="PartNumbering"/>
  </w:abstractNum>
  <w:abstractNum w:abstractNumId="18">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185586C"/>
    <w:multiLevelType w:val="multilevel"/>
    <w:tmpl w:val="E7229E7C"/>
    <w:numStyleLink w:val="ExhibitNumbering"/>
  </w:abstractNum>
  <w:abstractNum w:abstractNumId="21">
    <w:nsid w:val="4400737D"/>
    <w:multiLevelType w:val="multilevel"/>
    <w:tmpl w:val="C8D6362C"/>
    <w:numStyleLink w:val="ListHeadings"/>
  </w:abstractNum>
  <w:abstractNum w:abstractNumId="22">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8E29CB"/>
    <w:multiLevelType w:val="multilevel"/>
    <w:tmpl w:val="06E2487A"/>
    <w:numStyleLink w:val="ScheduleNumbering"/>
  </w:abstractNum>
  <w:abstractNum w:abstractNumId="24">
    <w:nsid w:val="6DC023DB"/>
    <w:multiLevelType w:val="multilevel"/>
    <w:tmpl w:val="54D02D98"/>
    <w:numStyleLink w:val="PartNumbering"/>
  </w:abstractNum>
  <w:abstractNum w:abstractNumId="25">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26">
    <w:nsid w:val="75E64426"/>
    <w:multiLevelType w:val="multilevel"/>
    <w:tmpl w:val="57782238"/>
    <w:lvl w:ilvl="0">
      <w:start w:val="4"/>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7618A8"/>
    <w:multiLevelType w:val="multilevel"/>
    <w:tmpl w:val="1130A0CA"/>
    <w:numStyleLink w:val="SectionNumbering"/>
  </w:abstractNum>
  <w:num w:numId="1">
    <w:abstractNumId w:val="22"/>
  </w:num>
  <w:num w:numId="2">
    <w:abstractNumId w:val="11"/>
  </w:num>
  <w:num w:numId="3">
    <w:abstractNumId w:val="13"/>
  </w:num>
  <w:num w:numId="4">
    <w:abstractNumId w:val="12"/>
  </w:num>
  <w:num w:numId="5">
    <w:abstractNumId w:val="18"/>
  </w:num>
  <w:num w:numId="6">
    <w:abstractNumId w:val="10"/>
  </w:num>
  <w:num w:numId="7">
    <w:abstractNumId w:val="20"/>
  </w:num>
  <w:num w:numId="8">
    <w:abstractNumId w:val="21"/>
  </w:num>
  <w:num w:numId="9">
    <w:abstractNumId w:val="24"/>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4"/>
  </w:num>
  <w:num w:numId="23">
    <w:abstractNumId w:val="17"/>
  </w:num>
  <w:num w:numId="24">
    <w:abstractNumId w:val="19"/>
  </w:num>
  <w:num w:numId="25">
    <w:abstractNumId w:val="27"/>
  </w:num>
  <w:num w:numId="26">
    <w:abstractNumId w:val="27"/>
  </w:num>
  <w:num w:numId="27">
    <w:abstractNumId w:val="15"/>
  </w:num>
  <w:num w:numId="2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7B59E0"/>
    <w:rsid w:val="0003545D"/>
    <w:rsid w:val="00044E5C"/>
    <w:rsid w:val="000B16F4"/>
    <w:rsid w:val="00101241"/>
    <w:rsid w:val="001060FD"/>
    <w:rsid w:val="001138DB"/>
    <w:rsid w:val="00114EFE"/>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3C5CBD"/>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330D1"/>
    <w:rsid w:val="00637170"/>
    <w:rsid w:val="00665A99"/>
    <w:rsid w:val="006D01F6"/>
    <w:rsid w:val="006E4E77"/>
    <w:rsid w:val="00703EDF"/>
    <w:rsid w:val="0072141D"/>
    <w:rsid w:val="0072322D"/>
    <w:rsid w:val="00724DEA"/>
    <w:rsid w:val="00732881"/>
    <w:rsid w:val="0073359A"/>
    <w:rsid w:val="007344D2"/>
    <w:rsid w:val="00761BF6"/>
    <w:rsid w:val="007A33BD"/>
    <w:rsid w:val="007B59E0"/>
    <w:rsid w:val="007D6E17"/>
    <w:rsid w:val="008353F9"/>
    <w:rsid w:val="00851935"/>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45AC9"/>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49EE-6257-4FDD-A6CF-933F856F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13</TotalTime>
  <Pages>5</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5</cp:revision>
  <dcterms:created xsi:type="dcterms:W3CDTF">2015-11-16T13:18:00Z</dcterms:created>
  <dcterms:modified xsi:type="dcterms:W3CDTF">2015-11-19T15:33:00Z</dcterms:modified>
</cp:coreProperties>
</file>