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9D5" w:rsidRPr="00FB59D5" w:rsidRDefault="00FB59D5" w:rsidP="00FB59D5">
      <w:pPr>
        <w:spacing w:line="265" w:lineRule="exact"/>
        <w:textAlignment w:val="baseline"/>
        <w:rPr>
          <w:rFonts w:eastAsia="Times New Roman"/>
          <w:b/>
          <w:color w:val="6177A8"/>
          <w:spacing w:val="10"/>
        </w:rPr>
      </w:pPr>
      <w:r w:rsidRPr="00FB59D5">
        <w:rPr>
          <w:rFonts w:ascii="Garamond" w:eastAsia="Garamond" w:hAnsi="Garamond"/>
          <w:color w:val="000000"/>
          <w:spacing w:val="-4"/>
          <w:sz w:val="28"/>
        </w:rPr>
        <w:t>28 September 2015 I ESMA/2015/1464</w:t>
      </w:r>
      <w:r w:rsidRPr="00FB59D5">
        <w:rPr>
          <w:noProof/>
          <w:sz w:val="24"/>
        </w:rPr>
        <mc:AlternateContent>
          <mc:Choice Requires="wps">
            <w:drawing>
              <wp:anchor distT="0" distB="0" distL="0" distR="0" simplePos="0" relativeHeight="251753472" behindDoc="1" locked="0" layoutInCell="1" allowOverlap="1" wp14:anchorId="081EE6FD" wp14:editId="24903162">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9D5" w:rsidRDefault="00FB59D5" w:rsidP="00FB59D5">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P7rwIAAKw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" filled="f" stroked="f">
                <v:textbox inset="0,0,0,0">
                  <w:txbxContent>
                    <w:p w:rsidR="00FB59D5" w:rsidRDefault="00FB59D5" w:rsidP="00FB59D5">
                      <w:pPr>
                        <w:spacing w:line="271" w:lineRule="exact"/>
                        <w:textAlignment w:val="baseline"/>
                        <w:rPr>
                          <w:rFonts w:eastAsia="Times New Roman"/>
                          <w:color w:val="000000"/>
                          <w:sz w:val="24"/>
                        </w:rPr>
                      </w:pPr>
                    </w:p>
                  </w:txbxContent>
                </v:textbox>
                <w10:wrap type="square" anchorx="page" anchory="page"/>
              </v:shape>
            </w:pict>
          </mc:Fallback>
        </mc:AlternateContent>
      </w:r>
      <w:r w:rsidRPr="00FB59D5">
        <w:rPr>
          <w:rFonts w:eastAsia="Times New Roman"/>
          <w:b/>
          <w:color w:val="6177A8"/>
          <w:spacing w:val="10"/>
        </w:rPr>
        <w:t>* * *</w:t>
      </w:r>
    </w:p>
    <w:p w:rsidR="001E408E" w:rsidRPr="008215A4" w:rsidRDefault="001E408E" w:rsidP="001E408E">
      <w:pPr>
        <w:spacing w:before="640" w:line="357" w:lineRule="exact"/>
        <w:jc w:val="left"/>
        <w:textAlignment w:val="baseline"/>
        <w:rPr>
          <w:rFonts w:ascii="Times New Roman" w:eastAsia="Times New Roman" w:hAnsi="Times New Roman"/>
          <w:b/>
          <w:color w:val="000000"/>
          <w:spacing w:val="5"/>
          <w:sz w:val="31"/>
          <w:lang w:val="en-US" w:eastAsia="en-US"/>
        </w:rPr>
      </w:pPr>
      <w:r w:rsidRPr="008215A4">
        <w:rPr>
          <w:rFonts w:ascii="Times New Roman" w:eastAsia="Times New Roman" w:hAnsi="Times New Roman"/>
          <w:b/>
          <w:color w:val="000000"/>
          <w:spacing w:val="5"/>
          <w:sz w:val="31"/>
          <w:lang w:val="en-US" w:eastAsia="en-US"/>
        </w:rPr>
        <w:t>CHAPTER 9: BEST EXECUTION</w:t>
      </w:r>
    </w:p>
    <w:p w:rsidR="001E408E" w:rsidRPr="008215A4" w:rsidRDefault="001E408E" w:rsidP="001E408E">
      <w:pPr>
        <w:spacing w:before="263" w:after="2075" w:line="399" w:lineRule="exact"/>
        <w:ind w:right="144"/>
        <w:jc w:val="left"/>
        <w:textAlignment w:val="baseline"/>
        <w:rPr>
          <w:rFonts w:ascii="Times New Roman" w:eastAsia="Times New Roman" w:hAnsi="Times New Roman"/>
          <w:b/>
          <w:color w:val="000000"/>
          <w:sz w:val="31"/>
          <w:lang w:val="en-US" w:eastAsia="en-US"/>
        </w:rPr>
      </w:pPr>
      <w:r w:rsidRPr="008215A4">
        <w:rPr>
          <w:rFonts w:ascii="Times New Roman" w:eastAsia="Times New Roman" w:hAnsi="Times New Roman"/>
          <w:b/>
          <w:color w:val="000000"/>
          <w:sz w:val="31"/>
          <w:lang w:val="en-US" w:eastAsia="en-US"/>
        </w:rPr>
        <w:t>RTS 27: Draft regulatory technical standards under Article 27(10)(a) of MiFID II</w:t>
      </w:r>
    </w:p>
    <w:p w:rsidR="001E408E" w:rsidRPr="008215A4" w:rsidRDefault="001E408E" w:rsidP="001E408E">
      <w:pPr>
        <w:spacing w:before="263" w:after="2075" w:line="399" w:lineRule="exact"/>
        <w:jc w:val="left"/>
        <w:rPr>
          <w:rFonts w:ascii="Times New Roman" w:eastAsia="PMingLiU" w:hAnsi="Times New Roman"/>
          <w:lang w:val="en-US" w:eastAsia="en-US"/>
        </w:rPr>
        <w:sectPr w:rsidR="001E408E" w:rsidRPr="008215A4">
          <w:pgSz w:w="11909" w:h="16838"/>
          <w:pgMar w:top="720" w:right="1290" w:bottom="1387" w:left="1280" w:header="720" w:footer="720" w:gutter="0"/>
          <w:cols w:space="720"/>
        </w:sectPr>
      </w:pPr>
    </w:p>
    <w:p w:rsidR="001E408E" w:rsidRPr="008215A4" w:rsidRDefault="001E408E" w:rsidP="001E408E">
      <w:pPr>
        <w:spacing w:before="1150" w:line="288" w:lineRule="exact"/>
        <w:jc w:val="left"/>
        <w:textAlignment w:val="baseline"/>
        <w:rPr>
          <w:rFonts w:ascii="Times New Roman" w:eastAsia="Times New Roman" w:hAnsi="Times New Roman"/>
          <w:color w:val="000000"/>
          <w:sz w:val="24"/>
          <w:lang w:val="en-US" w:eastAsia="en-US"/>
        </w:rPr>
      </w:pPr>
    </w:p>
    <w:p w:rsidR="001E408E" w:rsidRPr="008215A4" w:rsidRDefault="001E408E" w:rsidP="001E408E">
      <w:pPr>
        <w:jc w:val="left"/>
        <w:rPr>
          <w:rFonts w:ascii="Times New Roman" w:eastAsia="PMingLiU" w:hAnsi="Times New Roman"/>
          <w:lang w:val="en-US" w:eastAsia="en-US"/>
        </w:rPr>
        <w:sectPr w:rsidR="001E408E" w:rsidRPr="008215A4">
          <w:type w:val="continuous"/>
          <w:pgSz w:w="11909" w:h="16838"/>
          <w:pgMar w:top="720" w:right="1268" w:bottom="1387" w:left="1280" w:header="720" w:footer="720" w:gutter="0"/>
          <w:cols w:space="720"/>
        </w:sectPr>
      </w:pPr>
    </w:p>
    <w:p w:rsidR="001E408E" w:rsidRPr="008215A4" w:rsidRDefault="001E408E" w:rsidP="001E408E">
      <w:pPr>
        <w:spacing w:before="8" w:line="267" w:lineRule="exact"/>
        <w:jc w:val="left"/>
        <w:textAlignment w:val="baseline"/>
        <w:rPr>
          <w:rFonts w:ascii="Times New Roman" w:eastAsia="Times New Roman" w:hAnsi="Times New Roman"/>
          <w:color w:val="000000"/>
          <w:spacing w:val="-1"/>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89984" behindDoc="0" locked="0" layoutInCell="1" allowOverlap="1" wp14:anchorId="1FA78CB4" wp14:editId="79CD85B7">
                <wp:simplePos x="0" y="0"/>
                <wp:positionH relativeFrom="page">
                  <wp:posOffset>812800</wp:posOffset>
                </wp:positionH>
                <wp:positionV relativeFrom="page">
                  <wp:posOffset>9559925</wp:posOffset>
                </wp:positionV>
                <wp:extent cx="551815" cy="342900"/>
                <wp:effectExtent l="3175" t="0" r="0" b="3175"/>
                <wp:wrapSquare wrapText="bothSides"/>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27" type="#_x0000_t202" style="position:absolute;margin-left:64pt;margin-top:752.75pt;width:43.45pt;height:27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9Ysw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" filled="f" stroked="f">
                <v:textbox inset="0,0,0,0">
                  <w:txbxContent>
                    <w:p w:rsidR="001E408E" w:rsidRDefault="001E408E" w:rsidP="001E408E">
                      <w:pPr>
                        <w:spacing w:line="525"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1008" behindDoc="0" locked="0" layoutInCell="1" allowOverlap="1" wp14:anchorId="5C8FC3C0" wp14:editId="125589C6">
                <wp:simplePos x="0" y="0"/>
                <wp:positionH relativeFrom="page">
                  <wp:posOffset>3609975</wp:posOffset>
                </wp:positionH>
                <wp:positionV relativeFrom="page">
                  <wp:posOffset>9697085</wp:posOffset>
                </wp:positionV>
                <wp:extent cx="342265" cy="175260"/>
                <wp:effectExtent l="0" t="635" r="635" b="0"/>
                <wp:wrapSquare wrapText="bothSides"/>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before="3" w:line="263" w:lineRule="exact"/>
                              <w:textAlignment w:val="baseline"/>
                              <w:rPr>
                                <w:rFonts w:eastAsia="Times New Roman"/>
                                <w:i/>
                                <w:color w:val="000000"/>
                                <w:spacing w:val="16"/>
                                <w:sz w:val="24"/>
                              </w:rPr>
                            </w:pPr>
                            <w:r>
                              <w:rPr>
                                <w:rFonts w:eastAsia="Times New Roman"/>
                                <w:i/>
                                <w:color w:val="000000"/>
                                <w:spacing w:val="16"/>
                                <w:sz w:val="24"/>
                              </w:rPr>
                              <w:t>517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28" type="#_x0000_t202" style="position:absolute;margin-left:284.25pt;margin-top:763.55pt;width:26.95pt;height:13.8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" filled="f" stroked="f">
                <v:textbox inset="0,0,0,0">
                  <w:txbxContent>
                    <w:p w:rsidR="001E408E" w:rsidRDefault="001E408E" w:rsidP="001E408E">
                      <w:pPr>
                        <w:spacing w:before="3" w:line="263" w:lineRule="exact"/>
                        <w:textAlignment w:val="baseline"/>
                        <w:rPr>
                          <w:rFonts w:eastAsia="Times New Roman"/>
                          <w:i/>
                          <w:color w:val="000000"/>
                          <w:spacing w:val="16"/>
                          <w:sz w:val="24"/>
                        </w:rPr>
                      </w:pPr>
                      <w:r>
                        <w:rPr>
                          <w:rFonts w:eastAsia="Times New Roman"/>
                          <w:i/>
                          <w:color w:val="000000"/>
                          <w:spacing w:val="16"/>
                          <w:sz w:val="24"/>
                        </w:rPr>
                        <w:t>517</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2032" behindDoc="0" locked="0" layoutInCell="1" allowOverlap="1" wp14:anchorId="76932F6B" wp14:editId="078F0872">
                <wp:simplePos x="0" y="0"/>
                <wp:positionH relativeFrom="page">
                  <wp:posOffset>6703695</wp:posOffset>
                </wp:positionH>
                <wp:positionV relativeFrom="page">
                  <wp:posOffset>9559925</wp:posOffset>
                </wp:positionV>
                <wp:extent cx="503555" cy="342900"/>
                <wp:effectExtent l="0" t="0" r="3175" b="3175"/>
                <wp:wrapSquare wrapText="bothSides"/>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29" type="#_x0000_t202" style="position:absolute;margin-left:527.85pt;margin-top:752.75pt;width:39.65pt;height:27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" filled="f" stroked="f">
                <v:textbox inset="0,0,0,0">
                  <w:txbxContent>
                    <w:p w:rsidR="001E408E" w:rsidRDefault="001E408E" w:rsidP="001E408E">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sidRPr="008215A4">
        <w:rPr>
          <w:rFonts w:ascii="Times New Roman" w:eastAsia="Times New Roman" w:hAnsi="Times New Roman"/>
          <w:color w:val="000000"/>
          <w:spacing w:val="-1"/>
          <w:sz w:val="24"/>
          <w:lang w:val="en-US" w:eastAsia="en-US"/>
        </w:rPr>
        <w:t>Brussels,</w:t>
      </w:r>
      <w:r w:rsidRPr="008215A4">
        <w:rPr>
          <w:rFonts w:ascii="Times New Roman" w:eastAsia="Times New Roman" w:hAnsi="Times New Roman"/>
          <w:color w:val="FF0000"/>
          <w:spacing w:val="-1"/>
          <w:sz w:val="24"/>
          <w:lang w:val="en-US" w:eastAsia="en-US"/>
        </w:rPr>
        <w:t xml:space="preserve"> XXX</w:t>
      </w:r>
    </w:p>
    <w:p w:rsidR="001E408E" w:rsidRPr="008215A4" w:rsidRDefault="00FB59D5" w:rsidP="001E408E">
      <w:pPr>
        <w:spacing w:before="7" w:line="267" w:lineRule="exact"/>
        <w:jc w:val="left"/>
        <w:textAlignment w:val="baseline"/>
        <w:rPr>
          <w:rFonts w:ascii="Times New Roman" w:eastAsia="Times New Roman" w:hAnsi="Times New Roman"/>
          <w:color w:val="FF0000"/>
          <w:sz w:val="24"/>
          <w:lang w:val="en-US" w:eastAsia="en-US"/>
        </w:rPr>
      </w:pPr>
      <w:r>
        <w:rPr>
          <w:rFonts w:ascii="Times New Roman" w:eastAsia="PMingLiU" w:hAnsi="Times New Roman"/>
          <w:noProof/>
        </w:rPr>
        <mc:AlternateContent>
          <mc:Choice Requires="wps">
            <w:drawing>
              <wp:anchor distT="0" distB="0" distL="0" distR="0" simplePos="0" relativeHeight="251688960" behindDoc="0" locked="0" layoutInCell="1" allowOverlap="1" wp14:anchorId="1AE6AB0B" wp14:editId="1E3C88F5">
                <wp:simplePos x="0" y="0"/>
                <wp:positionH relativeFrom="column">
                  <wp:posOffset>1295400</wp:posOffset>
                </wp:positionH>
                <wp:positionV relativeFrom="paragraph">
                  <wp:posOffset>148590</wp:posOffset>
                </wp:positionV>
                <wp:extent cx="3017520" cy="641350"/>
                <wp:effectExtent l="0" t="0" r="11430" b="635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1E408E">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1E408E" w:rsidRDefault="001E408E">
                                  <w:pPr>
                                    <w:spacing w:before="7"/>
                                    <w:jc w:val="center"/>
                                    <w:textAlignment w:val="baseline"/>
                                  </w:pPr>
                                  <w:r>
                                    <w:rPr>
                                      <w:noProof/>
                                    </w:rPr>
                                    <w:drawing>
                                      <wp:inline distT="0" distB="0" distL="0" distR="0" wp14:anchorId="40C46583" wp14:editId="4977320C">
                                        <wp:extent cx="956945" cy="636905"/>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308"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1E408E" w:rsidRDefault="001E408E">
                                  <w:pPr>
                                    <w:spacing w:after="740"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1E408E" w:rsidRDefault="001E408E" w:rsidP="001E40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0" type="#_x0000_t202" style="position:absolute;margin-left:102pt;margin-top:11.7pt;width:237.6pt;height:50.5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tssgIAALQ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1E408E">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1E408E" w:rsidRDefault="001E408E">
                            <w:pPr>
                              <w:spacing w:before="7"/>
                              <w:jc w:val="center"/>
                              <w:textAlignment w:val="baseline"/>
                            </w:pPr>
                            <w:r>
                              <w:rPr>
                                <w:noProof/>
                              </w:rPr>
                              <w:drawing>
                                <wp:inline distT="0" distB="0" distL="0" distR="0" wp14:anchorId="40C46583" wp14:editId="4977320C">
                                  <wp:extent cx="956945" cy="636905"/>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308"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1E408E" w:rsidRDefault="001E408E">
                            <w:pPr>
                              <w:spacing w:after="740"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1E408E" w:rsidRDefault="001E408E" w:rsidP="001E408E"/>
                  </w:txbxContent>
                </v:textbox>
              </v:shape>
            </w:pict>
          </mc:Fallback>
        </mc:AlternateContent>
      </w:r>
      <w:r w:rsidR="001E408E" w:rsidRPr="008215A4">
        <w:rPr>
          <w:rFonts w:ascii="Times New Roman" w:eastAsia="Times New Roman" w:hAnsi="Times New Roman"/>
          <w:color w:val="FF0000"/>
          <w:sz w:val="24"/>
          <w:lang w:val="en-US" w:eastAsia="en-US"/>
        </w:rPr>
        <w:t>[..</w:t>
      </w:r>
      <w:r w:rsidR="001E408E" w:rsidRPr="008215A4">
        <w:rPr>
          <w:rFonts w:ascii="Times New Roman" w:eastAsia="Times New Roman" w:hAnsi="Times New Roman"/>
          <w:color w:val="000000"/>
          <w:sz w:val="24"/>
          <w:lang w:val="en-US" w:eastAsia="en-US"/>
        </w:rPr>
        <w:t xml:space="preserve"> .](2012)</w:t>
      </w:r>
      <w:r w:rsidR="001E408E" w:rsidRPr="008215A4">
        <w:rPr>
          <w:rFonts w:ascii="Times New Roman" w:eastAsia="Times New Roman" w:hAnsi="Times New Roman"/>
          <w:color w:val="FF0000"/>
          <w:sz w:val="24"/>
          <w:lang w:val="en-US" w:eastAsia="en-US"/>
        </w:rPr>
        <w:t xml:space="preserve"> XXX</w:t>
      </w:r>
      <w:r w:rsidR="001E408E" w:rsidRPr="008215A4">
        <w:rPr>
          <w:rFonts w:ascii="Times New Roman" w:eastAsia="Times New Roman" w:hAnsi="Times New Roman"/>
          <w:color w:val="000000"/>
          <w:sz w:val="24"/>
          <w:lang w:val="en-US" w:eastAsia="en-US"/>
        </w:rPr>
        <w:t xml:space="preserve"> draft</w:t>
      </w:r>
    </w:p>
    <w:p w:rsidR="001E408E" w:rsidRPr="008215A4" w:rsidRDefault="001E408E" w:rsidP="001E408E">
      <w:pPr>
        <w:spacing w:before="1470" w:line="269"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COMMISSION DELEGATED REGULATION (EU) No .../..</w:t>
      </w:r>
    </w:p>
    <w:p w:rsidR="001E408E" w:rsidRPr="008215A4" w:rsidRDefault="001E408E" w:rsidP="001E408E">
      <w:pPr>
        <w:spacing w:before="365" w:line="273" w:lineRule="exact"/>
        <w:jc w:val="center"/>
        <w:textAlignment w:val="baseline"/>
        <w:rPr>
          <w:rFonts w:ascii="Times New Roman" w:eastAsia="Times New Roman" w:hAnsi="Times New Roman"/>
          <w:b/>
          <w:color w:val="000000"/>
          <w:spacing w:val="10"/>
          <w:sz w:val="24"/>
          <w:lang w:val="en-US" w:eastAsia="en-US"/>
        </w:rPr>
      </w:pPr>
      <w:r w:rsidRPr="008215A4">
        <w:rPr>
          <w:rFonts w:ascii="Times New Roman" w:eastAsia="Times New Roman" w:hAnsi="Times New Roman"/>
          <w:b/>
          <w:color w:val="000000"/>
          <w:spacing w:val="10"/>
          <w:sz w:val="24"/>
          <w:lang w:val="en-US" w:eastAsia="en-US"/>
        </w:rPr>
        <w:t>of</w:t>
      </w:r>
      <w:r w:rsidRPr="008215A4">
        <w:rPr>
          <w:rFonts w:ascii="Times New Roman" w:eastAsia="Times New Roman" w:hAnsi="Times New Roman"/>
          <w:i/>
          <w:color w:val="FF0000"/>
          <w:spacing w:val="10"/>
          <w:sz w:val="24"/>
          <w:lang w:val="en-US" w:eastAsia="en-US"/>
        </w:rPr>
        <w:t xml:space="preserve"> XXX</w:t>
      </w:r>
    </w:p>
    <w:p w:rsidR="001E408E" w:rsidRPr="008215A4" w:rsidRDefault="001E408E" w:rsidP="001E408E">
      <w:pPr>
        <w:spacing w:before="413" w:line="273" w:lineRule="exact"/>
        <w:jc w:val="center"/>
        <w:textAlignment w:val="baseline"/>
        <w:rPr>
          <w:rFonts w:ascii="Times New Roman" w:eastAsia="Times New Roman" w:hAnsi="Times New Roman"/>
          <w:i/>
          <w:color w:val="0000FF"/>
          <w:spacing w:val="-20"/>
          <w:sz w:val="24"/>
          <w:lang w:val="en-US" w:eastAsia="en-US"/>
        </w:rPr>
      </w:pPr>
      <w:r w:rsidRPr="008215A4">
        <w:rPr>
          <w:rFonts w:ascii="Times New Roman" w:eastAsia="Times New Roman" w:hAnsi="Times New Roman"/>
          <w:i/>
          <w:color w:val="0000FF"/>
          <w:spacing w:val="-20"/>
          <w:sz w:val="24"/>
          <w:lang w:val="en-US" w:eastAsia="en-US"/>
        </w:rPr>
        <w:t>[. • .]</w:t>
      </w:r>
    </w:p>
    <w:p w:rsidR="001E408E" w:rsidRPr="008215A4" w:rsidRDefault="001E408E" w:rsidP="001E408E">
      <w:pPr>
        <w:jc w:val="left"/>
        <w:rPr>
          <w:rFonts w:ascii="Times New Roman" w:eastAsia="PMingLiU" w:hAnsi="Times New Roman"/>
          <w:lang w:val="en-US" w:eastAsia="en-US"/>
        </w:rPr>
        <w:sectPr w:rsidR="001E408E" w:rsidRPr="008215A4">
          <w:type w:val="continuous"/>
          <w:pgSz w:w="11909" w:h="16838"/>
          <w:pgMar w:top="720" w:right="1268" w:bottom="1387" w:left="1302" w:header="720" w:footer="720" w:gutter="0"/>
          <w:cols w:space="720"/>
        </w:sectPr>
      </w:pPr>
    </w:p>
    <w:p w:rsidR="001E408E" w:rsidRDefault="001E408E" w:rsidP="001E408E">
      <w:pPr>
        <w:spacing w:before="47" w:line="262" w:lineRule="exact"/>
        <w:jc w:val="left"/>
        <w:textAlignment w:val="baseline"/>
        <w:rPr>
          <w:rFonts w:ascii="Times New Roman" w:eastAsia="Times New Roman" w:hAnsi="Times New Roman"/>
          <w:b/>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93056" behindDoc="0" locked="0" layoutInCell="1" allowOverlap="1" wp14:anchorId="08DE5E76" wp14:editId="55DA9C6C">
                <wp:simplePos x="0" y="0"/>
                <wp:positionH relativeFrom="page">
                  <wp:posOffset>817880</wp:posOffset>
                </wp:positionH>
                <wp:positionV relativeFrom="page">
                  <wp:posOffset>9559925</wp:posOffset>
                </wp:positionV>
                <wp:extent cx="546735" cy="342900"/>
                <wp:effectExtent l="0" t="0" r="0" b="3175"/>
                <wp:wrapSquare wrapText="bothSides"/>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1" type="#_x0000_t202" style="position:absolute;margin-left:64.4pt;margin-top:752.75pt;width:43.05pt;height:27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" filled="f" stroked="f">
                <v:textbox inset="0,0,0,0">
                  <w:txbxContent>
                    <w:p w:rsidR="001E408E" w:rsidRDefault="001E408E" w:rsidP="001E408E">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4080" behindDoc="0" locked="0" layoutInCell="1" allowOverlap="1" wp14:anchorId="3EAFC6FB" wp14:editId="78716CAA">
                <wp:simplePos x="0" y="0"/>
                <wp:positionH relativeFrom="page">
                  <wp:posOffset>3609975</wp:posOffset>
                </wp:positionH>
                <wp:positionV relativeFrom="page">
                  <wp:posOffset>9697085</wp:posOffset>
                </wp:positionV>
                <wp:extent cx="342265" cy="172085"/>
                <wp:effectExtent l="0" t="635" r="635" b="0"/>
                <wp:wrapSquare wrapText="bothSides"/>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266" w:lineRule="exact"/>
                              <w:textAlignment w:val="baseline"/>
                              <w:rPr>
                                <w:rFonts w:eastAsia="Times New Roman"/>
                                <w:color w:val="000000"/>
                                <w:spacing w:val="15"/>
                                <w:sz w:val="24"/>
                              </w:rPr>
                            </w:pPr>
                            <w:r>
                              <w:rPr>
                                <w:rFonts w:eastAsia="Times New Roman"/>
                                <w:color w:val="000000"/>
                                <w:spacing w:val="15"/>
                                <w:sz w:val="24"/>
                              </w:rPr>
                              <w:t>518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1" type="#_x0000_t202" style="position:absolute;margin-left:284.25pt;margin-top:763.55pt;width:26.95pt;height:13.55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k8sQ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" filled="f" stroked="f">
                <v:textbox inset="0,0,0,0">
                  <w:txbxContent>
                    <w:p w:rsidR="001E408E" w:rsidRDefault="001E408E" w:rsidP="001E408E">
                      <w:pPr>
                        <w:spacing w:line="266" w:lineRule="exact"/>
                        <w:textAlignment w:val="baseline"/>
                        <w:rPr>
                          <w:rFonts w:eastAsia="Times New Roman"/>
                          <w:color w:val="000000"/>
                          <w:spacing w:val="15"/>
                          <w:sz w:val="24"/>
                        </w:rPr>
                      </w:pPr>
                      <w:r>
                        <w:rPr>
                          <w:rFonts w:eastAsia="Times New Roman"/>
                          <w:color w:val="000000"/>
                          <w:spacing w:val="15"/>
                          <w:sz w:val="24"/>
                        </w:rPr>
                        <w:t>518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5104" behindDoc="0" locked="0" layoutInCell="1" allowOverlap="1" wp14:anchorId="32629BA9" wp14:editId="0BFA7D70">
                <wp:simplePos x="0" y="0"/>
                <wp:positionH relativeFrom="page">
                  <wp:posOffset>6703695</wp:posOffset>
                </wp:positionH>
                <wp:positionV relativeFrom="page">
                  <wp:posOffset>9559925</wp:posOffset>
                </wp:positionV>
                <wp:extent cx="503555" cy="342900"/>
                <wp:effectExtent l="0" t="0" r="3175" b="3175"/>
                <wp:wrapSquare wrapText="bothSides"/>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3" type="#_x0000_t202" style="position:absolute;margin-left:527.85pt;margin-top:752.75pt;width:39.65pt;height:27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" filled="f" stroked="f">
                <v:textbox inset="0,0,0,0">
                  <w:txbxContent>
                    <w:p w:rsidR="001E408E" w:rsidRDefault="001E408E" w:rsidP="001E408E">
                      <w:pPr>
                        <w:spacing w:line="525" w:lineRule="exact"/>
                        <w:textAlignment w:val="baseline"/>
                        <w:rPr>
                          <w:rFonts w:ascii="Arial" w:eastAsia="Arial" w:hAnsi="Arial"/>
                          <w:b/>
                          <w:color w:val="000000"/>
                          <w:sz w:val="47"/>
                        </w:rPr>
                      </w:pPr>
                    </w:p>
                  </w:txbxContent>
                </v:textbox>
                <w10:wrap type="square" anchorx="page" anchory="page"/>
              </v:shape>
            </w:pict>
          </mc:Fallback>
        </mc:AlternateContent>
      </w:r>
    </w:p>
    <w:p w:rsidR="001E408E" w:rsidRDefault="001E408E" w:rsidP="001E408E">
      <w:pPr>
        <w:spacing w:before="47" w:line="262" w:lineRule="exact"/>
        <w:jc w:val="left"/>
        <w:textAlignment w:val="baseline"/>
        <w:rPr>
          <w:rFonts w:ascii="Times New Roman" w:eastAsia="Times New Roman" w:hAnsi="Times New Roman"/>
          <w:b/>
          <w:color w:val="000000"/>
          <w:sz w:val="24"/>
          <w:lang w:val="en-US" w:eastAsia="en-US"/>
        </w:rPr>
      </w:pPr>
    </w:p>
    <w:p w:rsidR="001E408E" w:rsidRDefault="001E408E" w:rsidP="001E408E">
      <w:pPr>
        <w:spacing w:before="47" w:line="262" w:lineRule="exact"/>
        <w:jc w:val="left"/>
        <w:textAlignment w:val="baseline"/>
        <w:rPr>
          <w:rFonts w:ascii="Times New Roman" w:eastAsia="Times New Roman" w:hAnsi="Times New Roman"/>
          <w:b/>
          <w:color w:val="000000"/>
          <w:sz w:val="24"/>
          <w:lang w:val="en-US" w:eastAsia="en-US"/>
        </w:rPr>
      </w:pPr>
    </w:p>
    <w:p w:rsidR="001E408E" w:rsidRDefault="001E408E" w:rsidP="001E408E">
      <w:pPr>
        <w:spacing w:before="47" w:line="262" w:lineRule="exact"/>
        <w:jc w:val="left"/>
        <w:textAlignment w:val="baseline"/>
        <w:rPr>
          <w:rFonts w:ascii="Times New Roman" w:eastAsia="Times New Roman" w:hAnsi="Times New Roman"/>
          <w:b/>
          <w:color w:val="000000"/>
          <w:sz w:val="24"/>
          <w:lang w:val="en-US" w:eastAsia="en-US"/>
        </w:rPr>
      </w:pPr>
    </w:p>
    <w:p w:rsidR="001E408E" w:rsidRPr="008215A4" w:rsidRDefault="001E408E" w:rsidP="001E408E">
      <w:pPr>
        <w:spacing w:before="47" w:line="262"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COMMISSION DELEGATED REGULATION (EU) .../..</w:t>
      </w:r>
    </w:p>
    <w:p w:rsidR="001E408E" w:rsidRPr="008215A4" w:rsidRDefault="001E408E" w:rsidP="001E408E">
      <w:pPr>
        <w:spacing w:before="156" w:line="271" w:lineRule="exact"/>
        <w:jc w:val="center"/>
        <w:textAlignment w:val="baseline"/>
        <w:rPr>
          <w:rFonts w:ascii="Times New Roman" w:eastAsia="Times New Roman" w:hAnsi="Times New Roman"/>
          <w:b/>
          <w:color w:val="000000"/>
          <w:spacing w:val="-2"/>
          <w:sz w:val="24"/>
          <w:lang w:val="en-US" w:eastAsia="en-US"/>
        </w:rPr>
      </w:pPr>
      <w:r w:rsidRPr="008215A4">
        <w:rPr>
          <w:rFonts w:ascii="Times New Roman" w:eastAsia="Times New Roman" w:hAnsi="Times New Roman"/>
          <w:b/>
          <w:color w:val="000000"/>
          <w:spacing w:val="-2"/>
          <w:sz w:val="24"/>
          <w:lang w:val="en-US" w:eastAsia="en-US"/>
        </w:rPr>
        <w:t>of [date]</w:t>
      </w:r>
    </w:p>
    <w:p w:rsidR="001E408E" w:rsidRPr="008215A4" w:rsidRDefault="001E408E" w:rsidP="001E408E">
      <w:pPr>
        <w:spacing w:before="123" w:line="352" w:lineRule="exact"/>
        <w:jc w:val="center"/>
        <w:textAlignment w:val="baseline"/>
        <w:rPr>
          <w:rFonts w:ascii="Times New Roman" w:eastAsia="Times New Roman" w:hAnsi="Times New Roman"/>
          <w:b/>
          <w:color w:val="000000"/>
          <w:sz w:val="28"/>
          <w:lang w:val="en-US" w:eastAsia="en-US"/>
        </w:rPr>
      </w:pPr>
      <w:r w:rsidRPr="008215A4">
        <w:rPr>
          <w:rFonts w:ascii="Times New Roman" w:eastAsia="Times New Roman" w:hAnsi="Times New Roman"/>
          <w:b/>
          <w:color w:val="000000"/>
          <w:sz w:val="28"/>
          <w:lang w:val="en-US" w:eastAsia="en-US"/>
        </w:rPr>
        <w:t xml:space="preserve">supplementing Directive 2014/65/EU of the European Parliament and of the </w:t>
      </w:r>
      <w:r w:rsidRPr="008215A4">
        <w:rPr>
          <w:rFonts w:ascii="Times New Roman" w:eastAsia="Times New Roman" w:hAnsi="Times New Roman"/>
          <w:b/>
          <w:color w:val="000000"/>
          <w:sz w:val="28"/>
          <w:lang w:val="en-US" w:eastAsia="en-US"/>
        </w:rPr>
        <w:br/>
        <w:t xml:space="preserve">Council with regard to regulatory technical standards for the data to be </w:t>
      </w:r>
      <w:r w:rsidRPr="008215A4">
        <w:rPr>
          <w:rFonts w:ascii="Times New Roman" w:eastAsia="Times New Roman" w:hAnsi="Times New Roman"/>
          <w:b/>
          <w:color w:val="000000"/>
          <w:sz w:val="28"/>
          <w:lang w:val="en-US" w:eastAsia="en-US"/>
        </w:rPr>
        <w:br/>
        <w:t>provided by execution venues on the quality of execution of transactions</w:t>
      </w:r>
    </w:p>
    <w:p w:rsidR="001E408E" w:rsidRPr="008215A4" w:rsidRDefault="001E408E" w:rsidP="001E408E">
      <w:pPr>
        <w:spacing w:before="157" w:line="316" w:lineRule="exact"/>
        <w:jc w:val="center"/>
        <w:textAlignment w:val="baseline"/>
        <w:rPr>
          <w:rFonts w:ascii="Times New Roman" w:eastAsia="Times New Roman" w:hAnsi="Times New Roman"/>
          <w:b/>
          <w:color w:val="000000"/>
          <w:sz w:val="28"/>
          <w:lang w:val="en-US" w:eastAsia="en-US"/>
        </w:rPr>
      </w:pPr>
      <w:r w:rsidRPr="008215A4">
        <w:rPr>
          <w:rFonts w:ascii="Times New Roman" w:eastAsia="Times New Roman" w:hAnsi="Times New Roman"/>
          <w:b/>
          <w:color w:val="000000"/>
          <w:sz w:val="28"/>
          <w:lang w:val="en-US" w:eastAsia="en-US"/>
        </w:rPr>
        <w:t>(Text with EEA relevance)</w:t>
      </w:r>
    </w:p>
    <w:p w:rsidR="001E408E" w:rsidRPr="008215A4" w:rsidRDefault="001E408E" w:rsidP="001E408E">
      <w:pPr>
        <w:spacing w:before="834" w:line="273"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THE EUROPEAN COMMISSION,</w:t>
      </w:r>
    </w:p>
    <w:p w:rsidR="001E408E" w:rsidRPr="008215A4" w:rsidRDefault="001E408E" w:rsidP="001E408E">
      <w:pPr>
        <w:spacing w:before="281" w:line="273"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Having regard to the Treaty on the Functioning of the European Union,</w:t>
      </w:r>
    </w:p>
    <w:p w:rsidR="001E408E" w:rsidRPr="008215A4" w:rsidRDefault="001E408E" w:rsidP="001E408E">
      <w:pPr>
        <w:spacing w:before="252"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Having regard to Directive 2014/65/EU of the European Parliament and of the Council of 15 May 2014 on markets in financial instruments and amending Directive 2002/92/EC and Directive 2011/61/EU</w:t>
      </w:r>
      <w:r w:rsidRPr="008215A4">
        <w:rPr>
          <w:rFonts w:ascii="Times New Roman" w:eastAsia="Times New Roman" w:hAnsi="Times New Roman"/>
          <w:color w:val="000000"/>
          <w:sz w:val="24"/>
          <w:vertAlign w:val="superscript"/>
          <w:lang w:val="en-US" w:eastAsia="en-US"/>
        </w:rPr>
        <w:t>1</w:t>
      </w:r>
      <w:r w:rsidRPr="008215A4">
        <w:rPr>
          <w:rFonts w:ascii="Times New Roman" w:eastAsia="Times New Roman" w:hAnsi="Times New Roman"/>
          <w:color w:val="000000"/>
          <w:sz w:val="24"/>
          <w:lang w:val="en-US" w:eastAsia="en-US"/>
        </w:rPr>
        <w:t xml:space="preserve"> and in particular point (a) of the first subparagraph of Article 27(10) thereof,</w:t>
      </w:r>
    </w:p>
    <w:p w:rsidR="001E408E" w:rsidRPr="008215A4" w:rsidRDefault="001E408E" w:rsidP="001E408E">
      <w:pPr>
        <w:spacing w:before="279" w:line="273" w:lineRule="exact"/>
        <w:jc w:val="left"/>
        <w:textAlignment w:val="baseline"/>
        <w:rPr>
          <w:rFonts w:ascii="Times New Roman" w:eastAsia="Times New Roman" w:hAnsi="Times New Roman"/>
          <w:color w:val="000000"/>
          <w:spacing w:val="-3"/>
          <w:sz w:val="24"/>
          <w:lang w:val="en-US" w:eastAsia="en-US"/>
        </w:rPr>
      </w:pPr>
      <w:r w:rsidRPr="008215A4">
        <w:rPr>
          <w:rFonts w:ascii="Times New Roman" w:eastAsia="Times New Roman" w:hAnsi="Times New Roman"/>
          <w:color w:val="000000"/>
          <w:spacing w:val="-3"/>
          <w:sz w:val="24"/>
          <w:lang w:val="en-US" w:eastAsia="en-US"/>
        </w:rPr>
        <w:t>Whereas:</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With a view to provide the public, and including investment firms, with relevant data on execution quality to help them determine the best way to execute client orders, it is important to set out the specific content, the format and the periodicity of data relating to the quality of execution to be published on financial instruments subject to the trading obligation in Articles 23 and 28 Regulation (EU) No 600/2014 of the European Parliament and of the Council(</w:t>
      </w:r>
      <w:r w:rsidRPr="008215A4">
        <w:rPr>
          <w:rFonts w:ascii="Times New Roman" w:eastAsia="Times New Roman" w:hAnsi="Times New Roman"/>
          <w:color w:val="000000"/>
          <w:spacing w:val="-1"/>
          <w:sz w:val="24"/>
          <w:vertAlign w:val="superscript"/>
          <w:lang w:val="en-US" w:eastAsia="en-US"/>
        </w:rPr>
        <w:t>2</w:t>
      </w:r>
      <w:r w:rsidRPr="008215A4">
        <w:rPr>
          <w:rFonts w:ascii="Times New Roman" w:eastAsia="Times New Roman" w:hAnsi="Times New Roman"/>
          <w:color w:val="000000"/>
          <w:spacing w:val="-1"/>
          <w:sz w:val="24"/>
          <w:lang w:val="en-US" w:eastAsia="en-US"/>
        </w:rPr>
        <w:t>) by trading venues and systematic internalisers and for other financial instruments by execution venues. In this respect, due regard should be given to the type of execution venue and the type of financial instrument concerned.</w:t>
      </w:r>
    </w:p>
    <w:p w:rsidR="001E408E" w:rsidRPr="008215A4" w:rsidRDefault="001E408E" w:rsidP="001E408E">
      <w:pPr>
        <w:numPr>
          <w:ilvl w:val="0"/>
          <w:numId w:val="13"/>
        </w:numPr>
        <w:tabs>
          <w:tab w:val="left" w:pos="0"/>
          <w:tab w:val="left" w:pos="284"/>
          <w:tab w:val="left" w:pos="86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In order to fully assess the extent of the quality of execution of transactions that take place in the European Union, it is appropriate that execution venues which can be selected by investment firms for the execution of the orders of their clients are required to comply with requirements on data to be provided by execution venues in accordance with this Regulation. To this effect, these execution venues should include regulated markets, multilateral trading facilities, systematic internalisers, market makers or other liquidity providers, which are identified as execution venues in accordance with Article 44 of Commission Directive 2006/73/EC. Organised trading</w:t>
      </w:r>
    </w:p>
    <w:p w:rsidR="001E408E" w:rsidRPr="008215A4" w:rsidRDefault="001E408E" w:rsidP="001E408E">
      <w:pPr>
        <w:spacing w:before="275" w:line="230" w:lineRule="exact"/>
        <w:jc w:val="left"/>
        <w:textAlignment w:val="baseline"/>
        <w:rPr>
          <w:rFonts w:ascii="Times New Roman" w:eastAsia="Times New Roman" w:hAnsi="Times New Roman"/>
          <w:color w:val="000000"/>
          <w:spacing w:val="-1"/>
          <w:sz w:val="14"/>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0288" behindDoc="0" locked="0" layoutInCell="1" allowOverlap="1" wp14:anchorId="2556523E" wp14:editId="7B9DD1D0">
                <wp:simplePos x="0" y="0"/>
                <wp:positionH relativeFrom="page">
                  <wp:posOffset>899160</wp:posOffset>
                </wp:positionH>
                <wp:positionV relativeFrom="page">
                  <wp:posOffset>8671560</wp:posOffset>
                </wp:positionV>
                <wp:extent cx="1832610" cy="0"/>
                <wp:effectExtent l="13335" t="13335" r="11430" b="1524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82.8pt" to="215.1pt,6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" strokeweight=".95pt">
                <w10:wrap anchorx="page" anchory="page"/>
              </v:line>
            </w:pict>
          </mc:Fallback>
        </mc:AlternateContent>
      </w:r>
      <w:r w:rsidRPr="008215A4">
        <w:rPr>
          <w:rFonts w:ascii="Times New Roman" w:eastAsia="Times New Roman" w:hAnsi="Times New Roman"/>
          <w:color w:val="000000"/>
          <w:spacing w:val="-1"/>
          <w:sz w:val="14"/>
          <w:vertAlign w:val="superscript"/>
          <w:lang w:val="en-US" w:eastAsia="en-US"/>
        </w:rPr>
        <w:t>1</w:t>
      </w:r>
      <w:r w:rsidRPr="008215A4">
        <w:rPr>
          <w:rFonts w:ascii="Times New Roman" w:eastAsia="Times New Roman" w:hAnsi="Times New Roman"/>
          <w:color w:val="000000"/>
          <w:spacing w:val="-1"/>
          <w:sz w:val="20"/>
          <w:lang w:val="en-US" w:eastAsia="en-US"/>
        </w:rPr>
        <w:t xml:space="preserve"> OJ L 173, 12.6.2014, p. 349.</w:t>
      </w:r>
    </w:p>
    <w:p w:rsidR="001E408E" w:rsidRPr="008215A4" w:rsidRDefault="001E408E" w:rsidP="001E408E">
      <w:pPr>
        <w:spacing w:before="5" w:line="227" w:lineRule="exact"/>
        <w:ind w:right="144"/>
        <w:textAlignment w:val="baseline"/>
        <w:rPr>
          <w:rFonts w:ascii="Times New Roman" w:eastAsia="Times New Roman" w:hAnsi="Times New Roman"/>
          <w:color w:val="000000"/>
          <w:sz w:val="14"/>
          <w:vertAlign w:val="superscript"/>
          <w:lang w:val="en-US" w:eastAsia="en-US"/>
        </w:rPr>
      </w:pPr>
      <w:r w:rsidRPr="008215A4">
        <w:rPr>
          <w:rFonts w:ascii="Times New Roman" w:eastAsia="Times New Roman" w:hAnsi="Times New Roman"/>
          <w:color w:val="000000"/>
          <w:sz w:val="14"/>
          <w:vertAlign w:val="superscript"/>
          <w:lang w:val="en-US" w:eastAsia="en-US"/>
        </w:rPr>
        <w:t>2</w:t>
      </w:r>
      <w:r w:rsidRPr="008215A4">
        <w:rPr>
          <w:rFonts w:ascii="Times New Roman" w:eastAsia="Times New Roman" w:hAnsi="Times New Roman"/>
          <w:color w:val="000000"/>
          <w:sz w:val="20"/>
          <w:lang w:val="en-US" w:eastAsia="en-US"/>
        </w:rPr>
        <w:t xml:space="preserve"> Regulation (EU) No 600/2014 of the European Parliament and of the Council of 15 May 2014 on markets in financial instruments and amending Regulation (EU) No 648/2012 (OJ L 173, 12.6.2014, p. 84).</w:t>
      </w:r>
    </w:p>
    <w:p w:rsidR="001E408E" w:rsidRPr="008215A4" w:rsidRDefault="001E408E" w:rsidP="001E408E">
      <w:pPr>
        <w:jc w:val="left"/>
        <w:rPr>
          <w:rFonts w:ascii="Times New Roman" w:eastAsia="PMingLiU" w:hAnsi="Times New Roman"/>
          <w:lang w:val="en-US" w:eastAsia="en-US"/>
        </w:rPr>
        <w:sectPr w:rsidR="001E408E" w:rsidRPr="008215A4">
          <w:pgSz w:w="11909" w:h="16838"/>
          <w:pgMar w:top="500" w:right="1282" w:bottom="1387" w:left="1288" w:header="720" w:footer="720" w:gutter="0"/>
          <w:cols w:space="720"/>
        </w:sectPr>
      </w:pPr>
    </w:p>
    <w:p w:rsidR="00BB22C1" w:rsidRDefault="00BB22C1" w:rsidP="001E408E">
      <w:pPr>
        <w:spacing w:before="239" w:line="302" w:lineRule="exact"/>
        <w:ind w:right="144"/>
        <w:textAlignment w:val="baseline"/>
        <w:rPr>
          <w:rFonts w:ascii="Times New Roman" w:eastAsia="Times New Roman" w:hAnsi="Times New Roman"/>
          <w:color w:val="000000"/>
          <w:sz w:val="24"/>
          <w:lang w:val="en-US" w:eastAsia="en-US"/>
        </w:rPr>
      </w:pPr>
    </w:p>
    <w:p w:rsidR="001E408E" w:rsidRPr="008215A4" w:rsidRDefault="001E408E" w:rsidP="001E408E">
      <w:pPr>
        <w:spacing w:before="239" w:line="302"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facilities should also be included in order to take account of the recognition of these venues as trading venues in accordance with Directive 2014/65/EC.</w:t>
      </w:r>
    </w:p>
    <w:p w:rsidR="001E408E" w:rsidRPr="008215A4" w:rsidRDefault="001E408E" w:rsidP="001E408E">
      <w:pPr>
        <w:numPr>
          <w:ilvl w:val="0"/>
          <w:numId w:val="13"/>
        </w:numPr>
        <w:tabs>
          <w:tab w:val="left" w:pos="0"/>
          <w:tab w:val="left" w:pos="284"/>
          <w:tab w:val="left" w:pos="86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Differences in the type of execution venue and financial instruments require that the content of reporting should vary depending on several factors. It is appropriate to differentiate the amount and nature of reported data according to trading systems, trading modes and trading platforms to provide a proper context for the quality of execution obtained.</w:t>
      </w:r>
    </w:p>
    <w:p w:rsidR="001E408E" w:rsidRPr="008215A4" w:rsidRDefault="001E408E" w:rsidP="001E408E">
      <w:pPr>
        <w:numPr>
          <w:ilvl w:val="0"/>
          <w:numId w:val="13"/>
        </w:numPr>
        <w:tabs>
          <w:tab w:val="left" w:pos="0"/>
          <w:tab w:val="left" w:pos="284"/>
          <w:tab w:val="left" w:pos="86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To avoid inappropriate comparison between execution venues and ensure the relevance of collected data, execution venues should submit separate reports corresponding to segments that </w:t>
      </w:r>
      <w:r w:rsidRPr="008215A4">
        <w:rPr>
          <w:rFonts w:ascii="Times New Roman" w:eastAsia="Times New Roman" w:hAnsi="Times New Roman"/>
          <w:color w:val="000000"/>
          <w:spacing w:val="-1"/>
          <w:sz w:val="24"/>
          <w:lang w:val="en-US" w:eastAsia="en-US"/>
        </w:rPr>
        <w:t>operate</w:t>
      </w:r>
      <w:r w:rsidRPr="008215A4">
        <w:rPr>
          <w:rFonts w:ascii="Times New Roman" w:eastAsia="Times New Roman" w:hAnsi="Times New Roman"/>
          <w:color w:val="000000"/>
          <w:sz w:val="24"/>
          <w:lang w:val="en-US" w:eastAsia="en-US"/>
        </w:rPr>
        <w:t xml:space="preserve"> different order books or that are regulated differently or use different market segment identifiers.</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In order to provide an accurate picture of the quality of execution that effectively</w:t>
      </w:r>
      <w:r>
        <w:rPr>
          <w:rFonts w:ascii="Times New Roman" w:eastAsia="Times New Roman" w:hAnsi="Times New Roman"/>
          <w:color w:val="000000"/>
          <w:sz w:val="24"/>
          <w:lang w:val="en-US" w:eastAsia="en-US"/>
        </w:rPr>
        <w:t xml:space="preserve"> </w:t>
      </w:r>
      <w:r w:rsidRPr="008215A4">
        <w:rPr>
          <w:rFonts w:ascii="Times New Roman" w:eastAsia="Times New Roman" w:hAnsi="Times New Roman"/>
          <w:color w:val="000000"/>
          <w:sz w:val="24"/>
          <w:lang w:val="en-US" w:eastAsia="en-US"/>
        </w:rPr>
        <w:t xml:space="preserve">occurred, trading </w:t>
      </w:r>
      <w:r w:rsidRPr="008215A4">
        <w:rPr>
          <w:rFonts w:ascii="Times New Roman" w:eastAsia="Times New Roman" w:hAnsi="Times New Roman"/>
          <w:color w:val="000000"/>
          <w:spacing w:val="-1"/>
          <w:sz w:val="24"/>
          <w:lang w:val="en-US" w:eastAsia="en-US"/>
        </w:rPr>
        <w:t>venues</w:t>
      </w:r>
      <w:r w:rsidRPr="008215A4">
        <w:rPr>
          <w:rFonts w:ascii="Times New Roman" w:eastAsia="Times New Roman" w:hAnsi="Times New Roman"/>
          <w:color w:val="000000"/>
          <w:sz w:val="24"/>
          <w:lang w:val="en-US" w:eastAsia="en-US"/>
        </w:rPr>
        <w:t xml:space="preserve"> should not publish among executed trades those traded over the counter and reported onto the trading venue.</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When reporting as execution </w:t>
      </w:r>
      <w:r w:rsidRPr="008215A4">
        <w:rPr>
          <w:rFonts w:ascii="Times New Roman" w:eastAsia="Times New Roman" w:hAnsi="Times New Roman"/>
          <w:color w:val="000000"/>
          <w:spacing w:val="-1"/>
          <w:sz w:val="24"/>
          <w:lang w:val="en-US" w:eastAsia="en-US"/>
        </w:rPr>
        <w:t>venues</w:t>
      </w:r>
      <w:r w:rsidRPr="008215A4">
        <w:rPr>
          <w:rFonts w:ascii="Times New Roman" w:eastAsia="Times New Roman" w:hAnsi="Times New Roman"/>
          <w:color w:val="000000"/>
          <w:sz w:val="24"/>
          <w:lang w:val="en-US" w:eastAsia="en-US"/>
        </w:rPr>
        <w:t xml:space="preserve"> for financial instruments not subject to the trading obligations, market makers and other liquidity providers should only publish information on the orders executed or any price quoted for their clients, when offered or executed over the counter, or executed pursuant to Article 4 and 9 of Regulation (EU) No 600/2014 except orders held in an order management facility of a trading venue pending disclosure.</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It is appropriate to consider that other liquidity providers should include firms that hold themselves out as being willing to deal on own account, and which provide liquidity as part of their normal business activity, whether or not they have formal agreements in place or commit to providing liquidity on a continuous basis.</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In order to have clear transparency on the quality of execution for transactions in relation to price, it is appropriate to require that when publishing information on price, the price should exclude all commissions or accrued interest when relevant.</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In determining appropriate information for assessing price quality, both daily average</w:t>
      </w:r>
      <w:r>
        <w:rPr>
          <w:rFonts w:ascii="Times New Roman" w:eastAsia="Times New Roman" w:hAnsi="Times New Roman"/>
          <w:color w:val="000000"/>
          <w:spacing w:val="1"/>
          <w:sz w:val="24"/>
          <w:lang w:val="en-US" w:eastAsia="en-US"/>
        </w:rPr>
        <w:t xml:space="preserve"> </w:t>
      </w:r>
      <w:r w:rsidRPr="008215A4">
        <w:rPr>
          <w:rFonts w:ascii="Times New Roman" w:eastAsia="Times New Roman" w:hAnsi="Times New Roman"/>
          <w:color w:val="000000"/>
          <w:spacing w:val="1"/>
          <w:sz w:val="24"/>
          <w:lang w:val="en-US" w:eastAsia="en-US"/>
        </w:rPr>
        <w:t>levels and point-in-time information should be required. This will provide participants with an appropriate context and a more complete picture when analysing the quality of execution obtained. In order to allow for price comparisons between financial instruments it is also necessary to specify the currency code of any reported transaction.</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To ensure regulatory consistency, it is not appropriate to require trading venues to provide details of transactions that are still, at the time of publication, subject to a deferral of publication in compliance with requirements on post </w:t>
      </w:r>
      <w:r w:rsidRPr="008215A4">
        <w:rPr>
          <w:rFonts w:ascii="Times New Roman" w:eastAsia="Times New Roman" w:hAnsi="Times New Roman"/>
          <w:color w:val="000000"/>
          <w:spacing w:val="-1"/>
          <w:sz w:val="24"/>
          <w:lang w:val="en-US" w:eastAsia="en-US"/>
        </w:rPr>
        <w:t>trade</w:t>
      </w:r>
      <w:r w:rsidRPr="008215A4">
        <w:rPr>
          <w:rFonts w:ascii="Times New Roman" w:eastAsia="Times New Roman" w:hAnsi="Times New Roman"/>
          <w:color w:val="000000"/>
          <w:sz w:val="24"/>
          <w:lang w:val="en-US" w:eastAsia="en-US"/>
        </w:rPr>
        <w:t xml:space="preserve"> transparency. It</w:t>
      </w:r>
    </w:p>
    <w:p w:rsidR="001E408E" w:rsidRPr="008215A4" w:rsidRDefault="001E408E" w:rsidP="001E408E">
      <w:pPr>
        <w:jc w:val="left"/>
        <w:rPr>
          <w:rFonts w:ascii="Times New Roman" w:eastAsia="PMingLiU" w:hAnsi="Times New Roman"/>
          <w:lang w:val="en-US" w:eastAsia="en-US"/>
        </w:rPr>
        <w:sectPr w:rsidR="001E408E" w:rsidRPr="008215A4">
          <w:pgSz w:w="11909" w:h="16838"/>
          <w:pgMar w:top="540" w:right="1273" w:bottom="1387" w:left="1297" w:header="720" w:footer="720" w:gutter="0"/>
          <w:cols w:space="720"/>
        </w:sectPr>
      </w:pPr>
    </w:p>
    <w:p w:rsidR="001E408E" w:rsidRPr="008215A4" w:rsidRDefault="001E408E" w:rsidP="001E408E">
      <w:pPr>
        <w:spacing w:before="1" w:after="288"/>
        <w:ind w:right="8335"/>
        <w:jc w:val="left"/>
        <w:textAlignment w:val="baseline"/>
        <w:rPr>
          <w:rFonts w:ascii="Times New Roman" w:eastAsia="PMingLiU" w:hAnsi="Times New Roman"/>
          <w:lang w:val="en-US" w:eastAsia="en-US"/>
        </w:rPr>
      </w:pPr>
      <w:r w:rsidRPr="008215A4">
        <w:rPr>
          <w:rFonts w:ascii="Times New Roman" w:eastAsia="PMingLiU" w:hAnsi="Times New Roman"/>
          <w:noProof/>
        </w:rPr>
        <w:lastRenderedPageBreak/>
        <w:drawing>
          <wp:inline distT="0" distB="0" distL="0" distR="0" wp14:anchorId="0713650E" wp14:editId="0E188146">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310"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1E408E" w:rsidRPr="008215A4" w:rsidRDefault="001E408E" w:rsidP="001E408E">
      <w:pPr>
        <w:spacing w:before="2" w:line="303" w:lineRule="exact"/>
        <w:ind w:left="720"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99200" behindDoc="0" locked="0" layoutInCell="1" allowOverlap="1" wp14:anchorId="5D241895" wp14:editId="4CCFEC86">
                <wp:simplePos x="0" y="0"/>
                <wp:positionH relativeFrom="page">
                  <wp:posOffset>822325</wp:posOffset>
                </wp:positionH>
                <wp:positionV relativeFrom="page">
                  <wp:posOffset>9559925</wp:posOffset>
                </wp:positionV>
                <wp:extent cx="542290" cy="342900"/>
                <wp:effectExtent l="3175" t="0" r="0" b="3175"/>
                <wp:wrapSquare wrapText="bothSides"/>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pacing w:val="-3"/>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4" type="#_x0000_t202" style="position:absolute;left:0;text-align:left;margin-left:64.75pt;margin-top:752.75pt;width:42.7pt;height:27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" filled="f" stroked="f">
                <v:textbox inset="0,0,0,0">
                  <w:txbxContent>
                    <w:p w:rsidR="001E408E" w:rsidRDefault="001E408E" w:rsidP="001E408E">
                      <w:pPr>
                        <w:spacing w:line="525" w:lineRule="exact"/>
                        <w:textAlignment w:val="baseline"/>
                        <w:rPr>
                          <w:rFonts w:ascii="Arial" w:eastAsia="Arial" w:hAnsi="Arial"/>
                          <w:b/>
                          <w:color w:val="000000"/>
                          <w:spacing w:val="-3"/>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0224" behindDoc="0" locked="0" layoutInCell="1" allowOverlap="1" wp14:anchorId="5FB1B17C" wp14:editId="3EF2D5F6">
                <wp:simplePos x="0" y="0"/>
                <wp:positionH relativeFrom="page">
                  <wp:posOffset>3609975</wp:posOffset>
                </wp:positionH>
                <wp:positionV relativeFrom="page">
                  <wp:posOffset>9676765</wp:posOffset>
                </wp:positionV>
                <wp:extent cx="345440" cy="192405"/>
                <wp:effectExtent l="0" t="0" r="0" b="0"/>
                <wp:wrapSquare wrapText="bothSides"/>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before="30" w:line="268" w:lineRule="exact"/>
                              <w:textAlignment w:val="baseline"/>
                              <w:rPr>
                                <w:rFonts w:eastAsia="Times New Roman"/>
                                <w:color w:val="000000"/>
                                <w:spacing w:val="17"/>
                                <w:sz w:val="24"/>
                              </w:rPr>
                            </w:pPr>
                            <w:r>
                              <w:rPr>
                                <w:rFonts w:eastAsia="Times New Roman"/>
                                <w:color w:val="000000"/>
                                <w:spacing w:val="17"/>
                                <w:sz w:val="24"/>
                              </w:rPr>
                              <w:t>520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7" type="#_x0000_t202" style="position:absolute;left:0;text-align:left;margin-left:284.25pt;margin-top:761.95pt;width:27.2pt;height:15.15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" filled="f" stroked="f">
                <v:textbox inset="0,0,0,0">
                  <w:txbxContent>
                    <w:p w:rsidR="001E408E" w:rsidRDefault="001E408E" w:rsidP="001E408E">
                      <w:pPr>
                        <w:spacing w:before="30" w:line="268" w:lineRule="exact"/>
                        <w:textAlignment w:val="baseline"/>
                        <w:rPr>
                          <w:rFonts w:eastAsia="Times New Roman"/>
                          <w:color w:val="000000"/>
                          <w:spacing w:val="17"/>
                          <w:sz w:val="24"/>
                        </w:rPr>
                      </w:pPr>
                      <w:r>
                        <w:rPr>
                          <w:rFonts w:eastAsia="Times New Roman"/>
                          <w:color w:val="000000"/>
                          <w:spacing w:val="17"/>
                          <w:sz w:val="24"/>
                        </w:rPr>
                        <w:t>520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1248" behindDoc="0" locked="0" layoutInCell="1" allowOverlap="1" wp14:anchorId="05071823" wp14:editId="7C359B0D">
                <wp:simplePos x="0" y="0"/>
                <wp:positionH relativeFrom="page">
                  <wp:posOffset>6703695</wp:posOffset>
                </wp:positionH>
                <wp:positionV relativeFrom="page">
                  <wp:posOffset>9559925</wp:posOffset>
                </wp:positionV>
                <wp:extent cx="503555" cy="342900"/>
                <wp:effectExtent l="0" t="0" r="3175" b="3175"/>
                <wp:wrapSquare wrapText="bothSides"/>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6" type="#_x0000_t202" style="position:absolute;left:0;text-align:left;margin-left:527.85pt;margin-top:752.75pt;width:39.65pt;height:27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jdswIAALI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" filled="f" stroked="f">
                <v:textbox inset="0,0,0,0">
                  <w:txbxContent>
                    <w:p w:rsidR="001E408E" w:rsidRDefault="001E408E" w:rsidP="001E408E">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2F8A4599" wp14:editId="669CCC6E">
                <wp:simplePos x="0" y="0"/>
                <wp:positionH relativeFrom="page">
                  <wp:posOffset>1591310</wp:posOffset>
                </wp:positionH>
                <wp:positionV relativeFrom="page">
                  <wp:posOffset>460375</wp:posOffset>
                </wp:positionV>
                <wp:extent cx="0" cy="561340"/>
                <wp:effectExtent l="10160" t="12700" r="8890" b="698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LtSrf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8215A4">
        <w:rPr>
          <w:rFonts w:ascii="Times New Roman" w:eastAsia="Times New Roman" w:hAnsi="Times New Roman"/>
          <w:color w:val="000000"/>
          <w:sz w:val="24"/>
          <w:lang w:val="en-US" w:eastAsia="en-US"/>
        </w:rPr>
        <w:t>is also appropriate that systematic internalisers, market makers and other liquidity providers be exempt from publishing point-in-time transaction data for any transactions above standard market size or size specific to the financial instrument in order to avoid those venues becoming subject to undue risk of disclosing commercially sensitive information that might hinder their ability to hedge exposures and provide liquidity. For shares, exchanges traded funds and certificates deemed to be illiquid under Regulation (EU) No 600/2014, the standard market size threshold to be used will be the minimum available standard market size for that type of financial instrument. To avoid uncertainty, it is appropriate to clarify that reference to large in scale and size specific to the financial instrument follow the same meaning as set out in the post trade transparency requirements.</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It is essential for the public to have full transparency on all </w:t>
      </w:r>
      <w:r w:rsidRPr="008215A4">
        <w:rPr>
          <w:rFonts w:ascii="Times New Roman" w:eastAsia="Times New Roman" w:hAnsi="Times New Roman"/>
          <w:color w:val="000000"/>
          <w:spacing w:val="-1"/>
          <w:sz w:val="24"/>
          <w:lang w:val="en-US" w:eastAsia="en-US"/>
        </w:rPr>
        <w:t>costs</w:t>
      </w:r>
      <w:r w:rsidRPr="008215A4">
        <w:rPr>
          <w:rFonts w:ascii="Times New Roman" w:eastAsia="Times New Roman" w:hAnsi="Times New Roman"/>
          <w:color w:val="000000"/>
          <w:sz w:val="24"/>
          <w:lang w:val="en-US" w:eastAsia="en-US"/>
        </w:rPr>
        <w:t xml:space="preserve"> charged when executing an order through a given venue. In determining the total costs relevant to execution it is necessary to specify all the relevant costs in the execution of a client order related to the use of a specific venue and for which the client pays directly or indirectly. Those costs should include execution fees, including fees for the submission, modification or cancellation of orders or quotes withdrawals, as well as any fees related to market data access or use of terminals. The relevant costs may also include clearing or settlement fees or any other fees paid to third parties involved in the execution of the order when they are part of the services provided by the execution venue. Information on costs should also include taxes or levies directly invoiced to, or incurred by the venue on behalf of the members or users of the execution venue or the client to whom the order refers.</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Likelihood of execution indicates the probability of execution of a particular type of order and is supported by details on trading volumes in a particular instrument or other characteristics of orders and transactions. Information on likelihood of execution should allow for the calculation of metrics such as the relative market si</w:t>
      </w:r>
      <w:r>
        <w:rPr>
          <w:rFonts w:ascii="Times New Roman" w:eastAsia="Times New Roman" w:hAnsi="Times New Roman"/>
          <w:color w:val="000000"/>
          <w:sz w:val="24"/>
          <w:lang w:val="en-US" w:eastAsia="en-US"/>
        </w:rPr>
        <w:t xml:space="preserve">ze of a venue in a </w:t>
      </w:r>
      <w:r w:rsidRPr="001E408E">
        <w:rPr>
          <w:rFonts w:ascii="Times New Roman" w:eastAsia="Times New Roman" w:hAnsi="Times New Roman"/>
          <w:color w:val="000000"/>
          <w:spacing w:val="-1"/>
          <w:sz w:val="24"/>
          <w:lang w:val="en-US" w:eastAsia="en-US"/>
        </w:rPr>
        <w:t>particular</w:t>
      </w:r>
      <w:r>
        <w:rPr>
          <w:rFonts w:ascii="Times New Roman" w:eastAsia="Times New Roman" w:hAnsi="Times New Roman"/>
          <w:color w:val="000000"/>
          <w:sz w:val="24"/>
          <w:lang w:val="en-US" w:eastAsia="en-US"/>
        </w:rPr>
        <w:t xml:space="preserve"> fin</w:t>
      </w:r>
      <w:r w:rsidRPr="008215A4">
        <w:rPr>
          <w:rFonts w:ascii="Times New Roman" w:eastAsia="Times New Roman" w:hAnsi="Times New Roman"/>
          <w:color w:val="000000"/>
          <w:sz w:val="24"/>
          <w:lang w:val="en-US" w:eastAsia="en-US"/>
        </w:rPr>
        <w:t>ancial instrument or a class of financial instruments. Likelihood of execution should also be assessed with data on failed transactions or cancelled or modified orders. These metrics should allow participants to assess the likelihood of execution of a specific financial instrument on a specific venue.</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 xml:space="preserve">Speed of execution may have different meanings for the different types of execution venues as the measurement of speed varies by both trading systems and trading platform. For continuous auction order books, speed of execution should be expressed in mili-seconds while for other trading systems it is appropriate to use larger units of time. It is also appropriate to exclude the latency of a particular participant's connection to the </w:t>
      </w:r>
      <w:r w:rsidRPr="008215A4">
        <w:rPr>
          <w:rFonts w:ascii="Times New Roman" w:eastAsia="Times New Roman" w:hAnsi="Times New Roman"/>
          <w:color w:val="000000"/>
          <w:spacing w:val="-1"/>
          <w:sz w:val="24"/>
          <w:lang w:val="en-US" w:eastAsia="en-US"/>
        </w:rPr>
        <w:t>execution</w:t>
      </w:r>
      <w:r w:rsidRPr="008215A4">
        <w:rPr>
          <w:rFonts w:ascii="Times New Roman" w:eastAsia="Times New Roman" w:hAnsi="Times New Roman"/>
          <w:color w:val="000000"/>
          <w:spacing w:val="1"/>
          <w:sz w:val="24"/>
          <w:lang w:val="en-US" w:eastAsia="en-US"/>
        </w:rPr>
        <w:t xml:space="preserve"> venue, as this is outside of the control of the execution venue itself.</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In order to compare the quality of execution for orders of different size, execution venues should be required to report on transactions within several size ranges. The</w:t>
      </w:r>
    </w:p>
    <w:p w:rsidR="001E408E" w:rsidRPr="008215A4" w:rsidRDefault="001E408E" w:rsidP="001E408E">
      <w:pPr>
        <w:jc w:val="left"/>
        <w:rPr>
          <w:rFonts w:ascii="Times New Roman" w:eastAsia="PMingLiU" w:hAnsi="Times New Roman"/>
          <w:lang w:val="en-US" w:eastAsia="en-US"/>
        </w:rPr>
        <w:sectPr w:rsidR="001E408E" w:rsidRPr="008215A4">
          <w:pgSz w:w="11909" w:h="16838"/>
          <w:pgMar w:top="700" w:right="1275" w:bottom="1387" w:left="1295" w:header="720" w:footer="720" w:gutter="0"/>
          <w:cols w:space="720"/>
        </w:sectPr>
      </w:pPr>
    </w:p>
    <w:p w:rsidR="001E408E" w:rsidRPr="008215A4" w:rsidRDefault="001E408E" w:rsidP="001E408E">
      <w:pPr>
        <w:spacing w:before="1" w:after="319"/>
        <w:ind w:right="8323"/>
        <w:jc w:val="left"/>
        <w:textAlignment w:val="baseline"/>
        <w:rPr>
          <w:rFonts w:ascii="Times New Roman" w:eastAsia="PMingLiU" w:hAnsi="Times New Roman"/>
          <w:lang w:val="en-US" w:eastAsia="en-US"/>
        </w:rPr>
      </w:pPr>
      <w:r w:rsidRPr="008215A4">
        <w:rPr>
          <w:rFonts w:ascii="Times New Roman" w:eastAsia="PMingLiU" w:hAnsi="Times New Roman"/>
          <w:noProof/>
        </w:rPr>
        <w:lastRenderedPageBreak/>
        <w:drawing>
          <wp:inline distT="0" distB="0" distL="0" distR="0" wp14:anchorId="564DBCDB" wp14:editId="7F52F778">
            <wp:extent cx="563880" cy="56388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31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1E408E" w:rsidRPr="008215A4" w:rsidRDefault="001E408E" w:rsidP="001E408E">
      <w:pPr>
        <w:spacing w:line="291" w:lineRule="exact"/>
        <w:ind w:left="720"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02272" behindDoc="0" locked="0" layoutInCell="1" allowOverlap="1" wp14:anchorId="2CECB599" wp14:editId="0FFF83EE">
                <wp:simplePos x="0" y="0"/>
                <wp:positionH relativeFrom="page">
                  <wp:posOffset>814705</wp:posOffset>
                </wp:positionH>
                <wp:positionV relativeFrom="page">
                  <wp:posOffset>9559925</wp:posOffset>
                </wp:positionV>
                <wp:extent cx="549910" cy="342900"/>
                <wp:effectExtent l="0" t="0" r="0" b="3175"/>
                <wp:wrapSquare wrapText="bothSides"/>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pacing w:val="1"/>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7" type="#_x0000_t202" style="position:absolute;left:0;text-align:left;margin-left:64.15pt;margin-top:752.75pt;width:43.3pt;height: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" filled="f" stroked="f">
                <v:textbox inset="0,0,0,0">
                  <w:txbxContent>
                    <w:p w:rsidR="001E408E" w:rsidRDefault="001E408E" w:rsidP="001E408E">
                      <w:pPr>
                        <w:spacing w:line="525" w:lineRule="exact"/>
                        <w:textAlignment w:val="baseline"/>
                        <w:rPr>
                          <w:rFonts w:ascii="Arial" w:eastAsia="Arial" w:hAnsi="Arial"/>
                          <w:b/>
                          <w:color w:val="000000"/>
                          <w:spacing w:val="1"/>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3296" behindDoc="0" locked="0" layoutInCell="1" allowOverlap="1" wp14:anchorId="5874F0AA" wp14:editId="1941943C">
                <wp:simplePos x="0" y="0"/>
                <wp:positionH relativeFrom="page">
                  <wp:posOffset>3609975</wp:posOffset>
                </wp:positionH>
                <wp:positionV relativeFrom="page">
                  <wp:posOffset>9693910</wp:posOffset>
                </wp:positionV>
                <wp:extent cx="330200" cy="172720"/>
                <wp:effectExtent l="0" t="0" r="3175" b="1270"/>
                <wp:wrapSquare wrapText="bothSides"/>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271" w:lineRule="exact"/>
                              <w:textAlignment w:val="baseline"/>
                              <w:rPr>
                                <w:rFonts w:eastAsia="Times New Roman"/>
                                <w:color w:val="000000"/>
                                <w:spacing w:val="10"/>
                                <w:sz w:val="24"/>
                              </w:rPr>
                            </w:pPr>
                            <w:r>
                              <w:rPr>
                                <w:rFonts w:eastAsia="Times New Roman"/>
                                <w:color w:val="000000"/>
                                <w:spacing w:val="10"/>
                                <w:sz w:val="24"/>
                              </w:rPr>
                              <w:t>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0" type="#_x0000_t202" style="position:absolute;left:0;text-align:left;margin-left:284.25pt;margin-top:763.3pt;width:26pt;height:13.6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9WvswIAALI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" filled="f" stroked="f">
                <v:textbox inset="0,0,0,0">
                  <w:txbxContent>
                    <w:p w:rsidR="001E408E" w:rsidRDefault="001E408E" w:rsidP="001E408E">
                      <w:pPr>
                        <w:spacing w:line="271" w:lineRule="exact"/>
                        <w:textAlignment w:val="baseline"/>
                        <w:rPr>
                          <w:rFonts w:eastAsia="Times New Roman"/>
                          <w:color w:val="000000"/>
                          <w:spacing w:val="10"/>
                          <w:sz w:val="24"/>
                        </w:rPr>
                      </w:pPr>
                      <w:r>
                        <w:rPr>
                          <w:rFonts w:eastAsia="Times New Roman"/>
                          <w:color w:val="000000"/>
                          <w:spacing w:val="10"/>
                          <w:sz w:val="24"/>
                        </w:rPr>
                        <w:t>521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4320" behindDoc="0" locked="0" layoutInCell="1" allowOverlap="1" wp14:anchorId="03E0798C" wp14:editId="55A3A8BB">
                <wp:simplePos x="0" y="0"/>
                <wp:positionH relativeFrom="page">
                  <wp:posOffset>6703695</wp:posOffset>
                </wp:positionH>
                <wp:positionV relativeFrom="page">
                  <wp:posOffset>9559925</wp:posOffset>
                </wp:positionV>
                <wp:extent cx="503555" cy="342900"/>
                <wp:effectExtent l="0" t="0" r="3175" b="3175"/>
                <wp:wrapSquare wrapText="bothSides"/>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9" type="#_x0000_t202" style="position:absolute;left:0;text-align:left;margin-left:527.85pt;margin-top:752.75pt;width:39.65pt;height:27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" filled="f" stroked="f">
                <v:textbox inset="0,0,0,0">
                  <w:txbxContent>
                    <w:p w:rsidR="001E408E" w:rsidRDefault="001E408E" w:rsidP="001E408E">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3360" behindDoc="0" locked="0" layoutInCell="1" allowOverlap="1" wp14:anchorId="028CE29B" wp14:editId="71DE1186">
                <wp:simplePos x="0" y="0"/>
                <wp:positionH relativeFrom="page">
                  <wp:posOffset>1591310</wp:posOffset>
                </wp:positionH>
                <wp:positionV relativeFrom="page">
                  <wp:posOffset>460375</wp:posOffset>
                </wp:positionV>
                <wp:extent cx="0" cy="561340"/>
                <wp:effectExtent l="10160" t="12700" r="8890" b="698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&#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OuYSqU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Pr="008215A4">
        <w:rPr>
          <w:rFonts w:ascii="Times New Roman" w:eastAsia="Times New Roman" w:hAnsi="Times New Roman"/>
          <w:color w:val="000000"/>
          <w:sz w:val="24"/>
          <w:lang w:val="en-US" w:eastAsia="en-US"/>
        </w:rPr>
        <w:t>thresholds for these ranges must be dependent on the type of financial instrument and its liquidity to ensure that they provide an adequate sample of executions in a size that is typical in that instrument.</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It is important that execution venues collect data throughout the normal hours of their operation. Reporting should therefore be made </w:t>
      </w:r>
      <w:r w:rsidRPr="008215A4">
        <w:rPr>
          <w:rFonts w:ascii="Times New Roman" w:eastAsia="Times New Roman" w:hAnsi="Times New Roman"/>
          <w:color w:val="000000"/>
          <w:spacing w:val="-1"/>
          <w:sz w:val="24"/>
          <w:lang w:val="en-US" w:eastAsia="en-US"/>
        </w:rPr>
        <w:t>without</w:t>
      </w:r>
      <w:r w:rsidRPr="008215A4">
        <w:rPr>
          <w:rFonts w:ascii="Times New Roman" w:eastAsia="Times New Roman" w:hAnsi="Times New Roman"/>
          <w:color w:val="000000"/>
          <w:sz w:val="24"/>
          <w:lang w:val="en-US" w:eastAsia="en-US"/>
        </w:rPr>
        <w:t xml:space="preserve"> charge in a machine readable electronic format via an interne website to enable the public to download, search, sort and analyse all the provided data.</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The reports by execution venues should be complemented by the output of a consolidated tape provider established by Directive 2014/65/EU </w:t>
      </w:r>
      <w:r w:rsidRPr="008215A4">
        <w:rPr>
          <w:rFonts w:ascii="Times New Roman" w:eastAsia="Times New Roman" w:hAnsi="Times New Roman"/>
          <w:color w:val="000000"/>
          <w:spacing w:val="-1"/>
          <w:sz w:val="24"/>
          <w:lang w:val="en-US" w:eastAsia="en-US"/>
        </w:rPr>
        <w:t>thus</w:t>
      </w:r>
      <w:r w:rsidRPr="008215A4">
        <w:rPr>
          <w:rFonts w:ascii="Times New Roman" w:eastAsia="Times New Roman" w:hAnsi="Times New Roman"/>
          <w:color w:val="000000"/>
          <w:sz w:val="24"/>
          <w:lang w:val="en-US" w:eastAsia="en-US"/>
        </w:rPr>
        <w:t xml:space="preserve"> allowing for the development of enhanced measures of execution quality.</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The new legislation of the European Parliament and of the Council on markets in financial instruments set out in Directive 2014/65/EU and Regulation (EU) No 600/2014 applies from 3 January 2017. To ensure consistency and legal certainty, this Regulation should apply from the same date.</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1E408E" w:rsidRPr="008215A4" w:rsidRDefault="001E408E" w:rsidP="001E408E">
      <w:pPr>
        <w:numPr>
          <w:ilvl w:val="0"/>
          <w:numId w:val="13"/>
        </w:numPr>
        <w:tabs>
          <w:tab w:val="left" w:pos="0"/>
          <w:tab w:val="left" w:pos="284"/>
        </w:tabs>
        <w:spacing w:before="260" w:line="303"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ESMA has </w:t>
      </w:r>
      <w:r w:rsidRPr="008215A4">
        <w:rPr>
          <w:rFonts w:ascii="Times New Roman" w:eastAsia="Times New Roman" w:hAnsi="Times New Roman"/>
          <w:color w:val="000000"/>
          <w:spacing w:val="-1"/>
          <w:sz w:val="24"/>
          <w:lang w:val="en-US" w:eastAsia="en-US"/>
        </w:rPr>
        <w:t>conducted</w:t>
      </w:r>
      <w:r w:rsidRPr="008215A4">
        <w:rPr>
          <w:rFonts w:ascii="Times New Roman" w:eastAsia="Times New Roman" w:hAnsi="Times New Roman"/>
          <w:color w:val="000000"/>
          <w:sz w:val="24"/>
          <w:lang w:val="en-US" w:eastAsia="en-US"/>
        </w:rPr>
        <w:t xml:space="preserve">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8215A4">
        <w:rPr>
          <w:rFonts w:ascii="Times New Roman" w:eastAsia="Times New Roman" w:hAnsi="Times New Roman"/>
          <w:color w:val="000000"/>
          <w:sz w:val="24"/>
          <w:vertAlign w:val="superscript"/>
          <w:lang w:val="en-US" w:eastAsia="en-US"/>
        </w:rPr>
        <w:t>3</w:t>
      </w:r>
      <w:r w:rsidRPr="008215A4">
        <w:rPr>
          <w:rFonts w:ascii="Times New Roman" w:eastAsia="Times New Roman" w:hAnsi="Times New Roman"/>
          <w:color w:val="000000"/>
          <w:sz w:val="24"/>
          <w:lang w:val="en-US" w:eastAsia="en-US"/>
        </w:rPr>
        <w:t>.</w:t>
      </w:r>
    </w:p>
    <w:p w:rsidR="001E408E" w:rsidRPr="008215A4" w:rsidRDefault="001E408E" w:rsidP="001E408E">
      <w:pPr>
        <w:spacing w:before="704" w:line="274"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HAS ADOPTED THIS REGULATION:</w:t>
      </w:r>
    </w:p>
    <w:p w:rsidR="001E408E" w:rsidRPr="008215A4" w:rsidRDefault="001E408E" w:rsidP="001E408E">
      <w:pPr>
        <w:spacing w:before="705" w:line="278" w:lineRule="exact"/>
        <w:jc w:val="center"/>
        <w:textAlignment w:val="baseline"/>
        <w:rPr>
          <w:rFonts w:ascii="Times New Roman" w:eastAsia="Times New Roman" w:hAnsi="Times New Roman"/>
          <w:i/>
          <w:color w:val="000000"/>
          <w:sz w:val="24"/>
          <w:lang w:val="en-US" w:eastAsia="en-US"/>
        </w:rPr>
      </w:pPr>
      <w:r w:rsidRPr="008215A4">
        <w:rPr>
          <w:rFonts w:ascii="Times New Roman" w:eastAsia="Times New Roman" w:hAnsi="Times New Roman"/>
          <w:i/>
          <w:color w:val="000000"/>
          <w:sz w:val="24"/>
          <w:lang w:val="en-US" w:eastAsia="en-US"/>
        </w:rPr>
        <w:t>Article 1</w:t>
      </w:r>
    </w:p>
    <w:p w:rsidR="001E408E" w:rsidRPr="008215A4" w:rsidRDefault="001E408E" w:rsidP="001E408E">
      <w:pPr>
        <w:spacing w:before="148" w:line="274"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Scope of the Regulation</w:t>
      </w:r>
    </w:p>
    <w:p w:rsidR="001E408E" w:rsidRDefault="001E408E" w:rsidP="001E408E">
      <w:pPr>
        <w:spacing w:before="124" w:line="300" w:lineRule="exact"/>
        <w:ind w:right="576"/>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This Regulation shall apply to trading venues, systematic internalisers, market makers, or other liquidity providers.</w:t>
      </w:r>
    </w:p>
    <w:p w:rsidR="00FB59D5" w:rsidRDefault="00FB59D5" w:rsidP="001E408E">
      <w:pPr>
        <w:spacing w:before="124" w:line="300" w:lineRule="exact"/>
        <w:ind w:right="576"/>
        <w:jc w:val="left"/>
        <w:textAlignment w:val="baseline"/>
        <w:rPr>
          <w:rFonts w:ascii="Times New Roman" w:eastAsia="Times New Roman" w:hAnsi="Times New Roman"/>
          <w:color w:val="000000"/>
          <w:sz w:val="24"/>
          <w:lang w:val="en-US" w:eastAsia="en-US"/>
        </w:rPr>
      </w:pPr>
    </w:p>
    <w:p w:rsidR="00FB59D5" w:rsidRPr="008215A4" w:rsidRDefault="00FB59D5" w:rsidP="001E408E">
      <w:pPr>
        <w:spacing w:before="124" w:line="300" w:lineRule="exact"/>
        <w:ind w:right="576"/>
        <w:jc w:val="left"/>
        <w:textAlignment w:val="baseline"/>
        <w:rPr>
          <w:rFonts w:ascii="Times New Roman" w:eastAsia="Times New Roman" w:hAnsi="Times New Roman"/>
          <w:color w:val="000000"/>
          <w:sz w:val="24"/>
          <w:lang w:val="en-US" w:eastAsia="en-US"/>
        </w:rPr>
      </w:pPr>
    </w:p>
    <w:p w:rsidR="001E408E" w:rsidRPr="008215A4" w:rsidRDefault="001E408E" w:rsidP="001E408E">
      <w:pPr>
        <w:spacing w:before="277" w:line="230" w:lineRule="exact"/>
        <w:ind w:right="144"/>
        <w:textAlignment w:val="baseline"/>
        <w:rPr>
          <w:rFonts w:ascii="Times New Roman" w:eastAsia="Times New Roman" w:hAnsi="Times New Roman"/>
          <w:color w:val="000000"/>
          <w:sz w:val="13"/>
          <w:lang w:val="en-US" w:eastAsia="en-US"/>
        </w:rPr>
      </w:pPr>
      <w:r>
        <w:rPr>
          <w:rFonts w:ascii="Times New Roman" w:eastAsia="PMingLiU" w:hAnsi="Times New Roman"/>
          <w:noProof/>
        </w:rPr>
        <mc:AlternateContent>
          <mc:Choice Requires="wps">
            <w:drawing>
              <wp:anchor distT="0" distB="0" distL="114300" distR="114300" simplePos="0" relativeHeight="251664384" behindDoc="0" locked="0" layoutInCell="1" allowOverlap="1" wp14:anchorId="4E2807D0" wp14:editId="70C0A36E">
                <wp:simplePos x="0" y="0"/>
                <wp:positionH relativeFrom="page">
                  <wp:posOffset>899160</wp:posOffset>
                </wp:positionH>
                <wp:positionV relativeFrom="page">
                  <wp:posOffset>8671560</wp:posOffset>
                </wp:positionV>
                <wp:extent cx="1832610" cy="0"/>
                <wp:effectExtent l="13335" t="13335" r="11430" b="1524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82.8pt" to="215.1pt,6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" strokeweight=".95pt">
                <w10:wrap anchorx="page" anchory="page"/>
              </v:line>
            </w:pict>
          </mc:Fallback>
        </mc:AlternateContent>
      </w:r>
      <w:r w:rsidRPr="008215A4">
        <w:rPr>
          <w:rFonts w:ascii="Times New Roman" w:eastAsia="Times New Roman" w:hAnsi="Times New Roman"/>
          <w:color w:val="000000"/>
          <w:sz w:val="13"/>
          <w:lang w:val="en-US" w:eastAsia="en-US"/>
        </w:rPr>
        <w:t xml:space="preserve">3 </w:t>
      </w:r>
      <w:r w:rsidRPr="008215A4">
        <w:rPr>
          <w:rFonts w:ascii="Times New Roman" w:eastAsia="Times New Roman" w:hAnsi="Times New Roman"/>
          <w:color w:val="000000"/>
          <w:sz w:val="20"/>
          <w:lang w:val="en-US" w:eastAsia="en-US"/>
        </w:rPr>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1E408E" w:rsidRPr="008215A4" w:rsidRDefault="001E408E" w:rsidP="001E408E">
      <w:pPr>
        <w:jc w:val="left"/>
        <w:rPr>
          <w:rFonts w:ascii="Times New Roman" w:eastAsia="PMingLiU" w:hAnsi="Times New Roman"/>
          <w:lang w:val="en-US" w:eastAsia="en-US"/>
        </w:rPr>
        <w:sectPr w:rsidR="001E408E" w:rsidRPr="008215A4">
          <w:pgSz w:w="11909" w:h="16838"/>
          <w:pgMar w:top="700" w:right="1287" w:bottom="1387" w:left="1283" w:header="720" w:footer="720" w:gutter="0"/>
          <w:cols w:space="720"/>
        </w:sectPr>
      </w:pPr>
    </w:p>
    <w:p w:rsidR="00BB22C1" w:rsidRPr="008215A4" w:rsidRDefault="00BB22C1" w:rsidP="00BB22C1">
      <w:pPr>
        <w:spacing w:before="573" w:after="182" w:line="278" w:lineRule="exact"/>
        <w:jc w:val="center"/>
        <w:textAlignment w:val="baseline"/>
        <w:rPr>
          <w:rFonts w:ascii="Times New Roman" w:eastAsia="Times New Roman" w:hAnsi="Times New Roman"/>
          <w:i/>
          <w:color w:val="000000"/>
          <w:spacing w:val="1"/>
          <w:sz w:val="24"/>
          <w:lang w:val="en-US" w:eastAsia="en-US"/>
        </w:rPr>
      </w:pPr>
      <w:r w:rsidRPr="008215A4">
        <w:rPr>
          <w:rFonts w:ascii="Times New Roman" w:eastAsia="Times New Roman" w:hAnsi="Times New Roman"/>
          <w:i/>
          <w:color w:val="000000"/>
          <w:spacing w:val="1"/>
          <w:sz w:val="24"/>
          <w:lang w:val="en-US" w:eastAsia="en-US"/>
        </w:rPr>
        <w:lastRenderedPageBreak/>
        <w:t>Article 2</w:t>
      </w:r>
    </w:p>
    <w:p w:rsidR="001E408E" w:rsidRPr="008215A4" w:rsidRDefault="001E408E" w:rsidP="001E408E">
      <w:pPr>
        <w:spacing w:before="268" w:line="278"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Definitions</w:t>
      </w:r>
    </w:p>
    <w:p w:rsidR="001E408E" w:rsidRPr="008215A4" w:rsidRDefault="001E408E" w:rsidP="001E408E">
      <w:pPr>
        <w:spacing w:before="142"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For the purposes of this Regulation, the following definitions shall apply:</w:t>
      </w:r>
    </w:p>
    <w:p w:rsidR="001E408E" w:rsidRPr="008215A4" w:rsidRDefault="001E408E" w:rsidP="001E408E">
      <w:pPr>
        <w:numPr>
          <w:ilvl w:val="0"/>
          <w:numId w:val="14"/>
        </w:numPr>
        <w:tabs>
          <w:tab w:val="left" w:pos="720"/>
        </w:tabs>
        <w:spacing w:before="249" w:line="305"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'Trading system' means the way in which an execution venue executes orders as continuous auction order book, continuous quote driven, request for quote and any trading systems not covered by the foregoing;</w:t>
      </w:r>
    </w:p>
    <w:p w:rsidR="001E408E" w:rsidRPr="008215A4" w:rsidRDefault="001E408E" w:rsidP="001E408E">
      <w:pPr>
        <w:numPr>
          <w:ilvl w:val="0"/>
          <w:numId w:val="14"/>
        </w:numPr>
        <w:tabs>
          <w:tab w:val="left" w:pos="720"/>
        </w:tabs>
        <w:spacing w:before="248" w:line="304"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'Size Specific to the financial instrument' should be understood, in the case of instruments for which there is no liquid market, in accordance with Article 11, of Regulation (EU) No 600/2014 for post trade transparency purposes.</w:t>
      </w:r>
    </w:p>
    <w:p w:rsidR="001E408E" w:rsidRPr="008215A4" w:rsidRDefault="001E408E" w:rsidP="001E408E">
      <w:pPr>
        <w:spacing w:before="573" w:line="278" w:lineRule="exact"/>
        <w:jc w:val="center"/>
        <w:textAlignment w:val="baseline"/>
        <w:rPr>
          <w:rFonts w:ascii="Times New Roman" w:eastAsia="Times New Roman" w:hAnsi="Times New Roman"/>
          <w:i/>
          <w:color w:val="000000"/>
          <w:sz w:val="24"/>
          <w:lang w:val="en-US" w:eastAsia="en-US"/>
        </w:rPr>
      </w:pPr>
      <w:r w:rsidRPr="008215A4">
        <w:rPr>
          <w:rFonts w:ascii="Times New Roman" w:eastAsia="Times New Roman" w:hAnsi="Times New Roman"/>
          <w:i/>
          <w:color w:val="000000"/>
          <w:sz w:val="24"/>
          <w:lang w:val="en-US" w:eastAsia="en-US"/>
        </w:rPr>
        <w:t>Article 3</w:t>
      </w:r>
    </w:p>
    <w:p w:rsidR="001E408E" w:rsidRPr="008215A4" w:rsidRDefault="001E408E" w:rsidP="001E408E">
      <w:pPr>
        <w:spacing w:before="146" w:line="278"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General information</w:t>
      </w:r>
    </w:p>
    <w:p w:rsidR="001E408E" w:rsidRPr="008215A4" w:rsidRDefault="001E408E" w:rsidP="001E408E">
      <w:pPr>
        <w:tabs>
          <w:tab w:val="left" w:pos="864"/>
        </w:tabs>
        <w:spacing w:before="276" w:line="272" w:lineRule="exact"/>
        <w:jc w:val="left"/>
        <w:textAlignment w:val="baseline"/>
        <w:rPr>
          <w:rFonts w:ascii="Times New Roman" w:eastAsia="Times New Roman" w:hAnsi="Times New Roman"/>
          <w:color w:val="000000"/>
          <w:spacing w:val="9"/>
          <w:sz w:val="24"/>
          <w:lang w:val="en-US" w:eastAsia="en-US"/>
        </w:rPr>
      </w:pPr>
      <w:r w:rsidRPr="008215A4">
        <w:rPr>
          <w:rFonts w:ascii="Times New Roman" w:eastAsia="Times New Roman" w:hAnsi="Times New Roman"/>
          <w:color w:val="000000"/>
          <w:spacing w:val="9"/>
          <w:sz w:val="24"/>
          <w:lang w:val="en-US" w:eastAsia="en-US"/>
        </w:rPr>
        <w:t>1.</w:t>
      </w:r>
      <w:r w:rsidRPr="008215A4">
        <w:rPr>
          <w:rFonts w:ascii="Times New Roman" w:eastAsia="Times New Roman" w:hAnsi="Times New Roman"/>
          <w:color w:val="000000"/>
          <w:spacing w:val="9"/>
          <w:sz w:val="24"/>
          <w:lang w:val="en-US" w:eastAsia="en-US"/>
        </w:rPr>
        <w:tab/>
        <w:t>Each trading venue and systematic internaliser shall publish for each financial</w:t>
      </w:r>
    </w:p>
    <w:p w:rsidR="001E408E" w:rsidRPr="008215A4" w:rsidRDefault="001E408E" w:rsidP="001E408E">
      <w:pPr>
        <w:spacing w:before="3"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instrument subject to the trading obligation in Article 23 and 28 of Regulation (EU) No 600/2014 for each market segment it operates and each execution venue shall publish for each other financial instrument for each market segment it operates, the following general information as regards the type of execution venue:</w:t>
      </w:r>
    </w:p>
    <w:p w:rsidR="001E408E" w:rsidRPr="008215A4" w:rsidRDefault="001E408E" w:rsidP="001E408E">
      <w:pPr>
        <w:numPr>
          <w:ilvl w:val="0"/>
          <w:numId w:val="15"/>
        </w:numPr>
        <w:tabs>
          <w:tab w:val="left" w:pos="720"/>
        </w:tabs>
        <w:spacing w:before="282" w:line="272"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name and venue identifier of the execution venue;</w:t>
      </w:r>
    </w:p>
    <w:p w:rsidR="001E408E" w:rsidRPr="008215A4" w:rsidRDefault="001E408E" w:rsidP="001E408E">
      <w:pPr>
        <w:numPr>
          <w:ilvl w:val="0"/>
          <w:numId w:val="15"/>
        </w:numPr>
        <w:tabs>
          <w:tab w:val="left" w:pos="720"/>
        </w:tabs>
        <w:spacing w:before="280" w:line="272"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country of location of the competent authority;</w:t>
      </w:r>
    </w:p>
    <w:p w:rsidR="001E408E" w:rsidRPr="008215A4" w:rsidRDefault="001E408E" w:rsidP="001E408E">
      <w:pPr>
        <w:numPr>
          <w:ilvl w:val="0"/>
          <w:numId w:val="15"/>
        </w:numPr>
        <w:tabs>
          <w:tab w:val="left" w:pos="720"/>
        </w:tabs>
        <w:spacing w:before="284"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name of the market segment and market segment identifier;</w:t>
      </w:r>
    </w:p>
    <w:p w:rsidR="001E408E" w:rsidRPr="008215A4" w:rsidRDefault="001E408E" w:rsidP="001E408E">
      <w:pPr>
        <w:numPr>
          <w:ilvl w:val="0"/>
          <w:numId w:val="15"/>
        </w:numPr>
        <w:tabs>
          <w:tab w:val="left" w:pos="720"/>
        </w:tabs>
        <w:spacing w:before="280" w:line="272" w:lineRule="exact"/>
        <w:jc w:val="left"/>
        <w:textAlignment w:val="baseline"/>
        <w:rPr>
          <w:rFonts w:ascii="Times New Roman" w:eastAsia="Times New Roman" w:hAnsi="Times New Roman"/>
          <w:color w:val="000000"/>
          <w:spacing w:val="-2"/>
          <w:sz w:val="24"/>
          <w:lang w:val="en-US" w:eastAsia="en-US"/>
        </w:rPr>
      </w:pPr>
      <w:r w:rsidRPr="008215A4">
        <w:rPr>
          <w:rFonts w:ascii="Times New Roman" w:eastAsia="Times New Roman" w:hAnsi="Times New Roman"/>
          <w:color w:val="000000"/>
          <w:spacing w:val="-2"/>
          <w:sz w:val="24"/>
          <w:lang w:val="en-US" w:eastAsia="en-US"/>
        </w:rPr>
        <w:t>date of the trading day;</w:t>
      </w:r>
    </w:p>
    <w:p w:rsidR="001E408E" w:rsidRPr="008215A4" w:rsidRDefault="001E408E" w:rsidP="001E408E">
      <w:pPr>
        <w:numPr>
          <w:ilvl w:val="0"/>
          <w:numId w:val="15"/>
        </w:numPr>
        <w:tabs>
          <w:tab w:val="left" w:pos="720"/>
        </w:tabs>
        <w:spacing w:before="247" w:line="305"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nature, number and average duration of any outage, within the venue's normal trading period, that interrupted trading across all instruments available to trade at the venue on that date</w:t>
      </w:r>
    </w:p>
    <w:p w:rsidR="001E408E" w:rsidRPr="008215A4" w:rsidRDefault="001E408E" w:rsidP="001E408E">
      <w:pPr>
        <w:numPr>
          <w:ilvl w:val="0"/>
          <w:numId w:val="15"/>
        </w:numPr>
        <w:tabs>
          <w:tab w:val="left" w:pos="720"/>
        </w:tabs>
        <w:spacing w:before="254" w:line="299"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nature, number, and average duration of any scheduled auctions within the venue's normal trading period on that date;</w:t>
      </w:r>
    </w:p>
    <w:p w:rsidR="001E408E" w:rsidRPr="008215A4" w:rsidRDefault="001E408E" w:rsidP="001E408E">
      <w:pPr>
        <w:numPr>
          <w:ilvl w:val="0"/>
          <w:numId w:val="15"/>
        </w:numPr>
        <w:tabs>
          <w:tab w:val="left" w:pos="720"/>
        </w:tabs>
        <w:spacing w:before="289" w:line="272"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number of failed transactions on that date;</w:t>
      </w:r>
    </w:p>
    <w:p w:rsidR="001E408E" w:rsidRPr="008215A4" w:rsidRDefault="001E408E" w:rsidP="001E408E">
      <w:pPr>
        <w:numPr>
          <w:ilvl w:val="0"/>
          <w:numId w:val="15"/>
        </w:numPr>
        <w:tabs>
          <w:tab w:val="left" w:pos="720"/>
        </w:tabs>
        <w:spacing w:before="249" w:line="302"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value of failed transactions expressed as a percentage of total value of transactions that were executed on that date.</w:t>
      </w:r>
    </w:p>
    <w:p w:rsidR="001E408E" w:rsidRPr="008215A4" w:rsidRDefault="001E408E" w:rsidP="001E408E">
      <w:pPr>
        <w:tabs>
          <w:tab w:val="left" w:pos="864"/>
        </w:tabs>
        <w:spacing w:before="283" w:line="272" w:lineRule="exac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2.</w:t>
      </w:r>
      <w:r w:rsidRPr="008215A4">
        <w:rPr>
          <w:rFonts w:ascii="Times New Roman" w:eastAsia="Times New Roman" w:hAnsi="Times New Roman"/>
          <w:color w:val="000000"/>
          <w:spacing w:val="1"/>
          <w:sz w:val="24"/>
          <w:lang w:val="en-US" w:eastAsia="en-US"/>
        </w:rPr>
        <w:tab/>
        <w:t>Each trading venue and systematic internaliser shall publish for each market segment</w:t>
      </w:r>
    </w:p>
    <w:p w:rsidR="001E408E" w:rsidRPr="008215A4" w:rsidRDefault="001E408E" w:rsidP="001E408E">
      <w:pPr>
        <w:spacing w:before="32" w:line="272" w:lineRule="exac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it operates for each financial instrument subject to the trading obligation in Article 23 and 28</w:t>
      </w:r>
    </w:p>
    <w:p w:rsidR="001E408E" w:rsidRPr="008215A4" w:rsidRDefault="001E408E" w:rsidP="001E408E">
      <w:pPr>
        <w:jc w:val="left"/>
        <w:rPr>
          <w:rFonts w:ascii="Times New Roman" w:eastAsia="PMingLiU" w:hAnsi="Times New Roman"/>
          <w:lang w:val="en-US" w:eastAsia="en-US"/>
        </w:rPr>
        <w:sectPr w:rsidR="001E408E" w:rsidRPr="008215A4">
          <w:pgSz w:w="11909" w:h="16838"/>
          <w:pgMar w:top="540" w:right="1273" w:bottom="1387" w:left="1297" w:header="720" w:footer="720" w:gutter="0"/>
          <w:cols w:space="720"/>
        </w:sectPr>
      </w:pPr>
    </w:p>
    <w:p w:rsidR="001E408E" w:rsidRDefault="001E408E" w:rsidP="001E408E">
      <w:pPr>
        <w:spacing w:before="295" w:line="300" w:lineRule="exact"/>
        <w:ind w:right="144"/>
        <w:textAlignment w:val="baseline"/>
        <w:rPr>
          <w:rFonts w:ascii="Times New Roman" w:eastAsia="Times New Roman" w:hAnsi="Times New Roman"/>
          <w:color w:val="000000"/>
          <w:spacing w:val="-2"/>
          <w:sz w:val="24"/>
          <w:lang w:val="en-US" w:eastAsia="en-US"/>
        </w:rPr>
      </w:pPr>
    </w:p>
    <w:p w:rsidR="001E408E" w:rsidRDefault="001E408E" w:rsidP="001E408E">
      <w:pPr>
        <w:spacing w:before="295" w:line="300" w:lineRule="exact"/>
        <w:ind w:right="144"/>
        <w:textAlignment w:val="baseline"/>
        <w:rPr>
          <w:rFonts w:ascii="Times New Roman" w:eastAsia="Times New Roman" w:hAnsi="Times New Roman"/>
          <w:color w:val="000000"/>
          <w:spacing w:val="-2"/>
          <w:sz w:val="24"/>
          <w:lang w:val="en-US" w:eastAsia="en-US"/>
        </w:rPr>
      </w:pPr>
    </w:p>
    <w:p w:rsidR="001E408E" w:rsidRPr="008215A4" w:rsidRDefault="001E408E" w:rsidP="001E408E">
      <w:pPr>
        <w:spacing w:before="295" w:line="300" w:lineRule="exact"/>
        <w:ind w:right="144"/>
        <w:textAlignment w:val="baseline"/>
        <w:rPr>
          <w:rFonts w:ascii="Times New Roman" w:eastAsia="Times New Roman" w:hAnsi="Times New Roman"/>
          <w:color w:val="000000"/>
          <w:spacing w:val="-2"/>
          <w:sz w:val="24"/>
          <w:lang w:val="en-US" w:eastAsia="en-US"/>
        </w:rPr>
      </w:pPr>
      <w:r w:rsidRPr="008215A4">
        <w:rPr>
          <w:rFonts w:ascii="Times New Roman" w:eastAsia="Times New Roman" w:hAnsi="Times New Roman"/>
          <w:color w:val="000000"/>
          <w:spacing w:val="-2"/>
          <w:sz w:val="24"/>
          <w:lang w:val="en-US" w:eastAsia="en-US"/>
        </w:rPr>
        <w:t>of Regulation (EU) No 600/2014 and each execution venue shall publish for each market segment it operates and for each other financial instrument, the following general information:</w:t>
      </w:r>
    </w:p>
    <w:p w:rsidR="001E408E" w:rsidRPr="008215A4" w:rsidRDefault="001E408E" w:rsidP="001E408E">
      <w:pPr>
        <w:spacing w:before="281" w:line="273"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 for financial instruments that have identifiers as set out in Annex I, Table 2,</w:t>
      </w:r>
    </w:p>
    <w:p w:rsidR="001E408E" w:rsidRPr="008215A4" w:rsidRDefault="001E408E" w:rsidP="001E408E">
      <w:pPr>
        <w:numPr>
          <w:ilvl w:val="0"/>
          <w:numId w:val="16"/>
        </w:numPr>
        <w:tabs>
          <w:tab w:val="left" w:pos="1440"/>
        </w:tabs>
        <w:spacing w:before="285" w:line="273" w:lineRule="exact"/>
        <w:ind w:left="1440"/>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name and financial instrument identifier;</w:t>
      </w:r>
    </w:p>
    <w:p w:rsidR="001E408E" w:rsidRPr="008215A4" w:rsidRDefault="001E408E" w:rsidP="001E408E">
      <w:pPr>
        <w:numPr>
          <w:ilvl w:val="0"/>
          <w:numId w:val="16"/>
        </w:numPr>
        <w:tabs>
          <w:tab w:val="left" w:pos="1440"/>
        </w:tabs>
        <w:spacing w:before="275" w:line="273" w:lineRule="exact"/>
        <w:ind w:left="1440"/>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instrument classification;</w:t>
      </w:r>
    </w:p>
    <w:p w:rsidR="001E408E" w:rsidRPr="008215A4" w:rsidRDefault="001E408E" w:rsidP="001E408E">
      <w:pPr>
        <w:numPr>
          <w:ilvl w:val="0"/>
          <w:numId w:val="16"/>
        </w:numPr>
        <w:tabs>
          <w:tab w:val="left" w:pos="1440"/>
        </w:tabs>
        <w:spacing w:before="279" w:line="273" w:lineRule="exact"/>
        <w:ind w:left="1440"/>
        <w:jc w:val="left"/>
        <w:textAlignment w:val="baseline"/>
        <w:rPr>
          <w:rFonts w:ascii="Times New Roman" w:eastAsia="Times New Roman" w:hAnsi="Times New Roman"/>
          <w:color w:val="000000"/>
          <w:spacing w:val="-6"/>
          <w:sz w:val="24"/>
          <w:lang w:val="en-US" w:eastAsia="en-US"/>
        </w:rPr>
      </w:pPr>
      <w:r w:rsidRPr="008215A4">
        <w:rPr>
          <w:rFonts w:ascii="Times New Roman" w:eastAsia="Times New Roman" w:hAnsi="Times New Roman"/>
          <w:color w:val="000000"/>
          <w:spacing w:val="-6"/>
          <w:sz w:val="24"/>
          <w:lang w:val="en-US" w:eastAsia="en-US"/>
        </w:rPr>
        <w:t>currency.</w:t>
      </w:r>
    </w:p>
    <w:p w:rsidR="001E408E" w:rsidRPr="008215A4" w:rsidRDefault="001E408E" w:rsidP="001E408E">
      <w:pPr>
        <w:spacing w:before="288" w:line="273"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(b) for financial instruments that do not have identifiers as set out in Annex I, Table 2</w:t>
      </w:r>
    </w:p>
    <w:p w:rsidR="001E408E" w:rsidRPr="008215A4" w:rsidRDefault="001E408E" w:rsidP="001E408E">
      <w:pPr>
        <w:numPr>
          <w:ilvl w:val="0"/>
          <w:numId w:val="17"/>
        </w:numPr>
        <w:tabs>
          <w:tab w:val="left" w:pos="1440"/>
        </w:tabs>
        <w:spacing w:before="249" w:line="302" w:lineRule="exact"/>
        <w:ind w:left="1440"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the name and a written description of the instrument, including the currency of the underlying instrument, price multiplier, price notation, quantity notation and delivery type;</w:t>
      </w:r>
    </w:p>
    <w:p w:rsidR="001E408E" w:rsidRPr="008215A4" w:rsidRDefault="001E408E" w:rsidP="001E408E">
      <w:pPr>
        <w:spacing w:before="281" w:line="273"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(ii) instrument classification;</w:t>
      </w:r>
    </w:p>
    <w:p w:rsidR="001E408E" w:rsidRPr="008215A4" w:rsidRDefault="001E408E" w:rsidP="001E408E">
      <w:pPr>
        <w:numPr>
          <w:ilvl w:val="0"/>
          <w:numId w:val="18"/>
        </w:numPr>
        <w:tabs>
          <w:tab w:val="left" w:pos="1440"/>
        </w:tabs>
        <w:spacing w:before="279" w:line="273" w:lineRule="exact"/>
        <w:ind w:left="1440"/>
        <w:jc w:val="left"/>
        <w:textAlignment w:val="baseline"/>
        <w:rPr>
          <w:rFonts w:ascii="Times New Roman" w:eastAsia="Times New Roman" w:hAnsi="Times New Roman"/>
          <w:color w:val="000000"/>
          <w:spacing w:val="-6"/>
          <w:sz w:val="24"/>
          <w:lang w:val="en-US" w:eastAsia="en-US"/>
        </w:rPr>
      </w:pPr>
      <w:r w:rsidRPr="008215A4">
        <w:rPr>
          <w:rFonts w:ascii="Times New Roman" w:eastAsia="Times New Roman" w:hAnsi="Times New Roman"/>
          <w:color w:val="000000"/>
          <w:spacing w:val="-6"/>
          <w:sz w:val="24"/>
          <w:lang w:val="en-US" w:eastAsia="en-US"/>
        </w:rPr>
        <w:t>currency.</w:t>
      </w:r>
    </w:p>
    <w:p w:rsidR="001E408E" w:rsidRPr="008215A4" w:rsidRDefault="001E408E" w:rsidP="001E408E">
      <w:pPr>
        <w:tabs>
          <w:tab w:val="left" w:pos="864"/>
        </w:tabs>
        <w:spacing w:before="152" w:line="273"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3.</w:t>
      </w:r>
      <w:r w:rsidRPr="008215A4">
        <w:rPr>
          <w:rFonts w:ascii="Times New Roman" w:eastAsia="Times New Roman" w:hAnsi="Times New Roman"/>
          <w:color w:val="000000"/>
          <w:spacing w:val="-1"/>
          <w:sz w:val="24"/>
          <w:lang w:val="en-US" w:eastAsia="en-US"/>
        </w:rPr>
        <w:tab/>
        <w:t>For the purpose of this Article:</w:t>
      </w:r>
    </w:p>
    <w:p w:rsidR="001E408E" w:rsidRPr="008215A4" w:rsidRDefault="001E408E" w:rsidP="001E408E">
      <w:pPr>
        <w:spacing w:before="284" w:line="273"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 failed transaction means a transaction that was voided by the execution venue;</w:t>
      </w:r>
    </w:p>
    <w:p w:rsidR="001E408E" w:rsidRPr="008215A4" w:rsidRDefault="001E408E" w:rsidP="001E408E">
      <w:pPr>
        <w:numPr>
          <w:ilvl w:val="0"/>
          <w:numId w:val="19"/>
        </w:numPr>
        <w:tabs>
          <w:tab w:val="left" w:pos="720"/>
        </w:tabs>
        <w:spacing w:before="249" w:line="303" w:lineRule="exact"/>
        <w:ind w:left="648"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price multiplier means the number of units of the underlying instrument represented by a single derivative contract;</w:t>
      </w:r>
    </w:p>
    <w:p w:rsidR="001E408E" w:rsidRPr="008215A4" w:rsidRDefault="001E408E" w:rsidP="001E408E">
      <w:pPr>
        <w:numPr>
          <w:ilvl w:val="0"/>
          <w:numId w:val="19"/>
        </w:numPr>
        <w:tabs>
          <w:tab w:val="left" w:pos="720"/>
        </w:tabs>
        <w:spacing w:before="246" w:line="306" w:lineRule="exact"/>
        <w:ind w:left="648"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price notation means an indication as to whether the price of the transaction is expressed in monetary value, in percentage or in yield;</w:t>
      </w:r>
    </w:p>
    <w:p w:rsidR="001E408E" w:rsidRPr="008215A4" w:rsidRDefault="001E408E" w:rsidP="001E408E">
      <w:pPr>
        <w:numPr>
          <w:ilvl w:val="0"/>
          <w:numId w:val="19"/>
        </w:numPr>
        <w:tabs>
          <w:tab w:val="left" w:pos="720"/>
        </w:tabs>
        <w:spacing w:before="253" w:line="300" w:lineRule="exact"/>
        <w:ind w:left="648"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quantity notation means an indication as to whether the quantity of the transaction is expressed in number of units or in nominal value or in monetary value;</w:t>
      </w:r>
    </w:p>
    <w:p w:rsidR="001E408E" w:rsidRPr="008215A4" w:rsidRDefault="001E408E" w:rsidP="001E408E">
      <w:pPr>
        <w:numPr>
          <w:ilvl w:val="0"/>
          <w:numId w:val="19"/>
        </w:numPr>
        <w:tabs>
          <w:tab w:val="left" w:pos="720"/>
        </w:tabs>
        <w:spacing w:before="257" w:line="302" w:lineRule="exact"/>
        <w:ind w:left="648"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delivery type means an indication as to whether the financial instrument is settled physically or in cash including instances when the counterparty may choose or when it is determined by a third party.</w:t>
      </w:r>
    </w:p>
    <w:p w:rsidR="001E408E" w:rsidRPr="008215A4" w:rsidRDefault="001E408E" w:rsidP="001E408E">
      <w:pPr>
        <w:spacing w:before="430" w:line="425" w:lineRule="exact"/>
        <w:jc w:val="center"/>
        <w:textAlignment w:val="baseline"/>
        <w:rPr>
          <w:rFonts w:ascii="Times New Roman" w:eastAsia="Times New Roman" w:hAnsi="Times New Roman"/>
          <w:i/>
          <w:color w:val="000000"/>
          <w:sz w:val="24"/>
          <w:lang w:val="en-US" w:eastAsia="en-US"/>
        </w:rPr>
      </w:pPr>
      <w:r w:rsidRPr="008215A4">
        <w:rPr>
          <w:rFonts w:ascii="Times New Roman" w:eastAsia="Times New Roman" w:hAnsi="Times New Roman"/>
          <w:i/>
          <w:color w:val="000000"/>
          <w:sz w:val="24"/>
          <w:lang w:val="en-US" w:eastAsia="en-US"/>
        </w:rPr>
        <w:t xml:space="preserve">Article 4 </w:t>
      </w:r>
      <w:r w:rsidRPr="008215A4">
        <w:rPr>
          <w:rFonts w:ascii="Times New Roman" w:eastAsia="Times New Roman" w:hAnsi="Times New Roman"/>
          <w:i/>
          <w:color w:val="000000"/>
          <w:sz w:val="24"/>
          <w:lang w:val="en-US" w:eastAsia="en-US"/>
        </w:rPr>
        <w:br/>
      </w:r>
      <w:r w:rsidRPr="008215A4">
        <w:rPr>
          <w:rFonts w:ascii="Times New Roman" w:eastAsia="Times New Roman" w:hAnsi="Times New Roman"/>
          <w:b/>
          <w:color w:val="000000"/>
          <w:sz w:val="24"/>
          <w:lang w:val="en-US" w:eastAsia="en-US"/>
        </w:rPr>
        <w:t>Price</w:t>
      </w:r>
    </w:p>
    <w:p w:rsidR="001E408E" w:rsidRPr="008215A4" w:rsidRDefault="001E408E" w:rsidP="001E408E">
      <w:pPr>
        <w:tabs>
          <w:tab w:val="left" w:pos="864"/>
        </w:tabs>
        <w:spacing w:before="269" w:line="273" w:lineRule="exact"/>
        <w:jc w:val="left"/>
        <w:textAlignment w:val="baseline"/>
        <w:rPr>
          <w:rFonts w:ascii="Times New Roman" w:eastAsia="Times New Roman" w:hAnsi="Times New Roman"/>
          <w:color w:val="000000"/>
          <w:spacing w:val="9"/>
          <w:sz w:val="24"/>
          <w:lang w:val="en-US" w:eastAsia="en-US"/>
        </w:rPr>
      </w:pPr>
      <w:r w:rsidRPr="008215A4">
        <w:rPr>
          <w:rFonts w:ascii="Times New Roman" w:eastAsia="Times New Roman" w:hAnsi="Times New Roman"/>
          <w:color w:val="000000"/>
          <w:spacing w:val="9"/>
          <w:sz w:val="24"/>
          <w:lang w:val="en-US" w:eastAsia="en-US"/>
        </w:rPr>
        <w:t>1.</w:t>
      </w:r>
      <w:r w:rsidRPr="008215A4">
        <w:rPr>
          <w:rFonts w:ascii="Times New Roman" w:eastAsia="Times New Roman" w:hAnsi="Times New Roman"/>
          <w:color w:val="000000"/>
          <w:spacing w:val="9"/>
          <w:sz w:val="24"/>
          <w:lang w:val="en-US" w:eastAsia="en-US"/>
        </w:rPr>
        <w:tab/>
        <w:t>Each trading venue and systematic internalises shall publish for each financial</w:t>
      </w:r>
    </w:p>
    <w:p w:rsidR="001E408E" w:rsidRPr="008215A4" w:rsidRDefault="001E408E" w:rsidP="001E408E">
      <w:pPr>
        <w:spacing w:before="7" w:line="303" w:lineRule="exact"/>
        <w:ind w:right="144"/>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instrument subject to the trading obligation in Article 23 and 28 of Regulation (EU) No 600/2014 for each market segment it operates and each execution venue shall publish for each</w:t>
      </w:r>
    </w:p>
    <w:p w:rsidR="001E408E" w:rsidRPr="008215A4" w:rsidRDefault="001E408E" w:rsidP="001E408E">
      <w:pPr>
        <w:jc w:val="left"/>
        <w:rPr>
          <w:rFonts w:ascii="Times New Roman" w:eastAsia="PMingLiU" w:hAnsi="Times New Roman"/>
          <w:lang w:val="en-US" w:eastAsia="en-US"/>
        </w:rPr>
        <w:sectPr w:rsidR="001E408E" w:rsidRPr="008215A4">
          <w:pgSz w:w="11909" w:h="16838"/>
          <w:pgMar w:top="540" w:right="1275" w:bottom="1387" w:left="1295" w:header="720" w:footer="720" w:gutter="0"/>
          <w:cols w:space="720"/>
        </w:sectPr>
      </w:pPr>
    </w:p>
    <w:p w:rsidR="001E408E" w:rsidRDefault="001E408E" w:rsidP="001E408E">
      <w:pPr>
        <w:spacing w:before="290" w:line="303" w:lineRule="exact"/>
        <w:ind w:right="144"/>
        <w:textAlignment w:val="baseline"/>
        <w:rPr>
          <w:rFonts w:ascii="Times New Roman" w:eastAsia="Times New Roman" w:hAnsi="Times New Roman"/>
          <w:color w:val="000000"/>
          <w:sz w:val="24"/>
          <w:lang w:val="en-US" w:eastAsia="en-US"/>
        </w:rPr>
      </w:pPr>
    </w:p>
    <w:p w:rsidR="001E408E" w:rsidRDefault="001E408E" w:rsidP="001E408E">
      <w:pPr>
        <w:spacing w:before="290" w:line="303" w:lineRule="exact"/>
        <w:ind w:right="144"/>
        <w:textAlignment w:val="baseline"/>
        <w:rPr>
          <w:rFonts w:ascii="Times New Roman" w:eastAsia="Times New Roman" w:hAnsi="Times New Roman"/>
          <w:color w:val="000000"/>
          <w:sz w:val="24"/>
          <w:lang w:val="en-US" w:eastAsia="en-US"/>
        </w:rPr>
      </w:pPr>
    </w:p>
    <w:p w:rsidR="001E408E" w:rsidRPr="008215A4" w:rsidRDefault="001E408E" w:rsidP="001E408E">
      <w:pPr>
        <w:spacing w:before="290"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other financial instrument for each market segment it operates, the following information as regards price for each trading day orders were executed on the financial instrument:</w:t>
      </w:r>
    </w:p>
    <w:p w:rsidR="001E408E" w:rsidRPr="008215A4" w:rsidRDefault="001E408E" w:rsidP="001E408E">
      <w:pPr>
        <w:spacing w:before="277" w:line="272" w:lineRule="exact"/>
        <w:jc w:val="left"/>
        <w:textAlignment w:val="baseline"/>
        <w:rPr>
          <w:rFonts w:ascii="Times New Roman" w:eastAsia="Times New Roman" w:hAnsi="Times New Roman"/>
          <w:color w:val="000000"/>
          <w:spacing w:val="3"/>
          <w:sz w:val="24"/>
          <w:lang w:val="en-US" w:eastAsia="en-US"/>
        </w:rPr>
      </w:pPr>
      <w:r w:rsidRPr="008215A4">
        <w:rPr>
          <w:rFonts w:ascii="Times New Roman" w:eastAsia="Times New Roman" w:hAnsi="Times New Roman"/>
          <w:color w:val="000000"/>
          <w:spacing w:val="3"/>
          <w:sz w:val="24"/>
          <w:lang w:val="en-US" w:eastAsia="en-US"/>
        </w:rPr>
        <w:t>(a) Intra-day information</w:t>
      </w:r>
    </w:p>
    <w:p w:rsidR="001E408E" w:rsidRPr="008215A4" w:rsidRDefault="001E408E" w:rsidP="001E408E">
      <w:pPr>
        <w:spacing w:before="263" w:line="301" w:lineRule="exact"/>
        <w:ind w:right="144"/>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(i) for trading venues, within each size range as set out in Article 9, the simple average price of all transactions that were executed in the two minutes starting at each of the reference times 9.30.00, 11.30.00, 13.30.00 and 15.30.00 UTC on that date;</w:t>
      </w:r>
    </w:p>
    <w:p w:rsidR="001E408E" w:rsidRPr="008215A4" w:rsidRDefault="001E408E" w:rsidP="001E408E">
      <w:pPr>
        <w:spacing w:before="252"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(ii) for systematic internalisers, market makers and other liquidity providers, the simple average price of all transactions within size range 1 as set out in Article 9, that were executed in the two minutes starting at each of the reference times 9.30.00, 11.30.00, 13.30.00 and 15.30.00 UTC on that date;</w:t>
      </w:r>
    </w:p>
    <w:p w:rsidR="001E408E" w:rsidRPr="008215A4" w:rsidRDefault="001E408E" w:rsidP="001E408E">
      <w:pPr>
        <w:spacing w:before="285" w:line="272" w:lineRule="exac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(iii) total value of trades executed during the two minute period referred to in points</w:t>
      </w:r>
    </w:p>
    <w:p w:rsidR="001E408E" w:rsidRPr="008215A4" w:rsidRDefault="001E408E" w:rsidP="001E408E">
      <w:pPr>
        <w:spacing w:before="25" w:line="272"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(i) and (ii);</w:t>
      </w:r>
    </w:p>
    <w:p w:rsidR="001E408E" w:rsidRPr="008215A4" w:rsidRDefault="001E408E" w:rsidP="001E408E">
      <w:pPr>
        <w:spacing w:before="255"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(iv) for trading venues, if no transactions occurred during the first two minutes of the relevant time periods referred to in point (i), the price of the first transaction executed within each size range as set out in Article 9, if any, after each of the reference times in point (i) on that date;</w:t>
      </w:r>
    </w:p>
    <w:p w:rsidR="001E408E" w:rsidRPr="008215A4" w:rsidRDefault="001E408E" w:rsidP="001E408E">
      <w:pPr>
        <w:spacing w:before="249" w:line="304"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(v) for systematic internalisers, market makers and other liquidity providers if no transactions occurred during the first two minutes of the relevant time periods referred to in point (ii), the price of the first transaction executed within size range 1 as set out in Article 9, if any, after each of the reference times in point</w:t>
      </w:r>
    </w:p>
    <w:p w:rsidR="001E408E" w:rsidRPr="008215A4" w:rsidRDefault="001E408E" w:rsidP="001E408E">
      <w:pPr>
        <w:spacing w:before="30" w:line="272"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(ii) on that date;</w:t>
      </w:r>
    </w:p>
    <w:p w:rsidR="001E408E" w:rsidRPr="008215A4" w:rsidRDefault="001E408E" w:rsidP="001E408E">
      <w:pPr>
        <w:spacing w:before="286"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(vi) execution time for each transaction referred to in points (iv) and (v);</w:t>
      </w:r>
    </w:p>
    <w:p w:rsidR="001E408E" w:rsidRPr="008215A4" w:rsidRDefault="001E408E" w:rsidP="001E408E">
      <w:pPr>
        <w:spacing w:before="248"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(vii)transaction size in terms of value for each executed transaction referred to in points (iv) and (v);</w:t>
      </w:r>
    </w:p>
    <w:p w:rsidR="001E408E" w:rsidRPr="008215A4" w:rsidRDefault="001E408E" w:rsidP="001E408E">
      <w:pPr>
        <w:numPr>
          <w:ilvl w:val="0"/>
          <w:numId w:val="20"/>
        </w:numPr>
        <w:tabs>
          <w:tab w:val="left" w:pos="1584"/>
        </w:tabs>
        <w:spacing w:before="256" w:line="302" w:lineRule="exact"/>
        <w:ind w:left="1368"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trading system and trading mode under which the transactions referred to in points (iv) and (v) were executed;</w:t>
      </w:r>
    </w:p>
    <w:p w:rsidR="001E408E" w:rsidRPr="008215A4" w:rsidRDefault="001E408E" w:rsidP="001E408E">
      <w:pPr>
        <w:numPr>
          <w:ilvl w:val="0"/>
          <w:numId w:val="20"/>
        </w:numPr>
        <w:tabs>
          <w:tab w:val="left" w:pos="1584"/>
        </w:tabs>
        <w:spacing w:before="246" w:line="304" w:lineRule="exact"/>
        <w:ind w:left="1368"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trading platform on which the transactions referred to in (iv) and (v) were executed;</w:t>
      </w:r>
    </w:p>
    <w:p w:rsidR="001E408E" w:rsidRPr="008215A4" w:rsidRDefault="001E408E" w:rsidP="001E408E">
      <w:pPr>
        <w:numPr>
          <w:ilvl w:val="0"/>
          <w:numId w:val="20"/>
        </w:numPr>
        <w:tabs>
          <w:tab w:val="left" w:pos="1584"/>
        </w:tabs>
        <w:spacing w:before="254" w:line="303" w:lineRule="exact"/>
        <w:ind w:left="1368"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best bid and offer or the suitable reference price at the time of execution for each executed transaction referred to in points (iv) and (v).</w:t>
      </w:r>
    </w:p>
    <w:p w:rsidR="001E408E" w:rsidRPr="008215A4" w:rsidRDefault="001E408E" w:rsidP="001E408E">
      <w:pPr>
        <w:spacing w:before="275" w:line="272" w:lineRule="exact"/>
        <w:jc w:val="left"/>
        <w:textAlignment w:val="baseline"/>
        <w:rPr>
          <w:rFonts w:ascii="Times New Roman" w:eastAsia="Times New Roman" w:hAnsi="Times New Roman"/>
          <w:color w:val="000000"/>
          <w:spacing w:val="3"/>
          <w:sz w:val="24"/>
          <w:lang w:val="en-US" w:eastAsia="en-US"/>
        </w:rPr>
      </w:pPr>
      <w:r w:rsidRPr="008215A4">
        <w:rPr>
          <w:rFonts w:ascii="Times New Roman" w:eastAsia="Times New Roman" w:hAnsi="Times New Roman"/>
          <w:color w:val="000000"/>
          <w:spacing w:val="3"/>
          <w:sz w:val="24"/>
          <w:lang w:val="en-US" w:eastAsia="en-US"/>
        </w:rPr>
        <w:t>(b) Daily information</w:t>
      </w:r>
    </w:p>
    <w:p w:rsidR="001E408E" w:rsidRPr="008215A4" w:rsidRDefault="001E408E" w:rsidP="001E408E">
      <w:pPr>
        <w:jc w:val="left"/>
        <w:rPr>
          <w:rFonts w:ascii="Times New Roman" w:eastAsia="PMingLiU" w:hAnsi="Times New Roman"/>
          <w:lang w:val="en-US" w:eastAsia="en-US"/>
        </w:rPr>
        <w:sectPr w:rsidR="001E408E" w:rsidRPr="008215A4">
          <w:pgSz w:w="11909" w:h="16838"/>
          <w:pgMar w:top="540" w:right="1285" w:bottom="1387" w:left="1285" w:header="720" w:footer="720" w:gutter="0"/>
          <w:cols w:space="720"/>
        </w:sectPr>
      </w:pPr>
    </w:p>
    <w:p w:rsidR="001E408E" w:rsidRDefault="001E408E" w:rsidP="001E408E">
      <w:pPr>
        <w:spacing w:line="142" w:lineRule="exact"/>
        <w:jc w:val="left"/>
        <w:textAlignment w:val="baseline"/>
        <w:rPr>
          <w:rFonts w:ascii="Times New Roman" w:eastAsia="Times New Roman" w:hAnsi="Times New Roman"/>
          <w:color w:val="6177A8"/>
          <w:sz w:val="21"/>
          <w:lang w:val="en-US" w:eastAsia="en-US"/>
        </w:rPr>
      </w:pPr>
    </w:p>
    <w:p w:rsidR="001E408E" w:rsidRDefault="001E408E" w:rsidP="001E408E">
      <w:pPr>
        <w:spacing w:line="142" w:lineRule="exact"/>
        <w:jc w:val="left"/>
        <w:textAlignment w:val="baseline"/>
        <w:rPr>
          <w:rFonts w:ascii="Times New Roman" w:eastAsia="Times New Roman" w:hAnsi="Times New Roman"/>
          <w:color w:val="6177A8"/>
          <w:sz w:val="21"/>
          <w:lang w:val="en-US" w:eastAsia="en-US"/>
        </w:rPr>
      </w:pPr>
    </w:p>
    <w:p w:rsidR="001E408E" w:rsidRDefault="001E408E" w:rsidP="001E408E">
      <w:pPr>
        <w:spacing w:line="142" w:lineRule="exact"/>
        <w:jc w:val="left"/>
        <w:textAlignment w:val="baseline"/>
        <w:rPr>
          <w:rFonts w:ascii="Times New Roman" w:eastAsia="Times New Roman" w:hAnsi="Times New Roman"/>
          <w:color w:val="6177A8"/>
          <w:sz w:val="21"/>
          <w:lang w:val="en-US" w:eastAsia="en-US"/>
        </w:rPr>
      </w:pPr>
    </w:p>
    <w:p w:rsidR="001E408E" w:rsidRDefault="001E408E" w:rsidP="001E408E">
      <w:pPr>
        <w:spacing w:line="142" w:lineRule="exact"/>
        <w:jc w:val="left"/>
        <w:textAlignment w:val="baseline"/>
        <w:rPr>
          <w:rFonts w:ascii="Times New Roman" w:eastAsia="Times New Roman" w:hAnsi="Times New Roman"/>
          <w:color w:val="6177A8"/>
          <w:sz w:val="21"/>
          <w:lang w:val="en-US" w:eastAsia="en-US"/>
        </w:rPr>
      </w:pPr>
    </w:p>
    <w:p w:rsidR="001E408E" w:rsidRPr="008215A4" w:rsidRDefault="001E408E" w:rsidP="001E408E">
      <w:pPr>
        <w:spacing w:line="142" w:lineRule="exact"/>
        <w:jc w:val="left"/>
        <w:textAlignment w:val="baseline"/>
        <w:rPr>
          <w:rFonts w:ascii="Times New Roman" w:eastAsia="Times New Roman" w:hAnsi="Times New Roman"/>
          <w:color w:val="6177A8"/>
          <w:sz w:val="21"/>
          <w:lang w:val="en-US" w:eastAsia="en-US"/>
        </w:rPr>
      </w:pPr>
    </w:p>
    <w:p w:rsidR="001E408E" w:rsidRPr="008215A4" w:rsidRDefault="001E408E" w:rsidP="001E408E">
      <w:pPr>
        <w:numPr>
          <w:ilvl w:val="0"/>
          <w:numId w:val="21"/>
        </w:numPr>
        <w:tabs>
          <w:tab w:val="left" w:pos="1440"/>
        </w:tabs>
        <w:spacing w:before="239" w:line="301" w:lineRule="exact"/>
        <w:ind w:left="1440"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simple average and volume-weighted average transaction price, if more than one transaction occurred;</w:t>
      </w:r>
    </w:p>
    <w:p w:rsidR="001E408E" w:rsidRPr="008215A4" w:rsidRDefault="001E408E" w:rsidP="001E408E">
      <w:pPr>
        <w:numPr>
          <w:ilvl w:val="0"/>
          <w:numId w:val="21"/>
        </w:numPr>
        <w:tabs>
          <w:tab w:val="left" w:pos="1440"/>
        </w:tabs>
        <w:spacing w:before="279" w:line="272" w:lineRule="exact"/>
        <w:ind w:left="1440"/>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highest executed price, if more than two transactions occurred;</w:t>
      </w:r>
    </w:p>
    <w:p w:rsidR="001E408E" w:rsidRPr="008215A4" w:rsidRDefault="001E408E" w:rsidP="001E408E">
      <w:pPr>
        <w:numPr>
          <w:ilvl w:val="0"/>
          <w:numId w:val="21"/>
        </w:numPr>
        <w:tabs>
          <w:tab w:val="left" w:pos="1440"/>
        </w:tabs>
        <w:spacing w:before="9" w:line="550" w:lineRule="exact"/>
        <w:ind w:left="72" w:right="19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lowest executed price, if more than two transactions occurred. 2. For the purpose of this Article:</w:t>
      </w:r>
    </w:p>
    <w:p w:rsidR="001E408E" w:rsidRPr="008215A4" w:rsidRDefault="001E408E" w:rsidP="001E408E">
      <w:pPr>
        <w:numPr>
          <w:ilvl w:val="0"/>
          <w:numId w:val="22"/>
        </w:numPr>
        <w:tabs>
          <w:tab w:val="left" w:pos="648"/>
        </w:tabs>
        <w:spacing w:before="247" w:line="307" w:lineRule="exact"/>
        <w:ind w:left="648"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trading mode means scheduled opening, closing or intra-day auction, unscheduled auction, trading at close, trading out of main session, or trade reporting;</w:t>
      </w:r>
    </w:p>
    <w:p w:rsidR="001E408E" w:rsidRPr="008215A4" w:rsidRDefault="001E408E" w:rsidP="001E408E">
      <w:pPr>
        <w:numPr>
          <w:ilvl w:val="0"/>
          <w:numId w:val="22"/>
        </w:numPr>
        <w:tabs>
          <w:tab w:val="left" w:pos="648"/>
        </w:tabs>
        <w:spacing w:before="248" w:line="303" w:lineRule="exact"/>
        <w:ind w:left="648"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trading platform means the type of platform the execution venue operates: electronic, voice or outcry.</w:t>
      </w:r>
    </w:p>
    <w:p w:rsidR="001E408E" w:rsidRPr="00BB22C1" w:rsidRDefault="001E408E" w:rsidP="001E408E">
      <w:pPr>
        <w:spacing w:before="421" w:line="428" w:lineRule="exact"/>
        <w:jc w:val="center"/>
        <w:textAlignment w:val="baseline"/>
        <w:rPr>
          <w:rFonts w:ascii="Times New Roman" w:eastAsia="Times New Roman" w:hAnsi="Times New Roman"/>
          <w:b/>
          <w:i/>
          <w:color w:val="000000"/>
          <w:sz w:val="24"/>
          <w:lang w:val="en-US" w:eastAsia="en-US"/>
        </w:rPr>
      </w:pPr>
      <w:r w:rsidRPr="008215A4">
        <w:rPr>
          <w:rFonts w:ascii="Times New Roman" w:eastAsia="Times New Roman" w:hAnsi="Times New Roman"/>
          <w:i/>
          <w:color w:val="000000"/>
          <w:sz w:val="24"/>
          <w:lang w:val="en-US" w:eastAsia="en-US"/>
        </w:rPr>
        <w:t xml:space="preserve">Article 5 </w:t>
      </w:r>
      <w:r w:rsidRPr="008215A4">
        <w:rPr>
          <w:rFonts w:ascii="Times New Roman" w:eastAsia="Times New Roman" w:hAnsi="Times New Roman"/>
          <w:i/>
          <w:color w:val="000000"/>
          <w:sz w:val="24"/>
          <w:lang w:val="en-US" w:eastAsia="en-US"/>
        </w:rPr>
        <w:br/>
      </w:r>
      <w:r w:rsidRPr="00BB22C1">
        <w:rPr>
          <w:rFonts w:ascii="Times New Roman" w:eastAsia="Times New Roman" w:hAnsi="Times New Roman"/>
          <w:b/>
          <w:color w:val="000000"/>
          <w:sz w:val="24"/>
          <w:lang w:val="en-US" w:eastAsia="en-US"/>
        </w:rPr>
        <w:t>Costs</w:t>
      </w:r>
    </w:p>
    <w:p w:rsidR="001E408E" w:rsidRPr="008215A4" w:rsidRDefault="001E408E" w:rsidP="001E408E">
      <w:pPr>
        <w:spacing w:before="112" w:line="304"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Each trading venue and systematic internalises shall publish for each financial instrument subject to the trading obligation in Article 23 and 28 of Regulation (EU) No 600/2014 for each market segment it operates and each execution venue shall publish for each other financial instrument for each market segment it operates, the following information as regards costs applied by the execution venue to any members or users of the venue:</w:t>
      </w:r>
    </w:p>
    <w:p w:rsidR="001E408E" w:rsidRPr="008215A4" w:rsidRDefault="001E408E" w:rsidP="001E408E">
      <w:pPr>
        <w:spacing w:before="249"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 a description of the nature and level of all components of costs applied by the execution venue, before any rebates or discounts are applied by the execution venue, and information on how those costs differ according to the user or financial instrument involved and the relevant amounts by which they differ. The components of costs shall include:</w:t>
      </w:r>
    </w:p>
    <w:p w:rsidR="001E408E" w:rsidRPr="008215A4" w:rsidRDefault="001E408E" w:rsidP="001E408E">
      <w:pPr>
        <w:numPr>
          <w:ilvl w:val="0"/>
          <w:numId w:val="23"/>
        </w:numPr>
        <w:tabs>
          <w:tab w:val="left" w:pos="1440"/>
        </w:tabs>
        <w:spacing w:before="286" w:line="272" w:lineRule="exact"/>
        <w:ind w:left="1440"/>
        <w:jc w:val="left"/>
        <w:textAlignment w:val="baseline"/>
        <w:rPr>
          <w:rFonts w:ascii="Times New Roman" w:eastAsia="Times New Roman" w:hAnsi="Times New Roman"/>
          <w:color w:val="000000"/>
          <w:spacing w:val="-3"/>
          <w:sz w:val="24"/>
          <w:lang w:val="en-US" w:eastAsia="en-US"/>
        </w:rPr>
      </w:pPr>
      <w:r w:rsidRPr="008215A4">
        <w:rPr>
          <w:rFonts w:ascii="Times New Roman" w:eastAsia="Times New Roman" w:hAnsi="Times New Roman"/>
          <w:color w:val="000000"/>
          <w:spacing w:val="-3"/>
          <w:sz w:val="24"/>
          <w:lang w:val="en-US" w:eastAsia="en-US"/>
        </w:rPr>
        <w:t>execution fees;</w:t>
      </w:r>
    </w:p>
    <w:p w:rsidR="001E408E" w:rsidRPr="008215A4" w:rsidRDefault="001E408E" w:rsidP="001E408E">
      <w:pPr>
        <w:numPr>
          <w:ilvl w:val="0"/>
          <w:numId w:val="23"/>
        </w:numPr>
        <w:tabs>
          <w:tab w:val="left" w:pos="1440"/>
        </w:tabs>
        <w:spacing w:before="246" w:line="305" w:lineRule="exact"/>
        <w:ind w:left="1440"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fees for the submission, modification or cancellation of orders or quotes withdrawals;</w:t>
      </w:r>
    </w:p>
    <w:p w:rsidR="001E408E" w:rsidRPr="008215A4" w:rsidRDefault="001E408E" w:rsidP="001E408E">
      <w:pPr>
        <w:numPr>
          <w:ilvl w:val="0"/>
          <w:numId w:val="23"/>
        </w:numPr>
        <w:tabs>
          <w:tab w:val="left" w:pos="1440"/>
        </w:tabs>
        <w:spacing w:before="284" w:line="272" w:lineRule="exact"/>
        <w:ind w:left="1440"/>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fees related to market data access and use of terminals;</w:t>
      </w:r>
    </w:p>
    <w:p w:rsidR="001E408E" w:rsidRPr="008215A4" w:rsidRDefault="001E408E" w:rsidP="001E408E">
      <w:pPr>
        <w:numPr>
          <w:ilvl w:val="0"/>
          <w:numId w:val="23"/>
        </w:numPr>
        <w:tabs>
          <w:tab w:val="left" w:pos="1440"/>
        </w:tabs>
        <w:spacing w:before="251" w:line="302" w:lineRule="exact"/>
        <w:ind w:left="1440"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any clearing and settlement fees and any other fees paid to third parties involved in the execution of the order.</w:t>
      </w:r>
    </w:p>
    <w:p w:rsidR="001E408E" w:rsidRPr="008215A4" w:rsidRDefault="001E408E" w:rsidP="001E408E">
      <w:pPr>
        <w:spacing w:before="250"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(b) a description of the nature and level of any rebates, discounts or other payments offered to users of the execution venue including information on how those rebates, discounts or other payments differ according to the user or financial instrument involved and the amounts by which they differ;</w:t>
      </w:r>
    </w:p>
    <w:p w:rsidR="001E408E" w:rsidRPr="008215A4" w:rsidRDefault="001E408E" w:rsidP="001E408E">
      <w:pPr>
        <w:jc w:val="left"/>
        <w:rPr>
          <w:rFonts w:ascii="Times New Roman" w:eastAsia="PMingLiU" w:hAnsi="Times New Roman"/>
          <w:lang w:val="en-US" w:eastAsia="en-US"/>
        </w:rPr>
        <w:sectPr w:rsidR="001E408E" w:rsidRPr="008215A4">
          <w:pgSz w:w="11909" w:h="16838"/>
          <w:pgMar w:top="540" w:right="1280" w:bottom="1387" w:left="1290" w:header="720" w:footer="720" w:gutter="0"/>
          <w:cols w:space="720"/>
        </w:sectPr>
      </w:pPr>
    </w:p>
    <w:p w:rsidR="001E408E" w:rsidRDefault="001E408E" w:rsidP="001E408E">
      <w:pPr>
        <w:tabs>
          <w:tab w:val="left" w:pos="720"/>
        </w:tabs>
        <w:spacing w:line="233" w:lineRule="exact"/>
        <w:jc w:val="left"/>
        <w:textAlignment w:val="baseline"/>
        <w:rPr>
          <w:rFonts w:ascii="Times New Roman" w:eastAsia="Times New Roman" w:hAnsi="Times New Roman"/>
          <w:b/>
          <w:color w:val="6177A8"/>
          <w:spacing w:val="-5"/>
          <w:sz w:val="24"/>
          <w:lang w:val="en-US" w:eastAsia="en-US"/>
        </w:rPr>
      </w:pPr>
    </w:p>
    <w:p w:rsidR="001E408E" w:rsidRDefault="001E408E" w:rsidP="001E408E">
      <w:pPr>
        <w:tabs>
          <w:tab w:val="left" w:pos="720"/>
        </w:tabs>
        <w:spacing w:line="233" w:lineRule="exact"/>
        <w:jc w:val="left"/>
        <w:textAlignment w:val="baseline"/>
        <w:rPr>
          <w:rFonts w:ascii="Times New Roman" w:eastAsia="Times New Roman" w:hAnsi="Times New Roman"/>
          <w:b/>
          <w:color w:val="6177A8"/>
          <w:spacing w:val="-5"/>
          <w:sz w:val="24"/>
          <w:lang w:val="en-US" w:eastAsia="en-US"/>
        </w:rPr>
      </w:pPr>
    </w:p>
    <w:p w:rsidR="001E408E" w:rsidRPr="008215A4" w:rsidRDefault="001E408E" w:rsidP="001E408E">
      <w:pPr>
        <w:tabs>
          <w:tab w:val="left" w:pos="720"/>
        </w:tabs>
        <w:spacing w:line="233" w:lineRule="exact"/>
        <w:jc w:val="left"/>
        <w:textAlignment w:val="baseline"/>
        <w:rPr>
          <w:rFonts w:ascii="Times New Roman" w:eastAsia="Times New Roman" w:hAnsi="Times New Roman"/>
          <w:b/>
          <w:color w:val="6177A8"/>
          <w:spacing w:val="-5"/>
          <w:sz w:val="24"/>
          <w:lang w:val="en-US" w:eastAsia="en-US"/>
        </w:rPr>
      </w:pPr>
    </w:p>
    <w:p w:rsidR="001E408E" w:rsidRPr="008215A4" w:rsidRDefault="001E408E" w:rsidP="001E408E">
      <w:pPr>
        <w:numPr>
          <w:ilvl w:val="0"/>
          <w:numId w:val="24"/>
        </w:numPr>
        <w:tabs>
          <w:tab w:val="left" w:pos="720"/>
        </w:tabs>
        <w:spacing w:before="294" w:line="302"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 description of the nature and amount or, where the amount cannot be ascertained, the method for calculating that amount of any non-monetary benefits offered to users of the execution venue including information on how those non-monetary benefits differ according to the user or financial instrument involved and the value by which they differ;</w:t>
      </w:r>
    </w:p>
    <w:p w:rsidR="001E408E" w:rsidRPr="008215A4" w:rsidRDefault="001E408E" w:rsidP="001E408E">
      <w:pPr>
        <w:numPr>
          <w:ilvl w:val="0"/>
          <w:numId w:val="24"/>
        </w:numPr>
        <w:tabs>
          <w:tab w:val="left" w:pos="720"/>
        </w:tabs>
        <w:spacing w:before="254" w:line="302"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 description of the nature and level of any taxes or levies invoiced to, or incurred by the execution venue on behalf of, the members or user of the venue;</w:t>
      </w:r>
    </w:p>
    <w:p w:rsidR="001E408E" w:rsidRPr="008215A4" w:rsidRDefault="001E408E" w:rsidP="001E408E">
      <w:pPr>
        <w:numPr>
          <w:ilvl w:val="0"/>
          <w:numId w:val="24"/>
        </w:numPr>
        <w:tabs>
          <w:tab w:val="left" w:pos="720"/>
        </w:tabs>
        <w:spacing w:before="254" w:line="303"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link to the website of the venue or to another source where further information on costs is available;</w:t>
      </w:r>
    </w:p>
    <w:p w:rsidR="001E408E" w:rsidRPr="008215A4" w:rsidRDefault="001E408E" w:rsidP="001E408E">
      <w:pPr>
        <w:numPr>
          <w:ilvl w:val="0"/>
          <w:numId w:val="24"/>
        </w:numPr>
        <w:tabs>
          <w:tab w:val="left" w:pos="720"/>
        </w:tabs>
        <w:spacing w:before="252" w:line="302"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total value of all rebates, discounts, non-monetary benefits or other payments as set out under (b) and (c), expressed as a percentage of the total traded value during the reporting period;</w:t>
      </w:r>
    </w:p>
    <w:p w:rsidR="001E408E" w:rsidRPr="008215A4" w:rsidRDefault="001E408E" w:rsidP="001E408E">
      <w:pPr>
        <w:numPr>
          <w:ilvl w:val="0"/>
          <w:numId w:val="24"/>
        </w:numPr>
        <w:tabs>
          <w:tab w:val="left" w:pos="720"/>
        </w:tabs>
        <w:spacing w:before="254" w:line="303"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total value of all costs as set out in point (a), excluding the total value of rebates and discounts, non-monetary benefits or other payment as set out in point (b) and (c) of paragraph 1, expressed as a percentage of the total traded value during the reporting period.</w:t>
      </w:r>
    </w:p>
    <w:p w:rsidR="001E408E" w:rsidRPr="008215A4" w:rsidRDefault="001E408E" w:rsidP="001E408E">
      <w:pPr>
        <w:spacing w:before="573" w:line="278" w:lineRule="exact"/>
        <w:jc w:val="center"/>
        <w:textAlignment w:val="baseline"/>
        <w:rPr>
          <w:rFonts w:ascii="Times New Roman" w:eastAsia="Times New Roman" w:hAnsi="Times New Roman"/>
          <w:i/>
          <w:color w:val="000000"/>
          <w:spacing w:val="2"/>
          <w:sz w:val="24"/>
          <w:lang w:val="en-US" w:eastAsia="en-US"/>
        </w:rPr>
      </w:pPr>
      <w:r w:rsidRPr="008215A4">
        <w:rPr>
          <w:rFonts w:ascii="Times New Roman" w:eastAsia="Times New Roman" w:hAnsi="Times New Roman"/>
          <w:i/>
          <w:color w:val="000000"/>
          <w:spacing w:val="2"/>
          <w:sz w:val="24"/>
          <w:lang w:val="en-US" w:eastAsia="en-US"/>
        </w:rPr>
        <w:t>Article 6</w:t>
      </w:r>
    </w:p>
    <w:p w:rsidR="001E408E" w:rsidRPr="008215A4" w:rsidRDefault="001E408E" w:rsidP="001E408E">
      <w:pPr>
        <w:spacing w:before="147" w:line="278"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Likelihood of execution</w:t>
      </w:r>
    </w:p>
    <w:p w:rsidR="001E408E" w:rsidRPr="008215A4" w:rsidRDefault="001E408E" w:rsidP="001E408E">
      <w:pPr>
        <w:spacing w:before="118" w:line="303" w:lineRule="exact"/>
        <w:ind w:right="432"/>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Each trading venue and systematic internalises shall publish for each financial instrument subject to the trading obligation in Article 23 and 28 of Regulation (EU) No 600/2014 for each market segment it operates and each execution venue shall publish for each market segment it operates and for each other financial instrument for each market segment it operates, the following information as regards likelihood of execution for each trading day:</w:t>
      </w:r>
    </w:p>
    <w:p w:rsidR="001E408E" w:rsidRPr="008215A4" w:rsidRDefault="001E408E" w:rsidP="001E408E">
      <w:pPr>
        <w:numPr>
          <w:ilvl w:val="0"/>
          <w:numId w:val="25"/>
        </w:numPr>
        <w:tabs>
          <w:tab w:val="left" w:pos="720"/>
        </w:tabs>
        <w:spacing w:before="281"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orders or requests for quotes that were received;</w:t>
      </w:r>
    </w:p>
    <w:p w:rsidR="001E408E" w:rsidRPr="008215A4" w:rsidRDefault="001E408E" w:rsidP="001E408E">
      <w:pPr>
        <w:numPr>
          <w:ilvl w:val="0"/>
          <w:numId w:val="25"/>
        </w:numPr>
        <w:tabs>
          <w:tab w:val="left" w:pos="720"/>
        </w:tabs>
        <w:spacing w:before="280"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and value of transactions that were executed, if more than one;</w:t>
      </w:r>
    </w:p>
    <w:p w:rsidR="001E408E" w:rsidRPr="008215A4" w:rsidRDefault="001E408E" w:rsidP="001E408E">
      <w:pPr>
        <w:numPr>
          <w:ilvl w:val="0"/>
          <w:numId w:val="25"/>
        </w:numPr>
        <w:tabs>
          <w:tab w:val="left" w:pos="720"/>
        </w:tabs>
        <w:spacing w:before="233" w:line="324"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orders or request for quotes received that were cancelled or withdrawn excluding passive orders with instructions to expire or to be cancelled at the end of the day;</w:t>
      </w:r>
    </w:p>
    <w:p w:rsidR="001E408E" w:rsidRPr="008215A4" w:rsidRDefault="001E408E" w:rsidP="001E408E">
      <w:pPr>
        <w:numPr>
          <w:ilvl w:val="0"/>
          <w:numId w:val="25"/>
        </w:numPr>
        <w:tabs>
          <w:tab w:val="left" w:pos="720"/>
        </w:tabs>
        <w:spacing w:before="237"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orders or request for quotes received, that were modified on that date;</w:t>
      </w:r>
    </w:p>
    <w:p w:rsidR="001E408E" w:rsidRPr="008215A4" w:rsidRDefault="001E408E" w:rsidP="001E408E">
      <w:pPr>
        <w:numPr>
          <w:ilvl w:val="0"/>
          <w:numId w:val="25"/>
        </w:numPr>
        <w:tabs>
          <w:tab w:val="left" w:pos="720"/>
        </w:tabs>
        <w:spacing w:before="284"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median transaction size on that date if more than one transaction occurred;</w:t>
      </w:r>
    </w:p>
    <w:p w:rsidR="001E408E" w:rsidRPr="008215A4" w:rsidRDefault="001E408E" w:rsidP="001E408E">
      <w:pPr>
        <w:numPr>
          <w:ilvl w:val="0"/>
          <w:numId w:val="25"/>
        </w:numPr>
        <w:tabs>
          <w:tab w:val="left" w:pos="720"/>
        </w:tabs>
        <w:spacing w:before="249" w:line="303"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median size of all orders or requests for quote on that date if more than one order or request for quote was received;</w:t>
      </w:r>
    </w:p>
    <w:p w:rsidR="001E408E" w:rsidRPr="008215A4" w:rsidRDefault="001E408E" w:rsidP="001E408E">
      <w:pPr>
        <w:jc w:val="left"/>
        <w:rPr>
          <w:rFonts w:ascii="Times New Roman" w:eastAsia="PMingLiU" w:hAnsi="Times New Roman"/>
          <w:lang w:val="en-US" w:eastAsia="en-US"/>
        </w:rPr>
        <w:sectPr w:rsidR="001E408E" w:rsidRPr="008215A4">
          <w:pgSz w:w="11909" w:h="16838"/>
          <w:pgMar w:top="540" w:right="1273" w:bottom="1387" w:left="1297" w:header="720" w:footer="720" w:gutter="0"/>
          <w:cols w:space="720"/>
        </w:sectPr>
      </w:pPr>
    </w:p>
    <w:p w:rsidR="001E408E" w:rsidRDefault="001E408E" w:rsidP="001E408E">
      <w:pPr>
        <w:spacing w:line="142" w:lineRule="exact"/>
        <w:jc w:val="left"/>
        <w:textAlignment w:val="baseline"/>
        <w:rPr>
          <w:rFonts w:ascii="Times New Roman" w:eastAsia="Times New Roman" w:hAnsi="Times New Roman"/>
          <w:color w:val="6177A8"/>
          <w:sz w:val="21"/>
          <w:lang w:val="en-US" w:eastAsia="en-US"/>
        </w:rPr>
      </w:pPr>
    </w:p>
    <w:p w:rsidR="001E408E" w:rsidRDefault="001E408E" w:rsidP="001E408E">
      <w:pPr>
        <w:spacing w:line="142" w:lineRule="exact"/>
        <w:jc w:val="left"/>
        <w:textAlignment w:val="baseline"/>
        <w:rPr>
          <w:rFonts w:ascii="Times New Roman" w:eastAsia="Times New Roman" w:hAnsi="Times New Roman"/>
          <w:color w:val="6177A8"/>
          <w:sz w:val="21"/>
          <w:lang w:val="en-US" w:eastAsia="en-US"/>
        </w:rPr>
      </w:pPr>
    </w:p>
    <w:p w:rsidR="001E408E" w:rsidRDefault="001E408E" w:rsidP="001E408E">
      <w:pPr>
        <w:spacing w:line="142" w:lineRule="exact"/>
        <w:jc w:val="left"/>
        <w:textAlignment w:val="baseline"/>
        <w:rPr>
          <w:rFonts w:ascii="Times New Roman" w:eastAsia="Times New Roman" w:hAnsi="Times New Roman"/>
          <w:color w:val="6177A8"/>
          <w:sz w:val="21"/>
          <w:lang w:val="en-US" w:eastAsia="en-US"/>
        </w:rPr>
      </w:pPr>
    </w:p>
    <w:p w:rsidR="001E408E" w:rsidRDefault="001E408E" w:rsidP="001E408E">
      <w:pPr>
        <w:spacing w:line="142" w:lineRule="exact"/>
        <w:jc w:val="left"/>
        <w:textAlignment w:val="baseline"/>
        <w:rPr>
          <w:rFonts w:ascii="Times New Roman" w:eastAsia="Times New Roman" w:hAnsi="Times New Roman"/>
          <w:color w:val="6177A8"/>
          <w:sz w:val="21"/>
          <w:lang w:val="en-US" w:eastAsia="en-US"/>
        </w:rPr>
      </w:pPr>
    </w:p>
    <w:p w:rsidR="001E408E" w:rsidRPr="008215A4" w:rsidRDefault="001E408E" w:rsidP="001E408E">
      <w:pPr>
        <w:spacing w:line="142" w:lineRule="exact"/>
        <w:jc w:val="left"/>
        <w:textAlignment w:val="baseline"/>
        <w:rPr>
          <w:rFonts w:ascii="Times New Roman" w:eastAsia="Times New Roman" w:hAnsi="Times New Roman"/>
          <w:color w:val="6177A8"/>
          <w:sz w:val="21"/>
          <w:lang w:val="en-US" w:eastAsia="en-US"/>
        </w:rPr>
      </w:pPr>
    </w:p>
    <w:p w:rsidR="001E408E" w:rsidRPr="008215A4" w:rsidRDefault="001E408E" w:rsidP="001E408E">
      <w:pPr>
        <w:spacing w:before="268" w:line="272"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(g) number of designated market makers.</w:t>
      </w:r>
    </w:p>
    <w:p w:rsidR="001E408E" w:rsidRPr="008215A4" w:rsidRDefault="001E408E" w:rsidP="001E408E">
      <w:pPr>
        <w:spacing w:before="571" w:line="278" w:lineRule="exact"/>
        <w:jc w:val="center"/>
        <w:textAlignment w:val="baseline"/>
        <w:rPr>
          <w:rFonts w:ascii="Times New Roman" w:eastAsia="Times New Roman" w:hAnsi="Times New Roman"/>
          <w:i/>
          <w:color w:val="000000"/>
          <w:spacing w:val="2"/>
          <w:sz w:val="24"/>
          <w:lang w:val="en-US" w:eastAsia="en-US"/>
        </w:rPr>
      </w:pPr>
      <w:r w:rsidRPr="008215A4">
        <w:rPr>
          <w:rFonts w:ascii="Times New Roman" w:eastAsia="Times New Roman" w:hAnsi="Times New Roman"/>
          <w:i/>
          <w:color w:val="000000"/>
          <w:spacing w:val="2"/>
          <w:sz w:val="24"/>
          <w:lang w:val="en-US" w:eastAsia="en-US"/>
        </w:rPr>
        <w:t>Article 7</w:t>
      </w:r>
    </w:p>
    <w:p w:rsidR="001E408E" w:rsidRPr="008215A4" w:rsidRDefault="001E408E" w:rsidP="001E408E">
      <w:pPr>
        <w:spacing w:before="150" w:line="274" w:lineRule="exact"/>
        <w:jc w:val="left"/>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Additional information for continuous auction order book and continuous quote driven</w:t>
      </w:r>
    </w:p>
    <w:p w:rsidR="001E408E" w:rsidRPr="008215A4" w:rsidRDefault="001E408E" w:rsidP="001E408E">
      <w:pPr>
        <w:spacing w:before="34" w:line="274" w:lineRule="exact"/>
        <w:jc w:val="left"/>
        <w:textAlignment w:val="baseline"/>
        <w:rPr>
          <w:rFonts w:ascii="Times New Roman" w:eastAsia="Times New Roman" w:hAnsi="Times New Roman"/>
          <w:b/>
          <w:color w:val="000000"/>
          <w:spacing w:val="-1"/>
          <w:sz w:val="24"/>
          <w:lang w:val="en-US" w:eastAsia="en-US"/>
        </w:rPr>
      </w:pPr>
      <w:r w:rsidRPr="008215A4">
        <w:rPr>
          <w:rFonts w:ascii="Times New Roman" w:eastAsia="Times New Roman" w:hAnsi="Times New Roman"/>
          <w:b/>
          <w:color w:val="000000"/>
          <w:spacing w:val="-1"/>
          <w:sz w:val="24"/>
          <w:lang w:val="en-US" w:eastAsia="en-US"/>
        </w:rPr>
        <w:t>execution venues</w:t>
      </w:r>
    </w:p>
    <w:p w:rsidR="001E408E" w:rsidRPr="008215A4" w:rsidRDefault="001E408E" w:rsidP="001E408E">
      <w:pPr>
        <w:spacing w:before="247"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 Where an execution venue operates under a continuous auction order book, continuous quote driven trading system or any other type of trading system for which that information is available, each trading venue and systematic internaliser shall publish for each financial instrument subject to the trading obligation in Article 23 and 28 of Regulation (EU) No 600/2014 for each market segment it operates and each execution venue shall publish for each other financial instrument for each market segment it operates, the following additional information at the reference times as specified in points (i) and (ii) of Article 4(1)(a) for each trading day:</w:t>
      </w:r>
    </w:p>
    <w:p w:rsidR="001E408E" w:rsidRPr="008215A4" w:rsidRDefault="001E408E" w:rsidP="001E408E">
      <w:pPr>
        <w:numPr>
          <w:ilvl w:val="0"/>
          <w:numId w:val="26"/>
        </w:numPr>
        <w:tabs>
          <w:tab w:val="left" w:pos="720"/>
        </w:tabs>
        <w:spacing w:before="279"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best bid and offer price and corresponding volumes;</w:t>
      </w:r>
    </w:p>
    <w:p w:rsidR="001E408E" w:rsidRPr="008215A4" w:rsidRDefault="001E408E" w:rsidP="001E408E">
      <w:pPr>
        <w:numPr>
          <w:ilvl w:val="0"/>
          <w:numId w:val="26"/>
        </w:numPr>
        <w:tabs>
          <w:tab w:val="left" w:pos="720"/>
        </w:tabs>
        <w:spacing w:before="280" w:line="272"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book depth for three price increments.</w:t>
      </w:r>
    </w:p>
    <w:p w:rsidR="001E408E" w:rsidRPr="008215A4" w:rsidRDefault="001E408E" w:rsidP="001E408E">
      <w:pPr>
        <w:spacing w:before="683" w:line="302"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2. Where an execution venue operates under a continuous auction order book, continuous quote trading system or any other type of trading system for which that information is available, each trading venue and systematic internaliser shall publish for each financial instrument subject to the trading obligation in Article 23 and 28 of Regulation (EU) No 600/2014 for each market segment it operates and each execution venue shall publish for each other financial instrument for each market segment it operates, the following additional information for each trading day:</w:t>
      </w:r>
    </w:p>
    <w:p w:rsidR="001E408E" w:rsidRPr="008215A4" w:rsidRDefault="001E408E" w:rsidP="001E408E">
      <w:pPr>
        <w:numPr>
          <w:ilvl w:val="0"/>
          <w:numId w:val="27"/>
        </w:numPr>
        <w:tabs>
          <w:tab w:val="left" w:pos="720"/>
        </w:tabs>
        <w:spacing w:before="287" w:line="272"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average effective spread;</w:t>
      </w:r>
    </w:p>
    <w:p w:rsidR="001E408E" w:rsidRPr="008215A4" w:rsidRDefault="001E408E" w:rsidP="001E408E">
      <w:pPr>
        <w:numPr>
          <w:ilvl w:val="0"/>
          <w:numId w:val="27"/>
        </w:numPr>
        <w:tabs>
          <w:tab w:val="left" w:pos="720"/>
        </w:tabs>
        <w:spacing w:before="281"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volume at best bid and offer;</w:t>
      </w:r>
    </w:p>
    <w:p w:rsidR="001E408E" w:rsidRPr="008215A4" w:rsidRDefault="001E408E" w:rsidP="001E408E">
      <w:pPr>
        <w:numPr>
          <w:ilvl w:val="0"/>
          <w:numId w:val="27"/>
        </w:numPr>
        <w:tabs>
          <w:tab w:val="left" w:pos="720"/>
        </w:tabs>
        <w:spacing w:before="279"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spread at best bid and offer;</w:t>
      </w:r>
    </w:p>
    <w:p w:rsidR="001E408E" w:rsidRPr="008215A4" w:rsidRDefault="001E408E" w:rsidP="001E408E">
      <w:pPr>
        <w:numPr>
          <w:ilvl w:val="0"/>
          <w:numId w:val="27"/>
        </w:numPr>
        <w:tabs>
          <w:tab w:val="left" w:pos="720"/>
        </w:tabs>
        <w:spacing w:before="284"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cancellations at best bid and offer;</w:t>
      </w:r>
    </w:p>
    <w:p w:rsidR="001E408E" w:rsidRPr="008215A4" w:rsidRDefault="001E408E" w:rsidP="001E408E">
      <w:pPr>
        <w:numPr>
          <w:ilvl w:val="0"/>
          <w:numId w:val="27"/>
        </w:numPr>
        <w:tabs>
          <w:tab w:val="left" w:pos="720"/>
        </w:tabs>
        <w:spacing w:before="281"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modifications at best bid and offer;</w:t>
      </w:r>
    </w:p>
    <w:p w:rsidR="001E408E" w:rsidRPr="008215A4" w:rsidRDefault="001E408E" w:rsidP="001E408E">
      <w:pPr>
        <w:numPr>
          <w:ilvl w:val="0"/>
          <w:numId w:val="27"/>
        </w:numPr>
        <w:tabs>
          <w:tab w:val="left" w:pos="720"/>
        </w:tabs>
        <w:spacing w:before="283"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book depth for 3 price increments;</w:t>
      </w:r>
    </w:p>
    <w:p w:rsidR="001E408E" w:rsidRPr="008215A4" w:rsidRDefault="001E408E" w:rsidP="001E408E">
      <w:pPr>
        <w:numPr>
          <w:ilvl w:val="0"/>
          <w:numId w:val="27"/>
        </w:numPr>
        <w:tabs>
          <w:tab w:val="left" w:pos="720"/>
        </w:tabs>
        <w:spacing w:before="249" w:line="304"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mean and median time elapsed between an aggressive order or quote acceptance being received by the execution venue and the subsequent total or partial execution;</w:t>
      </w:r>
    </w:p>
    <w:p w:rsidR="001E408E" w:rsidRPr="008215A4" w:rsidRDefault="001E408E" w:rsidP="001E408E">
      <w:pPr>
        <w:jc w:val="left"/>
        <w:rPr>
          <w:rFonts w:ascii="Times New Roman" w:eastAsia="PMingLiU" w:hAnsi="Times New Roman"/>
          <w:lang w:val="en-US" w:eastAsia="en-US"/>
        </w:rPr>
        <w:sectPr w:rsidR="001E408E" w:rsidRPr="008215A4">
          <w:pgSz w:w="11909" w:h="16838"/>
          <w:pgMar w:top="540" w:right="1287" w:bottom="1387" w:left="1283" w:header="720" w:footer="720" w:gutter="0"/>
          <w:cols w:space="720"/>
        </w:sectPr>
      </w:pPr>
    </w:p>
    <w:p w:rsidR="001E408E" w:rsidRPr="008215A4" w:rsidRDefault="001E408E" w:rsidP="001E408E">
      <w:pPr>
        <w:spacing w:line="185" w:lineRule="exact"/>
        <w:jc w:val="left"/>
        <w:textAlignment w:val="baseline"/>
        <w:rPr>
          <w:rFonts w:ascii="Times New Roman" w:eastAsia="Times New Roman" w:hAnsi="Times New Roman"/>
          <w:b/>
          <w:color w:val="6177A8"/>
          <w:spacing w:val="-5"/>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723776" behindDoc="0" locked="0" layoutInCell="1" allowOverlap="1" wp14:anchorId="0E8B5EF4" wp14:editId="13C66F97">
                <wp:simplePos x="0" y="0"/>
                <wp:positionH relativeFrom="page">
                  <wp:posOffset>817880</wp:posOffset>
                </wp:positionH>
                <wp:positionV relativeFrom="page">
                  <wp:posOffset>1005840</wp:posOffset>
                </wp:positionV>
                <wp:extent cx="443865" cy="1802765"/>
                <wp:effectExtent l="0" t="0" r="0" b="127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180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before="360" w:after="588" w:line="1891" w:lineRule="exact"/>
                              <w:ind w:right="153"/>
                              <w:textAlignment w:val="baseline"/>
                            </w:pPr>
                            <w:r>
                              <w:rPr>
                                <w:noProof/>
                              </w:rPr>
                              <w:drawing>
                                <wp:inline distT="0" distB="0" distL="0" distR="0" wp14:anchorId="5050DF63" wp14:editId="4996CAEE">
                                  <wp:extent cx="170815" cy="1200785"/>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314" name="test1"/>
                                          <pic:cNvPicPr preferRelativeResize="0"/>
                                        </pic:nvPicPr>
                                        <pic:blipFill>
                                          <a:blip r:embed="rId11"/>
                                          <a:stretch>
                                            <a:fillRect/>
                                          </a:stretch>
                                        </pic:blipFill>
                                        <pic:spPr>
                                          <a:xfrm>
                                            <a:off x="0" y="0"/>
                                            <a:ext cx="170815" cy="12007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2" type="#_x0000_t202" style="position:absolute;margin-left:64.4pt;margin-top:79.2pt;width:34.95pt;height:141.95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" filled="f" stroked="f">
                <v:textbox inset="0,0,0,0">
                  <w:txbxContent>
                    <w:p w:rsidR="001E408E" w:rsidRDefault="001E408E" w:rsidP="001E408E">
                      <w:pPr>
                        <w:spacing w:before="360" w:after="588" w:line="1891" w:lineRule="exact"/>
                        <w:ind w:right="153"/>
                        <w:textAlignment w:val="baseline"/>
                      </w:pPr>
                      <w:r>
                        <w:rPr>
                          <w:noProof/>
                        </w:rPr>
                        <w:drawing>
                          <wp:inline distT="0" distB="0" distL="0" distR="0" wp14:anchorId="5050DF63" wp14:editId="4996CAEE">
                            <wp:extent cx="170815" cy="1200785"/>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314" name="test1"/>
                                    <pic:cNvPicPr preferRelativeResize="0"/>
                                  </pic:nvPicPr>
                                  <pic:blipFill>
                                    <a:blip r:embed="rId12"/>
                                    <a:stretch>
                                      <a:fillRect/>
                                    </a:stretch>
                                  </pic:blipFill>
                                  <pic:spPr>
                                    <a:xfrm>
                                      <a:off x="0" y="0"/>
                                      <a:ext cx="170815" cy="1200785"/>
                                    </a:xfrm>
                                    <a:prstGeom prst="rect">
                                      <a:avLst/>
                                    </a:prstGeom>
                                  </pic:spPr>
                                </pic:pic>
                              </a:graphicData>
                            </a:graphic>
                          </wp:inline>
                        </w:drawing>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4800" behindDoc="0" locked="0" layoutInCell="1" allowOverlap="1" wp14:anchorId="3EB3A921" wp14:editId="0D6C3673">
                <wp:simplePos x="0" y="0"/>
                <wp:positionH relativeFrom="page">
                  <wp:posOffset>817880</wp:posOffset>
                </wp:positionH>
                <wp:positionV relativeFrom="page">
                  <wp:posOffset>9559925</wp:posOffset>
                </wp:positionV>
                <wp:extent cx="546735" cy="342900"/>
                <wp:effectExtent l="0" t="0" r="0" b="3175"/>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1" type="#_x0000_t202" style="position:absolute;margin-left:64.4pt;margin-top:752.75pt;width:43.05pt;height:27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YAtAIAALI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" filled="f" stroked="f">
                <v:textbox inset="0,0,0,0">
                  <w:txbxContent>
                    <w:p w:rsidR="001E408E" w:rsidRDefault="001E408E" w:rsidP="001E408E">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5824" behindDoc="0" locked="0" layoutInCell="1" allowOverlap="1" wp14:anchorId="0B719CFE" wp14:editId="20A06D21">
                <wp:simplePos x="0" y="0"/>
                <wp:positionH relativeFrom="page">
                  <wp:posOffset>3609975</wp:posOffset>
                </wp:positionH>
                <wp:positionV relativeFrom="page">
                  <wp:posOffset>9697085</wp:posOffset>
                </wp:positionV>
                <wp:extent cx="342265" cy="171450"/>
                <wp:effectExtent l="0" t="635" r="635" b="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266" w:lineRule="exact"/>
                              <w:textAlignment w:val="baseline"/>
                              <w:rPr>
                                <w:rFonts w:eastAsia="Times New Roman"/>
                                <w:color w:val="000000"/>
                                <w:spacing w:val="15"/>
                                <w:sz w:val="24"/>
                              </w:rPr>
                            </w:pPr>
                            <w:r>
                              <w:rPr>
                                <w:rFonts w:eastAsia="Times New Roman"/>
                                <w:color w:val="000000"/>
                                <w:spacing w:val="15"/>
                                <w:sz w:val="24"/>
                              </w:rPr>
                              <w:t>528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4" type="#_x0000_t202" style="position:absolute;margin-left:284.25pt;margin-top:763.55pt;width:26.95pt;height:13.5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vGtQIAALI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" filled="f" stroked="f">
                <v:textbox inset="0,0,0,0">
                  <w:txbxContent>
                    <w:p w:rsidR="001E408E" w:rsidRDefault="001E408E" w:rsidP="001E408E">
                      <w:pPr>
                        <w:spacing w:line="266" w:lineRule="exact"/>
                        <w:textAlignment w:val="baseline"/>
                        <w:rPr>
                          <w:rFonts w:eastAsia="Times New Roman"/>
                          <w:color w:val="000000"/>
                          <w:spacing w:val="15"/>
                          <w:sz w:val="24"/>
                        </w:rPr>
                      </w:pPr>
                      <w:r>
                        <w:rPr>
                          <w:rFonts w:eastAsia="Times New Roman"/>
                          <w:color w:val="000000"/>
                          <w:spacing w:val="15"/>
                          <w:sz w:val="24"/>
                        </w:rPr>
                        <w:t>528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6848" behindDoc="0" locked="0" layoutInCell="1" allowOverlap="1" wp14:anchorId="45874EF3" wp14:editId="72EC9073">
                <wp:simplePos x="0" y="0"/>
                <wp:positionH relativeFrom="page">
                  <wp:posOffset>6703695</wp:posOffset>
                </wp:positionH>
                <wp:positionV relativeFrom="page">
                  <wp:posOffset>9559925</wp:posOffset>
                </wp:positionV>
                <wp:extent cx="503555" cy="342900"/>
                <wp:effectExtent l="0" t="0" r="3175" b="3175"/>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3" type="#_x0000_t202" style="position:absolute;margin-left:527.85pt;margin-top:752.75pt;width:39.65pt;height:27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" filled="f" stroked="f">
                <v:textbox inset="0,0,0,0">
                  <w:txbxContent>
                    <w:p w:rsidR="001E408E" w:rsidRDefault="001E408E" w:rsidP="001E408E">
                      <w:pPr>
                        <w:spacing w:line="525" w:lineRule="exact"/>
                        <w:textAlignment w:val="baseline"/>
                        <w:rPr>
                          <w:rFonts w:ascii="Arial" w:eastAsia="Arial" w:hAnsi="Arial"/>
                          <w:b/>
                          <w:color w:val="000000"/>
                          <w:sz w:val="47"/>
                        </w:rPr>
                      </w:pPr>
                    </w:p>
                  </w:txbxContent>
                </v:textbox>
                <w10:wrap type="square" anchorx="page" anchory="page"/>
              </v:shape>
            </w:pict>
          </mc:Fallback>
        </mc:AlternateContent>
      </w:r>
    </w:p>
    <w:p w:rsidR="001E408E" w:rsidRPr="008215A4" w:rsidRDefault="001E408E" w:rsidP="001E408E">
      <w:pPr>
        <w:spacing w:before="45" w:line="549" w:lineRule="exact"/>
        <w:ind w:right="1080"/>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speed of execution for unmodified passive orders at best bid and offer; number of Fill or Kill orders that failed;</w:t>
      </w:r>
    </w:p>
    <w:p w:rsidR="001E408E" w:rsidRPr="008215A4" w:rsidRDefault="001E408E" w:rsidP="001E408E">
      <w:pPr>
        <w:spacing w:before="281"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Immediate or Cancel orders that got zero fill;</w:t>
      </w:r>
    </w:p>
    <w:p w:rsidR="001E408E" w:rsidRPr="008215A4" w:rsidRDefault="001E408E" w:rsidP="001E408E">
      <w:pPr>
        <w:spacing w:before="255" w:after="236"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and value of transactions that were executed on the trading venue that are Large in Scale pursuant to Article 4 or 9 of Regulation (EU) No 600/2014;</w:t>
      </w:r>
    </w:p>
    <w:p w:rsidR="001E408E" w:rsidRPr="008215A4" w:rsidRDefault="001E408E" w:rsidP="001E408E">
      <w:pPr>
        <w:spacing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 number and value of transactions that were executed on the trading venue pursuant to Article 4 or Article 9 of Regulation (EU) No 600/2014, except for orders that are held in an order management facility of the trading venue pending disclosure and not included under point (k);</w:t>
      </w:r>
    </w:p>
    <w:p w:rsidR="001E408E" w:rsidRPr="008215A4" w:rsidRDefault="001E408E" w:rsidP="001E408E">
      <w:pPr>
        <w:numPr>
          <w:ilvl w:val="0"/>
          <w:numId w:val="28"/>
        </w:numPr>
        <w:tabs>
          <w:tab w:val="left" w:pos="648"/>
        </w:tabs>
        <w:spacing w:before="249" w:line="306"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and average duration of trading interruptions as the result of any volatility auction or circuit breaker which occurred within the venue's normal trading period;</w:t>
      </w:r>
    </w:p>
    <w:p w:rsidR="001E408E" w:rsidRPr="008215A4" w:rsidRDefault="001E408E" w:rsidP="001E408E">
      <w:pPr>
        <w:numPr>
          <w:ilvl w:val="0"/>
          <w:numId w:val="28"/>
        </w:numPr>
        <w:tabs>
          <w:tab w:val="left" w:pos="648"/>
        </w:tabs>
        <w:spacing w:before="252" w:line="302"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nature, number and average duration of any trading suspension that occurred as a result of a decision by the venue within the venue's normal trading period, outside of any that were reported under Article 3(1)(e).</w:t>
      </w:r>
    </w:p>
    <w:p w:rsidR="001E408E" w:rsidRPr="008215A4" w:rsidRDefault="001E408E" w:rsidP="001E408E">
      <w:pPr>
        <w:spacing w:before="284" w:line="272" w:lineRule="exact"/>
        <w:jc w:val="left"/>
        <w:textAlignment w:val="baseline"/>
        <w:rPr>
          <w:rFonts w:ascii="Times New Roman" w:eastAsia="Times New Roman" w:hAnsi="Times New Roman"/>
          <w:color w:val="000000"/>
          <w:spacing w:val="4"/>
          <w:sz w:val="24"/>
          <w:lang w:val="en-US" w:eastAsia="en-US"/>
        </w:rPr>
      </w:pPr>
      <w:r w:rsidRPr="008215A4">
        <w:rPr>
          <w:rFonts w:ascii="Times New Roman" w:eastAsia="Times New Roman" w:hAnsi="Times New Roman"/>
          <w:color w:val="000000"/>
          <w:spacing w:val="4"/>
          <w:sz w:val="24"/>
          <w:lang w:val="en-US" w:eastAsia="en-US"/>
        </w:rPr>
        <w:t>3. For the purpose of this Article:</w:t>
      </w:r>
    </w:p>
    <w:p w:rsidR="001E408E" w:rsidRPr="008215A4" w:rsidRDefault="001E408E" w:rsidP="001E408E">
      <w:pPr>
        <w:numPr>
          <w:ilvl w:val="0"/>
          <w:numId w:val="29"/>
        </w:numPr>
        <w:tabs>
          <w:tab w:val="left" w:pos="648"/>
        </w:tabs>
        <w:spacing w:before="249" w:line="304"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book depth means the total available liquidity expressed as the product of price and volume of all bids and offers for a specified number of price increments from the mid</w:t>
      </w:r>
      <w:r w:rsidRPr="008215A4">
        <w:rPr>
          <w:rFonts w:ascii="Times New Roman" w:eastAsia="Times New Roman" w:hAnsi="Times New Roman"/>
          <w:color w:val="000000"/>
          <w:sz w:val="24"/>
          <w:lang w:val="en-US" w:eastAsia="en-US"/>
        </w:rPr>
        <w:softHyphen/>
        <w:t>point of the best bid and offer,</w:t>
      </w:r>
    </w:p>
    <w:p w:rsidR="001E408E" w:rsidRPr="008215A4" w:rsidRDefault="001E408E" w:rsidP="001E408E">
      <w:pPr>
        <w:numPr>
          <w:ilvl w:val="0"/>
          <w:numId w:val="29"/>
        </w:numPr>
        <w:tabs>
          <w:tab w:val="left" w:pos="648"/>
        </w:tabs>
        <w:spacing w:before="255" w:line="300"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effective spread means the average of twice the difference between the actual execution price compared with mid-point of best bid and offer at time of receipt, for market orders or marketable limit orders,</w:t>
      </w:r>
    </w:p>
    <w:p w:rsidR="001E408E" w:rsidRPr="008215A4" w:rsidRDefault="001E408E" w:rsidP="001E408E">
      <w:pPr>
        <w:numPr>
          <w:ilvl w:val="0"/>
          <w:numId w:val="29"/>
        </w:numPr>
        <w:tabs>
          <w:tab w:val="left" w:pos="648"/>
        </w:tabs>
        <w:spacing w:before="259" w:line="302"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speed of execution for unmodified passive orders at best bid and offer means the average time elapsed between a limit order that matches the best bid and offer being received by the execution venue, and the subsequent execution of this order,</w:t>
      </w:r>
    </w:p>
    <w:p w:rsidR="001E408E" w:rsidRPr="008215A4" w:rsidRDefault="001E408E" w:rsidP="001E408E">
      <w:pPr>
        <w:numPr>
          <w:ilvl w:val="0"/>
          <w:numId w:val="29"/>
        </w:numPr>
        <w:tabs>
          <w:tab w:val="left" w:pos="648"/>
        </w:tabs>
        <w:spacing w:before="280"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aggressive order means an order entered into the order book that took liquidity,</w:t>
      </w:r>
    </w:p>
    <w:p w:rsidR="001E408E" w:rsidRPr="008215A4" w:rsidRDefault="001E408E" w:rsidP="001E408E">
      <w:pPr>
        <w:numPr>
          <w:ilvl w:val="0"/>
          <w:numId w:val="29"/>
        </w:numPr>
        <w:tabs>
          <w:tab w:val="left" w:pos="648"/>
        </w:tabs>
        <w:spacing w:before="284"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passive order means an order entered onto the order book that provided liquidity,</w:t>
      </w:r>
    </w:p>
    <w:p w:rsidR="001E408E" w:rsidRPr="008215A4" w:rsidRDefault="001E408E" w:rsidP="001E408E">
      <w:pPr>
        <w:numPr>
          <w:ilvl w:val="0"/>
          <w:numId w:val="29"/>
        </w:numPr>
        <w:tabs>
          <w:tab w:val="left" w:pos="648"/>
        </w:tabs>
        <w:spacing w:before="247" w:line="305"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immediate or cancel order means an order which is executed upon its entering into the order book and which does not remain in the order book for any remaining quantity that has not been executed,</w:t>
      </w:r>
    </w:p>
    <w:p w:rsidR="001E408E" w:rsidRPr="008215A4" w:rsidRDefault="001E408E" w:rsidP="001E408E">
      <w:pPr>
        <w:jc w:val="left"/>
        <w:rPr>
          <w:rFonts w:ascii="Times New Roman" w:eastAsia="PMingLiU" w:hAnsi="Times New Roman"/>
          <w:lang w:val="en-US" w:eastAsia="en-US"/>
        </w:rPr>
        <w:sectPr w:rsidR="001E408E" w:rsidRPr="008215A4">
          <w:pgSz w:w="11909" w:h="16838"/>
          <w:pgMar w:top="540" w:right="1282" w:bottom="1387" w:left="1288" w:header="720" w:footer="720" w:gutter="0"/>
          <w:cols w:space="720"/>
        </w:sectPr>
      </w:pPr>
    </w:p>
    <w:p w:rsidR="001E408E" w:rsidRPr="008215A4" w:rsidRDefault="001E408E" w:rsidP="001E408E">
      <w:pPr>
        <w:spacing w:line="58" w:lineRule="exact"/>
        <w:jc w:val="left"/>
        <w:textAlignment w:val="baseline"/>
        <w:rPr>
          <w:rFonts w:ascii="Arial" w:eastAsia="Arial" w:hAnsi="Arial"/>
          <w:color w:val="6177A8"/>
          <w:spacing w:val="113"/>
          <w:sz w:val="13"/>
          <w:lang w:val="en-US" w:eastAsia="en-US"/>
        </w:rPr>
      </w:pPr>
      <w:r w:rsidRPr="008215A4">
        <w:rPr>
          <w:rFonts w:ascii="Arial" w:eastAsia="Arial" w:hAnsi="Arial"/>
          <w:color w:val="6177A8"/>
          <w:spacing w:val="113"/>
          <w:sz w:val="13"/>
          <w:lang w:val="en-US" w:eastAsia="en-US"/>
        </w:rPr>
        <w:lastRenderedPageBreak/>
        <w:t>* *</w:t>
      </w:r>
    </w:p>
    <w:p w:rsidR="001E408E" w:rsidRPr="008215A4" w:rsidRDefault="001E408E" w:rsidP="001E408E">
      <w:pPr>
        <w:spacing w:line="142" w:lineRule="exact"/>
        <w:jc w:val="left"/>
        <w:textAlignment w:val="baseline"/>
        <w:rPr>
          <w:rFonts w:ascii="Times New Roman" w:eastAsia="Times New Roman" w:hAnsi="Times New Roman"/>
          <w:color w:val="6177A8"/>
          <w:sz w:val="21"/>
          <w:lang w:val="en-US" w:eastAsia="en-US"/>
        </w:rPr>
      </w:pPr>
    </w:p>
    <w:p w:rsidR="001E408E" w:rsidRPr="008215A4" w:rsidRDefault="001E408E" w:rsidP="001E408E">
      <w:pPr>
        <w:spacing w:before="236"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(g) fill or kill order means an order which is executed upon its entering into the order book provided that it can be fully filled. In the event the order can only be partially executed, then it is automatically rejected and is not executed.</w:t>
      </w:r>
    </w:p>
    <w:p w:rsidR="001E408E" w:rsidRPr="008215A4" w:rsidRDefault="001E408E" w:rsidP="001E408E">
      <w:pPr>
        <w:spacing w:before="250" w:line="304"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4. Where an execution venue operates, in whole or in part, under a continuous quote trading system, each trading venue and systematic internaliser shall publish for each financial instrument subject to the trading obligation in Article 23 and 28 of Regulation (EU) No 600/2014 for each market segment it operates and each execution venue shall publish for each other financial instrument for each market segment it operates:</w:t>
      </w:r>
    </w:p>
    <w:p w:rsidR="001E408E" w:rsidRPr="008215A4" w:rsidRDefault="001E408E" w:rsidP="001E408E">
      <w:pPr>
        <w:numPr>
          <w:ilvl w:val="0"/>
          <w:numId w:val="30"/>
        </w:numPr>
        <w:tabs>
          <w:tab w:val="left" w:pos="648"/>
        </w:tabs>
        <w:spacing w:before="252" w:line="302"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the number and average duration, during the venue's normal trading hours, of any periods lasting more than 15 minutes during which no bid or offers were provided for each trading day;</w:t>
      </w:r>
    </w:p>
    <w:p w:rsidR="001E408E" w:rsidRPr="008215A4" w:rsidRDefault="001E408E" w:rsidP="001E408E">
      <w:pPr>
        <w:numPr>
          <w:ilvl w:val="0"/>
          <w:numId w:val="30"/>
        </w:numPr>
        <w:tabs>
          <w:tab w:val="left" w:pos="648"/>
        </w:tabs>
        <w:spacing w:before="254" w:line="303"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quote presence expressed in percentage of the venue's normal trading period on that date.</w:t>
      </w:r>
    </w:p>
    <w:p w:rsidR="001E408E" w:rsidRPr="008215A4" w:rsidRDefault="001E408E" w:rsidP="001E408E">
      <w:pPr>
        <w:spacing w:before="570" w:line="278" w:lineRule="exact"/>
        <w:jc w:val="center"/>
        <w:textAlignment w:val="baseline"/>
        <w:rPr>
          <w:rFonts w:ascii="Times New Roman" w:eastAsia="Times New Roman" w:hAnsi="Times New Roman"/>
          <w:i/>
          <w:color w:val="000000"/>
          <w:spacing w:val="1"/>
          <w:sz w:val="24"/>
          <w:lang w:val="en-US" w:eastAsia="en-US"/>
        </w:rPr>
      </w:pPr>
      <w:r w:rsidRPr="008215A4">
        <w:rPr>
          <w:rFonts w:ascii="Times New Roman" w:eastAsia="Times New Roman" w:hAnsi="Times New Roman"/>
          <w:i/>
          <w:color w:val="000000"/>
          <w:spacing w:val="1"/>
          <w:sz w:val="24"/>
          <w:lang w:val="en-US" w:eastAsia="en-US"/>
        </w:rPr>
        <w:t>Article 8</w:t>
      </w:r>
    </w:p>
    <w:p w:rsidR="001E408E" w:rsidRPr="008215A4" w:rsidRDefault="001E408E" w:rsidP="001E408E">
      <w:pPr>
        <w:spacing w:before="154" w:line="274"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Additional information to be published for request for quote execution venues</w:t>
      </w:r>
    </w:p>
    <w:p w:rsidR="001E408E" w:rsidRPr="008215A4" w:rsidRDefault="001E408E" w:rsidP="001E408E">
      <w:pPr>
        <w:spacing w:before="250" w:line="302"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 Where the execution venue operates under a request for quote trading system, or any other type of trading system for which that information is available each trading venue and systematic internaliser shall publish for each market segment it operates and for each financial instrument subject to the trading obligation in Article 23 and 28 of Regulation (EU) No 600/2014 and each execution venue shall publish for each market segment it operates and for each other financial instrument for each market segment it operates the following additional information for each trading day:</w:t>
      </w:r>
    </w:p>
    <w:p w:rsidR="001E408E" w:rsidRPr="008215A4" w:rsidRDefault="001E408E" w:rsidP="001E408E">
      <w:pPr>
        <w:numPr>
          <w:ilvl w:val="0"/>
          <w:numId w:val="31"/>
        </w:numPr>
        <w:tabs>
          <w:tab w:val="left" w:pos="648"/>
        </w:tabs>
        <w:spacing w:before="257" w:line="302"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the mean amount of time and median amount of time elapsed between the acceptance of a quote and execution, for all transactions in that financial instrument, and;</w:t>
      </w:r>
    </w:p>
    <w:p w:rsidR="001E408E" w:rsidRPr="008215A4" w:rsidRDefault="001E408E" w:rsidP="001E408E">
      <w:pPr>
        <w:numPr>
          <w:ilvl w:val="0"/>
          <w:numId w:val="31"/>
        </w:numPr>
        <w:tabs>
          <w:tab w:val="left" w:pos="648"/>
        </w:tabs>
        <w:spacing w:before="247" w:line="305"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the mean amount of time and median amount of time elapsed between a request for a quote and provision of any corresponding quotes, for all quotes in that financial instrument.</w:t>
      </w:r>
    </w:p>
    <w:p w:rsidR="001E408E" w:rsidRPr="008215A4" w:rsidRDefault="001E408E" w:rsidP="001E408E">
      <w:pPr>
        <w:spacing w:before="571" w:line="278" w:lineRule="exact"/>
        <w:jc w:val="center"/>
        <w:textAlignment w:val="baseline"/>
        <w:rPr>
          <w:rFonts w:ascii="Times New Roman" w:eastAsia="Times New Roman" w:hAnsi="Times New Roman"/>
          <w:i/>
          <w:color w:val="000000"/>
          <w:spacing w:val="1"/>
          <w:sz w:val="24"/>
          <w:lang w:val="en-US" w:eastAsia="en-US"/>
        </w:rPr>
      </w:pPr>
      <w:r w:rsidRPr="008215A4">
        <w:rPr>
          <w:rFonts w:ascii="Times New Roman" w:eastAsia="Times New Roman" w:hAnsi="Times New Roman"/>
          <w:i/>
          <w:color w:val="000000"/>
          <w:spacing w:val="1"/>
          <w:sz w:val="24"/>
          <w:lang w:val="en-US" w:eastAsia="en-US"/>
        </w:rPr>
        <w:t>Article 9</w:t>
      </w:r>
    </w:p>
    <w:p w:rsidR="001E408E" w:rsidRPr="008215A4" w:rsidRDefault="001E408E" w:rsidP="001E408E">
      <w:pPr>
        <w:spacing w:before="152" w:line="274"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Determination of reporting ranges</w:t>
      </w:r>
    </w:p>
    <w:p w:rsidR="001E408E" w:rsidRPr="008215A4" w:rsidRDefault="001E408E" w:rsidP="001E408E">
      <w:pPr>
        <w:spacing w:before="251" w:line="299"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 Execution venues shall report the executed transactions specified in Article 4 for the following ranges:</w:t>
      </w:r>
    </w:p>
    <w:p w:rsidR="001E408E" w:rsidRPr="008215A4" w:rsidRDefault="001E408E" w:rsidP="001E408E">
      <w:pPr>
        <w:spacing w:before="279" w:after="138" w:line="273"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(a) For all financial instruments other than money market instruments</w:t>
      </w:r>
    </w:p>
    <w:p w:rsidR="001E408E" w:rsidRDefault="001E408E" w:rsidP="001E408E">
      <w:pPr>
        <w:spacing w:line="142" w:lineRule="exact"/>
        <w:jc w:val="left"/>
        <w:textAlignment w:val="baseline"/>
        <w:rPr>
          <w:rFonts w:ascii="Times New Roman" w:eastAsia="Times New Roman" w:hAnsi="Times New Roman"/>
          <w:color w:val="6177A8"/>
          <w:sz w:val="21"/>
          <w:lang w:val="en-US" w:eastAsia="en-US"/>
        </w:rPr>
      </w:pPr>
    </w:p>
    <w:p w:rsidR="00BB22C1" w:rsidRPr="008215A4" w:rsidRDefault="00BB22C1" w:rsidP="001E408E">
      <w:pPr>
        <w:spacing w:line="142" w:lineRule="exact"/>
        <w:jc w:val="left"/>
        <w:textAlignment w:val="baseline"/>
        <w:rPr>
          <w:rFonts w:ascii="Times New Roman" w:eastAsia="Times New Roman" w:hAnsi="Times New Roman"/>
          <w:color w:val="6177A8"/>
          <w:sz w:val="21"/>
          <w:lang w:val="en-US" w:eastAsia="en-US"/>
        </w:rPr>
      </w:pPr>
    </w:p>
    <w:p w:rsidR="001E408E" w:rsidRPr="008215A4" w:rsidRDefault="001E408E" w:rsidP="001E408E">
      <w:pPr>
        <w:numPr>
          <w:ilvl w:val="0"/>
          <w:numId w:val="32"/>
        </w:numPr>
        <w:tabs>
          <w:tab w:val="left" w:pos="1440"/>
        </w:tabs>
        <w:spacing w:before="238" w:line="302" w:lineRule="exact"/>
        <w:ind w:left="1440"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lastRenderedPageBreak/>
        <w:t>range 1: greater than EUR 0 and less than or equal to the Standard Market Size or the Size Specific to the financial instrument;</w:t>
      </w:r>
    </w:p>
    <w:p w:rsidR="001E408E" w:rsidRPr="008215A4" w:rsidRDefault="001E408E" w:rsidP="001E408E">
      <w:pPr>
        <w:numPr>
          <w:ilvl w:val="0"/>
          <w:numId w:val="32"/>
        </w:numPr>
        <w:tabs>
          <w:tab w:val="left" w:pos="1440"/>
        </w:tabs>
        <w:spacing w:before="246" w:line="306" w:lineRule="exact"/>
        <w:ind w:left="1440"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range 2: greater than the Standard Market Size or the Size Specific to the financial instrument and less than or equal to Large in Scale;</w:t>
      </w:r>
    </w:p>
    <w:p w:rsidR="001E408E" w:rsidRPr="008215A4" w:rsidRDefault="001E408E" w:rsidP="001E408E">
      <w:pPr>
        <w:numPr>
          <w:ilvl w:val="0"/>
          <w:numId w:val="32"/>
        </w:numPr>
        <w:tabs>
          <w:tab w:val="left" w:pos="1440"/>
        </w:tabs>
        <w:spacing w:before="279" w:line="272" w:lineRule="exact"/>
        <w:ind w:left="1440"/>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range 3: greater than Large in Scale.</w:t>
      </w:r>
    </w:p>
    <w:p w:rsidR="001E408E" w:rsidRPr="008215A4" w:rsidRDefault="001E408E" w:rsidP="001E408E">
      <w:pPr>
        <w:spacing w:before="283" w:line="272"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(b) For illiquid shares, exchange traded funds or certificates</w:t>
      </w:r>
    </w:p>
    <w:p w:rsidR="001E408E" w:rsidRPr="008215A4" w:rsidRDefault="001E408E" w:rsidP="001E408E">
      <w:pPr>
        <w:numPr>
          <w:ilvl w:val="0"/>
          <w:numId w:val="33"/>
        </w:numPr>
        <w:tabs>
          <w:tab w:val="left" w:pos="1440"/>
        </w:tabs>
        <w:spacing w:before="244" w:line="307" w:lineRule="exact"/>
        <w:ind w:left="1440"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range 1: greater than EUR 0 and less than or equal to the smallest available Standard Market Size in that type of instrument;</w:t>
      </w:r>
    </w:p>
    <w:p w:rsidR="001E408E" w:rsidRPr="008215A4" w:rsidRDefault="001E408E" w:rsidP="001E408E">
      <w:pPr>
        <w:numPr>
          <w:ilvl w:val="0"/>
          <w:numId w:val="33"/>
        </w:numPr>
        <w:tabs>
          <w:tab w:val="left" w:pos="1440"/>
        </w:tabs>
        <w:spacing w:before="249" w:line="303" w:lineRule="exact"/>
        <w:ind w:left="1440"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range 2: greater than the smallest available Standard Market Size in that type of instrument and less than or equal to Large in Scale;</w:t>
      </w:r>
    </w:p>
    <w:p w:rsidR="001E408E" w:rsidRPr="008215A4" w:rsidRDefault="001E408E" w:rsidP="001E408E">
      <w:pPr>
        <w:numPr>
          <w:ilvl w:val="0"/>
          <w:numId w:val="33"/>
        </w:numPr>
        <w:tabs>
          <w:tab w:val="left" w:pos="1440"/>
        </w:tabs>
        <w:spacing w:before="283" w:line="272" w:lineRule="exact"/>
        <w:ind w:left="1440"/>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range 3: greater than Large in Scale.</w:t>
      </w:r>
    </w:p>
    <w:p w:rsidR="001E408E" w:rsidRPr="008215A4" w:rsidRDefault="001E408E" w:rsidP="001E408E">
      <w:pPr>
        <w:spacing w:before="279" w:line="272"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(c) For money market instruments:</w:t>
      </w:r>
    </w:p>
    <w:p w:rsidR="001E408E" w:rsidRPr="008215A4" w:rsidRDefault="001E408E" w:rsidP="001E408E">
      <w:pPr>
        <w:numPr>
          <w:ilvl w:val="0"/>
          <w:numId w:val="34"/>
        </w:numPr>
        <w:tabs>
          <w:tab w:val="left" w:pos="1440"/>
        </w:tabs>
        <w:spacing w:before="281" w:line="272" w:lineRule="exact"/>
        <w:ind w:left="1440"/>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range 1: greater than EUR 0 and less than or equal to EUR 10million;</w:t>
      </w:r>
    </w:p>
    <w:p w:rsidR="001E408E" w:rsidRPr="008215A4" w:rsidRDefault="001E408E" w:rsidP="001E408E">
      <w:pPr>
        <w:numPr>
          <w:ilvl w:val="0"/>
          <w:numId w:val="34"/>
        </w:numPr>
        <w:tabs>
          <w:tab w:val="left" w:pos="1440"/>
        </w:tabs>
        <w:spacing w:before="282" w:line="272" w:lineRule="exact"/>
        <w:ind w:left="1440"/>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range 2: greater than EUR 10million and less than or equal to EUR 50million;</w:t>
      </w:r>
    </w:p>
    <w:p w:rsidR="001E408E" w:rsidRPr="008215A4" w:rsidRDefault="001E408E" w:rsidP="001E408E">
      <w:pPr>
        <w:numPr>
          <w:ilvl w:val="0"/>
          <w:numId w:val="34"/>
        </w:numPr>
        <w:tabs>
          <w:tab w:val="left" w:pos="1440"/>
        </w:tabs>
        <w:spacing w:before="281" w:line="272" w:lineRule="exact"/>
        <w:ind w:left="1440"/>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range 3: greater than EUR 50million.</w:t>
      </w:r>
    </w:p>
    <w:p w:rsidR="001E408E" w:rsidRPr="008215A4" w:rsidRDefault="001E408E" w:rsidP="001E408E">
      <w:pPr>
        <w:spacing w:before="248" w:line="306"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2. For the purposes of this Regulation, 'Large in Scale' means an order large in scale in accordance with Article 7 and 11 of Regulation (EU) No 600/2014.</w:t>
      </w:r>
    </w:p>
    <w:p w:rsidR="001E408E" w:rsidRPr="008215A4" w:rsidRDefault="001E408E" w:rsidP="001E408E">
      <w:pPr>
        <w:spacing w:before="575" w:line="278" w:lineRule="exact"/>
        <w:jc w:val="center"/>
        <w:textAlignment w:val="baseline"/>
        <w:rPr>
          <w:rFonts w:ascii="Times New Roman" w:eastAsia="Times New Roman" w:hAnsi="Times New Roman"/>
          <w:i/>
          <w:color w:val="000000"/>
          <w:spacing w:val="1"/>
          <w:sz w:val="24"/>
          <w:lang w:val="en-US" w:eastAsia="en-US"/>
        </w:rPr>
      </w:pPr>
      <w:r w:rsidRPr="008215A4">
        <w:rPr>
          <w:rFonts w:ascii="Times New Roman" w:eastAsia="Times New Roman" w:hAnsi="Times New Roman"/>
          <w:i/>
          <w:color w:val="000000"/>
          <w:spacing w:val="1"/>
          <w:sz w:val="24"/>
          <w:lang w:val="en-US" w:eastAsia="en-US"/>
        </w:rPr>
        <w:t>Article 10</w:t>
      </w:r>
    </w:p>
    <w:p w:rsidR="001E408E" w:rsidRPr="008215A4" w:rsidRDefault="001E408E" w:rsidP="001E408E">
      <w:pPr>
        <w:spacing w:before="147" w:line="279"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Format for publication</w:t>
      </w:r>
    </w:p>
    <w:p w:rsidR="001E408E" w:rsidRPr="008215A4" w:rsidRDefault="001E408E" w:rsidP="001E408E">
      <w:pPr>
        <w:spacing w:before="248" w:line="301"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 Execution venues shall publish, for each trading day that the execution venue is open for trading, the information in accordance with the templates set out in Annex I, in a machine-readable electronic format, available for downloading by the public.</w:t>
      </w:r>
    </w:p>
    <w:p w:rsidR="001E408E" w:rsidRPr="008215A4" w:rsidRDefault="001E408E" w:rsidP="001E408E">
      <w:pPr>
        <w:numPr>
          <w:ilvl w:val="0"/>
          <w:numId w:val="35"/>
        </w:numPr>
        <w:tabs>
          <w:tab w:val="left" w:pos="720"/>
        </w:tabs>
        <w:spacing w:before="244" w:line="308" w:lineRule="exact"/>
        <w:ind w:left="648"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Tables 1 and 2 set out the format for the identification information to be published in accordance with Article 3;</w:t>
      </w:r>
    </w:p>
    <w:p w:rsidR="001E408E" w:rsidRPr="008215A4" w:rsidRDefault="001E408E" w:rsidP="001E408E">
      <w:pPr>
        <w:numPr>
          <w:ilvl w:val="0"/>
          <w:numId w:val="35"/>
        </w:numPr>
        <w:tabs>
          <w:tab w:val="left" w:pos="720"/>
        </w:tabs>
        <w:spacing w:before="254" w:line="298" w:lineRule="exact"/>
        <w:ind w:left="648"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Table 3 and 4 sets out the format for the price information to be published in accordance with Article 4;</w:t>
      </w:r>
    </w:p>
    <w:p w:rsidR="001E408E" w:rsidRPr="008215A4" w:rsidRDefault="001E408E" w:rsidP="001E408E">
      <w:pPr>
        <w:numPr>
          <w:ilvl w:val="0"/>
          <w:numId w:val="35"/>
        </w:numPr>
        <w:tabs>
          <w:tab w:val="left" w:pos="720"/>
        </w:tabs>
        <w:spacing w:before="262" w:line="299" w:lineRule="exact"/>
        <w:ind w:left="648"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Table 5 sets out the format for the costs information to be published in accordance with Article 5;</w:t>
      </w:r>
    </w:p>
    <w:p w:rsidR="001E408E" w:rsidRPr="008215A4" w:rsidRDefault="001E408E" w:rsidP="001E408E">
      <w:pPr>
        <w:jc w:val="left"/>
        <w:rPr>
          <w:rFonts w:ascii="Times New Roman" w:eastAsia="PMingLiU" w:hAnsi="Times New Roman"/>
          <w:lang w:val="en-US" w:eastAsia="en-US"/>
        </w:rPr>
        <w:sectPr w:rsidR="001E408E" w:rsidRPr="008215A4">
          <w:pgSz w:w="11909" w:h="16838"/>
          <w:pgMar w:top="540" w:right="1275" w:bottom="1387" w:left="1295" w:header="720" w:footer="720" w:gutter="0"/>
          <w:cols w:space="720"/>
        </w:sectPr>
      </w:pPr>
    </w:p>
    <w:p w:rsidR="001E408E" w:rsidRPr="008215A4" w:rsidRDefault="001E408E" w:rsidP="001E408E">
      <w:pPr>
        <w:spacing w:before="1" w:after="318"/>
        <w:ind w:right="8325"/>
        <w:jc w:val="left"/>
        <w:textAlignment w:val="baseline"/>
        <w:rPr>
          <w:rFonts w:ascii="Times New Roman" w:eastAsia="PMingLiU" w:hAnsi="Times New Roman"/>
          <w:lang w:val="en-US" w:eastAsia="en-US"/>
        </w:rPr>
      </w:pPr>
      <w:r w:rsidRPr="008215A4">
        <w:rPr>
          <w:rFonts w:ascii="Times New Roman" w:eastAsia="PMingLiU" w:hAnsi="Times New Roman"/>
          <w:noProof/>
        </w:rPr>
        <w:lastRenderedPageBreak/>
        <w:drawing>
          <wp:inline distT="0" distB="0" distL="0" distR="0" wp14:anchorId="60479FF7" wp14:editId="36D0B9E5">
            <wp:extent cx="563880" cy="5638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316"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1E408E" w:rsidRPr="008215A4" w:rsidRDefault="001E408E" w:rsidP="001E408E">
      <w:pPr>
        <w:numPr>
          <w:ilvl w:val="0"/>
          <w:numId w:val="36"/>
        </w:numPr>
        <w:tabs>
          <w:tab w:val="left" w:pos="720"/>
        </w:tabs>
        <w:spacing w:line="287" w:lineRule="exact"/>
        <w:ind w:right="72"/>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114300" distR="114300" simplePos="0" relativeHeight="251672576" behindDoc="0" locked="0" layoutInCell="1" allowOverlap="1" wp14:anchorId="00786701" wp14:editId="2614388D">
                <wp:simplePos x="0" y="0"/>
                <wp:positionH relativeFrom="page">
                  <wp:posOffset>1591310</wp:posOffset>
                </wp:positionH>
                <wp:positionV relativeFrom="page">
                  <wp:posOffset>460375</wp:posOffset>
                </wp:positionV>
                <wp:extent cx="0" cy="561340"/>
                <wp:effectExtent l="10160" t="12700" r="8890"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&#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CFxDO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8215A4">
        <w:rPr>
          <w:rFonts w:ascii="Times New Roman" w:eastAsia="Times New Roman" w:hAnsi="Times New Roman"/>
          <w:color w:val="000000"/>
          <w:sz w:val="24"/>
          <w:lang w:val="en-US" w:eastAsia="en-US"/>
        </w:rPr>
        <w:t>Table 6 sets out the format for the likelihood of execution information to be published in accordance with Article 6;</w:t>
      </w:r>
    </w:p>
    <w:p w:rsidR="001E408E" w:rsidRPr="008215A4" w:rsidRDefault="001E408E" w:rsidP="001E408E">
      <w:pPr>
        <w:numPr>
          <w:ilvl w:val="0"/>
          <w:numId w:val="36"/>
        </w:numPr>
        <w:tabs>
          <w:tab w:val="left" w:pos="720"/>
        </w:tabs>
        <w:spacing w:before="248" w:line="303" w:lineRule="exact"/>
        <w:ind w:right="72"/>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Table 7 sets out the format for the additional information by continuous auction order book, continuous quote driven execution venues to be published in accordance with Article 7(1);</w:t>
      </w:r>
    </w:p>
    <w:p w:rsidR="001E408E" w:rsidRPr="008215A4" w:rsidRDefault="001E408E" w:rsidP="001E408E">
      <w:pPr>
        <w:numPr>
          <w:ilvl w:val="0"/>
          <w:numId w:val="36"/>
        </w:numPr>
        <w:tabs>
          <w:tab w:val="left" w:pos="720"/>
        </w:tabs>
        <w:spacing w:before="254" w:line="303" w:lineRule="exact"/>
        <w:ind w:right="72"/>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Table 8 sets out the format for the additional information by continuous auction order book, continuous quote driven execution venues to be published in accordance with Article 7(2) and 7(4);</w:t>
      </w:r>
    </w:p>
    <w:p w:rsidR="001E408E" w:rsidRPr="008215A4" w:rsidRDefault="001E408E" w:rsidP="001E408E">
      <w:pPr>
        <w:numPr>
          <w:ilvl w:val="0"/>
          <w:numId w:val="36"/>
        </w:numPr>
        <w:tabs>
          <w:tab w:val="left" w:pos="720"/>
        </w:tabs>
        <w:spacing w:before="250" w:line="304" w:lineRule="exact"/>
        <w:ind w:right="72"/>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Table 9 sets out the format for the additional information by request for quote execution venues to be published in accordance with Article 8.</w:t>
      </w:r>
    </w:p>
    <w:p w:rsidR="001E408E" w:rsidRPr="008215A4" w:rsidRDefault="001E408E" w:rsidP="001E408E">
      <w:pPr>
        <w:spacing w:before="573" w:line="278" w:lineRule="exact"/>
        <w:jc w:val="center"/>
        <w:textAlignment w:val="baseline"/>
        <w:rPr>
          <w:rFonts w:ascii="Times New Roman" w:eastAsia="Times New Roman" w:hAnsi="Times New Roman"/>
          <w:i/>
          <w:color w:val="000000"/>
          <w:sz w:val="24"/>
          <w:lang w:val="en-US" w:eastAsia="en-US"/>
        </w:rPr>
      </w:pPr>
      <w:r w:rsidRPr="008215A4">
        <w:rPr>
          <w:rFonts w:ascii="Times New Roman" w:eastAsia="Times New Roman" w:hAnsi="Times New Roman"/>
          <w:i/>
          <w:color w:val="000000"/>
          <w:sz w:val="24"/>
          <w:lang w:val="en-US" w:eastAsia="en-US"/>
        </w:rPr>
        <w:t>Article 11</w:t>
      </w:r>
    </w:p>
    <w:p w:rsidR="001E408E" w:rsidRPr="008215A4" w:rsidRDefault="001E408E" w:rsidP="001E408E">
      <w:pPr>
        <w:spacing w:before="150" w:line="277"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Periodicity of the information to be published</w:t>
      </w:r>
    </w:p>
    <w:p w:rsidR="001E408E" w:rsidRPr="008215A4" w:rsidRDefault="001E408E" w:rsidP="001E408E">
      <w:pPr>
        <w:spacing w:before="115" w:line="301" w:lineRule="exact"/>
        <w:ind w:right="792"/>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Execution venues shall publish the information four times a year and no later than three months after the end of each quarter:</w:t>
      </w:r>
    </w:p>
    <w:p w:rsidR="001E408E" w:rsidRPr="008215A4" w:rsidRDefault="001E408E" w:rsidP="001E408E">
      <w:pPr>
        <w:numPr>
          <w:ilvl w:val="0"/>
          <w:numId w:val="37"/>
        </w:numPr>
        <w:tabs>
          <w:tab w:val="left" w:pos="720"/>
        </w:tabs>
        <w:spacing w:before="284" w:line="273"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by 30 June, information regarding the time period 1 January to 31 March;</w:t>
      </w:r>
    </w:p>
    <w:p w:rsidR="001E408E" w:rsidRPr="008215A4" w:rsidRDefault="001E408E" w:rsidP="001E408E">
      <w:pPr>
        <w:numPr>
          <w:ilvl w:val="0"/>
          <w:numId w:val="37"/>
        </w:numPr>
        <w:tabs>
          <w:tab w:val="left" w:pos="720"/>
        </w:tabs>
        <w:spacing w:before="280" w:line="273"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by 30 September, information regarding the time period 1 April to 30 June;</w:t>
      </w:r>
    </w:p>
    <w:p w:rsidR="001E408E" w:rsidRPr="008215A4" w:rsidRDefault="001E408E" w:rsidP="001E408E">
      <w:pPr>
        <w:numPr>
          <w:ilvl w:val="0"/>
          <w:numId w:val="37"/>
        </w:numPr>
        <w:tabs>
          <w:tab w:val="left" w:pos="720"/>
        </w:tabs>
        <w:spacing w:before="278" w:line="273"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by 31 December, information regarding the time period 1 July to 30 September;</w:t>
      </w:r>
    </w:p>
    <w:p w:rsidR="001E408E" w:rsidRPr="008215A4" w:rsidRDefault="001E408E" w:rsidP="001E408E">
      <w:pPr>
        <w:numPr>
          <w:ilvl w:val="0"/>
          <w:numId w:val="37"/>
        </w:numPr>
        <w:tabs>
          <w:tab w:val="left" w:pos="720"/>
        </w:tabs>
        <w:spacing w:before="284" w:line="273"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by 31 March, information regarding the time period 1 October to 31 December.</w:t>
      </w:r>
    </w:p>
    <w:p w:rsidR="001E408E" w:rsidRPr="008215A4" w:rsidRDefault="001E408E" w:rsidP="001E408E">
      <w:pPr>
        <w:spacing w:before="570" w:line="278" w:lineRule="exact"/>
        <w:jc w:val="center"/>
        <w:textAlignment w:val="baseline"/>
        <w:rPr>
          <w:rFonts w:ascii="Times New Roman" w:eastAsia="Times New Roman" w:hAnsi="Times New Roman"/>
          <w:i/>
          <w:color w:val="000000"/>
          <w:sz w:val="24"/>
          <w:lang w:val="en-US" w:eastAsia="en-US"/>
        </w:rPr>
      </w:pPr>
      <w:r w:rsidRPr="008215A4">
        <w:rPr>
          <w:rFonts w:ascii="Times New Roman" w:eastAsia="Times New Roman" w:hAnsi="Times New Roman"/>
          <w:i/>
          <w:color w:val="000000"/>
          <w:sz w:val="24"/>
          <w:lang w:val="en-US" w:eastAsia="en-US"/>
        </w:rPr>
        <w:t>Article 12</w:t>
      </w:r>
    </w:p>
    <w:p w:rsidR="001E408E" w:rsidRPr="008215A4" w:rsidRDefault="001E408E" w:rsidP="001E408E">
      <w:pPr>
        <w:spacing w:before="148" w:line="277"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Entry into force</w:t>
      </w:r>
    </w:p>
    <w:p w:rsidR="001E408E" w:rsidRPr="008215A4" w:rsidRDefault="001E408E" w:rsidP="001E408E">
      <w:pPr>
        <w:spacing w:before="248" w:line="302" w:lineRule="exact"/>
        <w:ind w:right="72"/>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1E408E" w:rsidRPr="008215A4" w:rsidRDefault="001E408E" w:rsidP="001E408E">
      <w:pPr>
        <w:spacing w:before="278" w:after="829" w:line="273"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It shall apply from 3 January 2017.</w:t>
      </w:r>
    </w:p>
    <w:p w:rsidR="001E408E" w:rsidRPr="008215A4" w:rsidRDefault="001E408E" w:rsidP="001E408E">
      <w:pPr>
        <w:spacing w:line="271" w:lineRule="exact"/>
        <w:jc w:val="center"/>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30944" behindDoc="0" locked="0" layoutInCell="1" allowOverlap="1" wp14:anchorId="61BF08D8" wp14:editId="78C3245A">
                <wp:simplePos x="0" y="0"/>
                <wp:positionH relativeFrom="page">
                  <wp:posOffset>730885</wp:posOffset>
                </wp:positionH>
                <wp:positionV relativeFrom="page">
                  <wp:posOffset>9559925</wp:posOffset>
                </wp:positionV>
                <wp:extent cx="633730" cy="342900"/>
                <wp:effectExtent l="0" t="0" r="0" b="3175"/>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4" type="#_x0000_t202" style="position:absolute;left:0;text-align:left;margin-left:57.55pt;margin-top:752.75pt;width:49.9pt;height:27pt;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GmswIAALI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" filled="f" stroked="f">
                <v:textbox inset="0,0,0,0">
                  <w:txbxContent>
                    <w:p w:rsidR="001E408E" w:rsidRDefault="001E408E" w:rsidP="001E408E">
                      <w:pPr>
                        <w:spacing w:line="525"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1968" behindDoc="0" locked="0" layoutInCell="1" allowOverlap="1" wp14:anchorId="71568163" wp14:editId="1EAE9400">
                <wp:simplePos x="0" y="0"/>
                <wp:positionH relativeFrom="page">
                  <wp:posOffset>3609975</wp:posOffset>
                </wp:positionH>
                <wp:positionV relativeFrom="page">
                  <wp:posOffset>9697085</wp:posOffset>
                </wp:positionV>
                <wp:extent cx="330200" cy="172085"/>
                <wp:effectExtent l="0" t="635" r="3175" b="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266" w:lineRule="exact"/>
                              <w:textAlignment w:val="baseline"/>
                              <w:rPr>
                                <w:rFonts w:eastAsia="Times New Roman"/>
                                <w:color w:val="000000"/>
                                <w:spacing w:val="10"/>
                                <w:sz w:val="24"/>
                              </w:rPr>
                            </w:pPr>
                            <w:r>
                              <w:rPr>
                                <w:rFonts w:eastAsia="Times New Roman"/>
                                <w:color w:val="000000"/>
                                <w:spacing w:val="10"/>
                                <w:sz w:val="24"/>
                              </w:rPr>
                              <w:t>531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50" type="#_x0000_t202" style="position:absolute;left:0;text-align:left;margin-left:284.25pt;margin-top:763.55pt;width:26pt;height:13.55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9xdsAIAALI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" filled="f" stroked="f">
                <v:textbox inset="0,0,0,0">
                  <w:txbxContent>
                    <w:p w:rsidR="001E408E" w:rsidRDefault="001E408E" w:rsidP="001E408E">
                      <w:pPr>
                        <w:spacing w:line="266" w:lineRule="exact"/>
                        <w:textAlignment w:val="baseline"/>
                        <w:rPr>
                          <w:rFonts w:eastAsia="Times New Roman"/>
                          <w:color w:val="000000"/>
                          <w:spacing w:val="10"/>
                          <w:sz w:val="24"/>
                        </w:rPr>
                      </w:pPr>
                      <w:r>
                        <w:rPr>
                          <w:rFonts w:eastAsia="Times New Roman"/>
                          <w:color w:val="000000"/>
                          <w:spacing w:val="10"/>
                          <w:sz w:val="24"/>
                        </w:rPr>
                        <w:t>531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2992" behindDoc="0" locked="0" layoutInCell="1" allowOverlap="1" wp14:anchorId="2A70802B" wp14:editId="38F1C5FE">
                <wp:simplePos x="0" y="0"/>
                <wp:positionH relativeFrom="page">
                  <wp:posOffset>6703695</wp:posOffset>
                </wp:positionH>
                <wp:positionV relativeFrom="page">
                  <wp:posOffset>9559925</wp:posOffset>
                </wp:positionV>
                <wp:extent cx="503555" cy="342900"/>
                <wp:effectExtent l="0" t="0" r="3175" b="3175"/>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6" type="#_x0000_t202" style="position:absolute;left:0;text-align:left;margin-left:527.85pt;margin-top:752.75pt;width:39.65pt;height:27pt;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" filled="f" stroked="f">
                <v:textbox inset="0,0,0,0">
                  <w:txbxContent>
                    <w:p w:rsidR="001E408E" w:rsidRDefault="001E408E" w:rsidP="001E408E">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sidRPr="008215A4">
        <w:rPr>
          <w:rFonts w:ascii="Times New Roman" w:eastAsia="Times New Roman" w:hAnsi="Times New Roman"/>
          <w:color w:val="000000"/>
          <w:sz w:val="24"/>
          <w:lang w:val="en-US" w:eastAsia="en-US"/>
        </w:rPr>
        <w:t>This Regulation shall be binding in its entirety and directly applicable in all Member States.</w:t>
      </w:r>
    </w:p>
    <w:p w:rsidR="001E408E" w:rsidRPr="008215A4" w:rsidRDefault="001E408E" w:rsidP="001E408E">
      <w:pPr>
        <w:jc w:val="left"/>
        <w:rPr>
          <w:rFonts w:ascii="Times New Roman" w:eastAsia="PMingLiU" w:hAnsi="Times New Roman"/>
          <w:lang w:val="en-US" w:eastAsia="en-US"/>
        </w:rPr>
        <w:sectPr w:rsidR="001E408E" w:rsidRPr="008215A4">
          <w:pgSz w:w="11909" w:h="16838"/>
          <w:pgMar w:top="700" w:right="1419" w:bottom="1387" w:left="1151" w:header="720" w:footer="720" w:gutter="0"/>
          <w:cols w:space="720"/>
        </w:sectPr>
      </w:pPr>
    </w:p>
    <w:p w:rsidR="001E408E" w:rsidRDefault="001E408E" w:rsidP="001E408E">
      <w:pPr>
        <w:spacing w:before="335" w:after="730" w:line="264" w:lineRule="exact"/>
        <w:jc w:val="left"/>
        <w:textAlignment w:val="baseline"/>
        <w:rPr>
          <w:rFonts w:ascii="Times New Roman" w:eastAsia="Times New Roman" w:hAnsi="Times New Roman"/>
          <w:color w:val="000000"/>
          <w:spacing w:val="-7"/>
          <w:sz w:val="24"/>
          <w:lang w:val="en-US" w:eastAsia="en-US"/>
        </w:rPr>
      </w:pPr>
    </w:p>
    <w:p w:rsidR="001E408E" w:rsidRDefault="001E408E" w:rsidP="001E408E">
      <w:pPr>
        <w:spacing w:before="335" w:after="730" w:line="264" w:lineRule="exact"/>
        <w:jc w:val="left"/>
        <w:textAlignment w:val="baseline"/>
        <w:rPr>
          <w:rFonts w:ascii="Times New Roman" w:eastAsia="Times New Roman" w:hAnsi="Times New Roman"/>
          <w:color w:val="000000"/>
          <w:spacing w:val="-7"/>
          <w:sz w:val="24"/>
          <w:lang w:val="en-US" w:eastAsia="en-US"/>
        </w:rPr>
      </w:pPr>
    </w:p>
    <w:p w:rsidR="001E408E" w:rsidRPr="008215A4" w:rsidRDefault="001E408E" w:rsidP="001E408E">
      <w:pPr>
        <w:spacing w:before="335" w:after="730" w:line="264" w:lineRule="exact"/>
        <w:jc w:val="left"/>
        <w:textAlignment w:val="baseline"/>
        <w:rPr>
          <w:rFonts w:ascii="Times New Roman" w:eastAsia="Times New Roman" w:hAnsi="Times New Roman"/>
          <w:color w:val="000000"/>
          <w:spacing w:val="-7"/>
          <w:sz w:val="24"/>
          <w:lang w:val="en-US" w:eastAsia="en-US"/>
        </w:rPr>
      </w:pPr>
      <w:r w:rsidRPr="008215A4">
        <w:rPr>
          <w:rFonts w:ascii="Times New Roman" w:eastAsia="Times New Roman" w:hAnsi="Times New Roman"/>
          <w:color w:val="000000"/>
          <w:spacing w:val="-7"/>
          <w:sz w:val="24"/>
          <w:lang w:val="en-US" w:eastAsia="en-US"/>
        </w:rPr>
        <w:t>Done at Brussels,</w:t>
      </w:r>
    </w:p>
    <w:p w:rsidR="001E408E" w:rsidRPr="008215A4" w:rsidRDefault="001E408E" w:rsidP="001E408E">
      <w:pPr>
        <w:spacing w:before="335" w:after="730" w:line="264" w:lineRule="exact"/>
        <w:jc w:val="left"/>
        <w:rPr>
          <w:rFonts w:ascii="Times New Roman" w:eastAsia="PMingLiU" w:hAnsi="Times New Roman"/>
          <w:lang w:val="en-US" w:eastAsia="en-US"/>
        </w:rPr>
        <w:sectPr w:rsidR="001E408E" w:rsidRPr="008215A4">
          <w:pgSz w:w="11909" w:h="16838"/>
          <w:pgMar w:top="520" w:right="8813" w:bottom="1171" w:left="1416" w:header="720" w:footer="720" w:gutter="0"/>
          <w:cols w:space="720"/>
        </w:sectPr>
      </w:pPr>
    </w:p>
    <w:p w:rsidR="001E408E" w:rsidRPr="008215A4" w:rsidRDefault="001E408E" w:rsidP="001E408E">
      <w:pPr>
        <w:spacing w:line="270" w:lineRule="exact"/>
        <w:ind w:right="576"/>
        <w:jc w:val="left"/>
        <w:textAlignment w:val="baseline"/>
        <w:rPr>
          <w:rFonts w:ascii="Times New Roman" w:eastAsia="Times New Roman" w:hAnsi="Times New Roman"/>
          <w:i/>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734016" behindDoc="0" locked="0" layoutInCell="1" allowOverlap="1" wp14:anchorId="2359861B" wp14:editId="3C7A7A19">
                <wp:simplePos x="0" y="0"/>
                <wp:positionH relativeFrom="page">
                  <wp:posOffset>857885</wp:posOffset>
                </wp:positionH>
                <wp:positionV relativeFrom="page">
                  <wp:posOffset>9537700</wp:posOffset>
                </wp:positionV>
                <wp:extent cx="506730" cy="352425"/>
                <wp:effectExtent l="635" t="3175" r="0" b="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before="6" w:line="540" w:lineRule="exact"/>
                              <w:textAlignment w:val="baseline"/>
                              <w:rPr>
                                <w:rFonts w:ascii="Tahoma" w:eastAsia="Tahoma" w:hAnsi="Tahoma"/>
                                <w:b/>
                                <w:color w:val="000000"/>
                                <w:spacing w:val="-3"/>
                                <w:w w:val="105"/>
                                <w:sz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7" type="#_x0000_t202" style="position:absolute;margin-left:67.55pt;margin-top:751pt;width:39.9pt;height:27.75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Y9gsQIAALI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" filled="f" stroked="f">
                <v:textbox inset="0,0,0,0">
                  <w:txbxContent>
                    <w:p w:rsidR="001E408E" w:rsidRDefault="001E408E" w:rsidP="001E408E">
                      <w:pPr>
                        <w:spacing w:before="6" w:line="540" w:lineRule="exact"/>
                        <w:textAlignment w:val="baseline"/>
                        <w:rPr>
                          <w:rFonts w:ascii="Tahoma" w:eastAsia="Tahoma" w:hAnsi="Tahoma"/>
                          <w:b/>
                          <w:color w:val="000000"/>
                          <w:spacing w:val="-3"/>
                          <w:w w:val="105"/>
                          <w:sz w:val="46"/>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5040" behindDoc="0" locked="0" layoutInCell="1" allowOverlap="1" wp14:anchorId="41AAE514" wp14:editId="5422FB7E">
                <wp:simplePos x="0" y="0"/>
                <wp:positionH relativeFrom="page">
                  <wp:posOffset>3609975</wp:posOffset>
                </wp:positionH>
                <wp:positionV relativeFrom="page">
                  <wp:posOffset>9697085</wp:posOffset>
                </wp:positionV>
                <wp:extent cx="342265" cy="166370"/>
                <wp:effectExtent l="0" t="635" r="635" b="4445"/>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252" w:lineRule="exact"/>
                              <w:textAlignment w:val="baseline"/>
                              <w:rPr>
                                <w:rFonts w:eastAsia="Times New Roman"/>
                                <w:color w:val="000000"/>
                                <w:spacing w:val="15"/>
                                <w:sz w:val="24"/>
                              </w:rPr>
                            </w:pPr>
                            <w:r>
                              <w:rPr>
                                <w:rFonts w:eastAsia="Times New Roman"/>
                                <w:color w:val="000000"/>
                                <w:spacing w:val="15"/>
                                <w:sz w:val="24"/>
                              </w:rPr>
                              <w:t>532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3" type="#_x0000_t202" style="position:absolute;margin-left:284.25pt;margin-top:763.55pt;width:26.95pt;height:13.1pt;z-index:251735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" filled="f" stroked="f">
                <v:textbox inset="0,0,0,0">
                  <w:txbxContent>
                    <w:p w:rsidR="001E408E" w:rsidRDefault="001E408E" w:rsidP="001E408E">
                      <w:pPr>
                        <w:spacing w:line="252" w:lineRule="exact"/>
                        <w:textAlignment w:val="baseline"/>
                        <w:rPr>
                          <w:rFonts w:eastAsia="Times New Roman"/>
                          <w:color w:val="000000"/>
                          <w:spacing w:val="15"/>
                          <w:sz w:val="24"/>
                        </w:rPr>
                      </w:pPr>
                      <w:r>
                        <w:rPr>
                          <w:rFonts w:eastAsia="Times New Roman"/>
                          <w:color w:val="000000"/>
                          <w:spacing w:val="15"/>
                          <w:sz w:val="24"/>
                        </w:rPr>
                        <w:t>532</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6064" behindDoc="0" locked="0" layoutInCell="1" allowOverlap="1" wp14:anchorId="5D16F8B3" wp14:editId="554FC265">
                <wp:simplePos x="0" y="0"/>
                <wp:positionH relativeFrom="page">
                  <wp:posOffset>6703695</wp:posOffset>
                </wp:positionH>
                <wp:positionV relativeFrom="page">
                  <wp:posOffset>9537700</wp:posOffset>
                </wp:positionV>
                <wp:extent cx="503555" cy="352425"/>
                <wp:effectExtent l="0" t="3175" r="3175"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before="6" w:line="540" w:lineRule="exact"/>
                              <w:textAlignment w:val="baseline"/>
                              <w:rPr>
                                <w:rFonts w:ascii="Tahoma" w:eastAsia="Tahoma" w:hAnsi="Tahoma"/>
                                <w:b/>
                                <w:color w:val="000000"/>
                                <w:spacing w:val="-5"/>
                                <w:w w:val="105"/>
                                <w:sz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9" type="#_x0000_t202" style="position:absolute;margin-left:527.85pt;margin-top:751pt;width:39.65pt;height:27.75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taVsgIAALI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" filled="f" stroked="f">
                <v:textbox inset="0,0,0,0">
                  <w:txbxContent>
                    <w:p w:rsidR="001E408E" w:rsidRDefault="001E408E" w:rsidP="001E408E">
                      <w:pPr>
                        <w:spacing w:before="6" w:line="540" w:lineRule="exact"/>
                        <w:textAlignment w:val="baseline"/>
                        <w:rPr>
                          <w:rFonts w:ascii="Tahoma" w:eastAsia="Tahoma" w:hAnsi="Tahoma"/>
                          <w:b/>
                          <w:color w:val="000000"/>
                          <w:spacing w:val="-5"/>
                          <w:w w:val="105"/>
                          <w:sz w:val="46"/>
                        </w:rPr>
                      </w:pPr>
                    </w:p>
                  </w:txbxContent>
                </v:textbox>
                <w10:wrap type="square" anchorx="page" anchory="page"/>
              </v:shape>
            </w:pict>
          </mc:Fallback>
        </mc:AlternateContent>
      </w:r>
      <w:r w:rsidRPr="008215A4">
        <w:rPr>
          <w:rFonts w:ascii="Times New Roman" w:eastAsia="Times New Roman" w:hAnsi="Times New Roman"/>
          <w:i/>
          <w:color w:val="000000"/>
          <w:sz w:val="24"/>
          <w:lang w:val="en-US" w:eastAsia="en-US"/>
        </w:rPr>
        <w:t>For the Commission The President</w:t>
      </w:r>
    </w:p>
    <w:p w:rsidR="001E408E" w:rsidRPr="008215A4" w:rsidRDefault="001E408E" w:rsidP="001E408E">
      <w:pPr>
        <w:spacing w:before="1003" w:line="271" w:lineRule="exact"/>
        <w:jc w:val="left"/>
        <w:textAlignment w:val="baseline"/>
        <w:rPr>
          <w:rFonts w:ascii="Times New Roman" w:eastAsia="Times New Roman" w:hAnsi="Times New Roman"/>
          <w:i/>
          <w:color w:val="000000"/>
          <w:sz w:val="24"/>
          <w:lang w:val="en-US" w:eastAsia="en-US"/>
        </w:rPr>
      </w:pPr>
      <w:r w:rsidRPr="008215A4">
        <w:rPr>
          <w:rFonts w:ascii="Times New Roman" w:eastAsia="Times New Roman" w:hAnsi="Times New Roman"/>
          <w:i/>
          <w:color w:val="000000"/>
          <w:sz w:val="24"/>
          <w:lang w:val="en-US" w:eastAsia="en-US"/>
        </w:rPr>
        <w:t>[For the Commission</w:t>
      </w:r>
    </w:p>
    <w:p w:rsidR="001E408E" w:rsidRPr="008215A4" w:rsidRDefault="001E408E" w:rsidP="001E408E">
      <w:pPr>
        <w:spacing w:before="7" w:line="271" w:lineRule="exact"/>
        <w:jc w:val="left"/>
        <w:textAlignment w:val="baseline"/>
        <w:rPr>
          <w:rFonts w:ascii="Times New Roman" w:eastAsia="Times New Roman" w:hAnsi="Times New Roman"/>
          <w:i/>
          <w:color w:val="000000"/>
          <w:spacing w:val="-4"/>
          <w:sz w:val="24"/>
          <w:lang w:val="en-US" w:eastAsia="en-US"/>
        </w:rPr>
      </w:pPr>
      <w:r w:rsidRPr="008215A4">
        <w:rPr>
          <w:rFonts w:ascii="Times New Roman" w:eastAsia="Times New Roman" w:hAnsi="Times New Roman"/>
          <w:i/>
          <w:color w:val="000000"/>
          <w:spacing w:val="-4"/>
          <w:sz w:val="24"/>
          <w:lang w:val="en-US" w:eastAsia="en-US"/>
        </w:rPr>
        <w:t>On behalf of the President</w:t>
      </w:r>
    </w:p>
    <w:p w:rsidR="001E408E" w:rsidRPr="008215A4" w:rsidRDefault="001E408E" w:rsidP="001E408E">
      <w:pPr>
        <w:spacing w:before="280" w:line="271" w:lineRule="exact"/>
        <w:jc w:val="left"/>
        <w:textAlignment w:val="baseline"/>
        <w:rPr>
          <w:rFonts w:ascii="Times New Roman" w:eastAsia="Times New Roman" w:hAnsi="Times New Roman"/>
          <w:i/>
          <w:color w:val="000000"/>
          <w:sz w:val="24"/>
          <w:lang w:val="en-US" w:eastAsia="en-US"/>
        </w:rPr>
      </w:pPr>
      <w:r w:rsidRPr="008215A4">
        <w:rPr>
          <w:rFonts w:ascii="Times New Roman" w:eastAsia="Times New Roman" w:hAnsi="Times New Roman"/>
          <w:i/>
          <w:color w:val="000000"/>
          <w:sz w:val="24"/>
          <w:lang w:val="en-US" w:eastAsia="en-US"/>
        </w:rPr>
        <w:t>[Position]</w:t>
      </w:r>
    </w:p>
    <w:p w:rsidR="001E408E" w:rsidRPr="008215A4" w:rsidRDefault="001E408E" w:rsidP="001E408E">
      <w:pPr>
        <w:jc w:val="left"/>
        <w:rPr>
          <w:rFonts w:ascii="Times New Roman" w:eastAsia="PMingLiU" w:hAnsi="Times New Roman"/>
          <w:lang w:val="en-US" w:eastAsia="en-US"/>
        </w:rPr>
        <w:sectPr w:rsidR="001E408E" w:rsidRPr="008215A4">
          <w:type w:val="continuous"/>
          <w:pgSz w:w="11909" w:h="16838"/>
          <w:pgMar w:top="520" w:right="3690" w:bottom="1171" w:left="5659" w:header="720" w:footer="720" w:gutter="0"/>
          <w:cols w:space="720"/>
        </w:sectPr>
      </w:pPr>
    </w:p>
    <w:p w:rsidR="001E408E" w:rsidRDefault="001E408E" w:rsidP="001E408E">
      <w:pPr>
        <w:spacing w:line="103" w:lineRule="exact"/>
        <w:jc w:val="left"/>
        <w:textAlignment w:val="baseline"/>
        <w:rPr>
          <w:rFonts w:ascii="Bookman Old Style" w:eastAsia="Bookman Old Style" w:hAnsi="Bookman Old Style"/>
          <w:color w:val="6177A8"/>
          <w:sz w:val="13"/>
          <w:lang w:val="en-US" w:eastAsia="en-US"/>
        </w:rPr>
      </w:pPr>
    </w:p>
    <w:p w:rsidR="001E408E" w:rsidRDefault="001E408E" w:rsidP="001E408E">
      <w:pPr>
        <w:spacing w:line="103" w:lineRule="exact"/>
        <w:jc w:val="left"/>
        <w:textAlignment w:val="baseline"/>
        <w:rPr>
          <w:rFonts w:ascii="Bookman Old Style" w:eastAsia="Bookman Old Style" w:hAnsi="Bookman Old Style"/>
          <w:color w:val="6177A8"/>
          <w:sz w:val="13"/>
          <w:lang w:val="en-US" w:eastAsia="en-US"/>
        </w:rPr>
      </w:pPr>
    </w:p>
    <w:p w:rsidR="001E408E" w:rsidRDefault="001E408E" w:rsidP="001E408E">
      <w:pPr>
        <w:spacing w:line="103" w:lineRule="exact"/>
        <w:jc w:val="left"/>
        <w:textAlignment w:val="baseline"/>
        <w:rPr>
          <w:rFonts w:ascii="Bookman Old Style" w:eastAsia="Bookman Old Style" w:hAnsi="Bookman Old Style"/>
          <w:color w:val="6177A8"/>
          <w:sz w:val="13"/>
          <w:lang w:val="en-US" w:eastAsia="en-US"/>
        </w:rPr>
      </w:pPr>
    </w:p>
    <w:p w:rsidR="001E408E" w:rsidRPr="008215A4" w:rsidRDefault="001E408E" w:rsidP="001E408E">
      <w:pPr>
        <w:spacing w:line="103" w:lineRule="exact"/>
        <w:jc w:val="left"/>
        <w:textAlignment w:val="baseline"/>
        <w:rPr>
          <w:rFonts w:ascii="Bookman Old Style" w:eastAsia="Bookman Old Style" w:hAnsi="Bookman Old Style"/>
          <w:color w:val="6177A8"/>
          <w:sz w:val="13"/>
          <w:lang w:val="en-US" w:eastAsia="en-US"/>
        </w:rPr>
      </w:pPr>
    </w:p>
    <w:p w:rsidR="001E408E" w:rsidRPr="008215A4" w:rsidRDefault="001E408E" w:rsidP="001E408E">
      <w:pPr>
        <w:spacing w:before="537" w:line="321" w:lineRule="exact"/>
        <w:jc w:val="left"/>
        <w:textAlignment w:val="baseline"/>
        <w:rPr>
          <w:rFonts w:ascii="Times New Roman" w:eastAsia="Times New Roman" w:hAnsi="Times New Roman"/>
          <w:b/>
          <w:color w:val="000000"/>
          <w:spacing w:val="-3"/>
          <w:sz w:val="28"/>
          <w:lang w:val="en-US" w:eastAsia="en-US"/>
        </w:rPr>
      </w:pPr>
      <w:r w:rsidRPr="008215A4">
        <w:rPr>
          <w:rFonts w:ascii="Times New Roman" w:eastAsia="Times New Roman" w:hAnsi="Times New Roman"/>
          <w:b/>
          <w:color w:val="000000"/>
          <w:spacing w:val="-3"/>
          <w:sz w:val="28"/>
          <w:lang w:val="en-US" w:eastAsia="en-US"/>
        </w:rPr>
        <w:t>Annex I</w:t>
      </w:r>
    </w:p>
    <w:p w:rsidR="001E408E" w:rsidRPr="008215A4" w:rsidRDefault="001E408E" w:rsidP="001E408E">
      <w:pPr>
        <w:spacing w:before="708" w:after="111" w:line="274"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Table 1 - identification information to be published in accordance with Article 3</w:t>
      </w:r>
    </w:p>
    <w:tbl>
      <w:tblPr>
        <w:tblW w:w="0" w:type="auto"/>
        <w:tblInd w:w="4" w:type="dxa"/>
        <w:tblLayout w:type="fixed"/>
        <w:tblCellMar>
          <w:left w:w="0" w:type="dxa"/>
          <w:right w:w="0" w:type="dxa"/>
        </w:tblCellMar>
        <w:tblLook w:val="04A0" w:firstRow="1" w:lastRow="0" w:firstColumn="1" w:lastColumn="0" w:noHBand="0" w:noVBand="1"/>
      </w:tblPr>
      <w:tblGrid>
        <w:gridCol w:w="1982"/>
        <w:gridCol w:w="2535"/>
        <w:gridCol w:w="2558"/>
        <w:gridCol w:w="2222"/>
      </w:tblGrid>
      <w:tr w:rsidR="001E408E" w:rsidRPr="008215A4" w:rsidTr="00451671">
        <w:trPr>
          <w:trHeight w:hRule="exact" w:val="1166"/>
        </w:trPr>
        <w:tc>
          <w:tcPr>
            <w:tcW w:w="1982"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43" w:after="840"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Venue</w:t>
            </w:r>
          </w:p>
        </w:tc>
        <w:tc>
          <w:tcPr>
            <w:tcW w:w="253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spacing w:before="43" w:after="840"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Name</w:t>
            </w:r>
          </w:p>
        </w:tc>
        <w:tc>
          <w:tcPr>
            <w:tcW w:w="2558"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spacing w:before="42" w:after="19" w:line="274" w:lineRule="exact"/>
              <w:ind w:right="252"/>
              <w:jc w:val="left"/>
              <w:textAlignment w:val="baseline"/>
              <w:rPr>
                <w:rFonts w:ascii="Times New Roman" w:eastAsia="Times New Roman" w:hAnsi="Times New Roman"/>
                <w:color w:val="000000"/>
                <w:spacing w:val="-4"/>
                <w:sz w:val="24"/>
                <w:lang w:val="en-US" w:eastAsia="en-US"/>
              </w:rPr>
            </w:pPr>
            <w:r w:rsidRPr="008215A4">
              <w:rPr>
                <w:rFonts w:ascii="Times New Roman" w:eastAsia="Times New Roman" w:hAnsi="Times New Roman"/>
                <w:color w:val="000000"/>
                <w:spacing w:val="-4"/>
                <w:sz w:val="24"/>
                <w:lang w:val="en-US" w:eastAsia="en-US"/>
              </w:rPr>
              <w:t>Identifier (ISO 10383 Market Identifier Code (MIC) or the Legal Entity Identifier (LEI)</w:t>
            </w:r>
          </w:p>
        </w:tc>
        <w:tc>
          <w:tcPr>
            <w:tcW w:w="222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888"/>
        </w:trPr>
        <w:tc>
          <w:tcPr>
            <w:tcW w:w="1982"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9" w:after="22"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Country of Competent Authority</w:t>
            </w:r>
          </w:p>
        </w:tc>
        <w:tc>
          <w:tcPr>
            <w:tcW w:w="253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spacing w:before="39" w:after="570"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Name</w:t>
            </w:r>
          </w:p>
        </w:tc>
        <w:tc>
          <w:tcPr>
            <w:tcW w:w="2558"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222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610"/>
        </w:trPr>
        <w:tc>
          <w:tcPr>
            <w:tcW w:w="1982"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9" w:after="287"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Market Segment</w:t>
            </w:r>
          </w:p>
        </w:tc>
        <w:tc>
          <w:tcPr>
            <w:tcW w:w="253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spacing w:before="39" w:after="287"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Name</w:t>
            </w:r>
          </w:p>
        </w:tc>
        <w:tc>
          <w:tcPr>
            <w:tcW w:w="2558"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spacing w:before="34" w:after="14" w:line="276"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Identifier (ISO 10383 market segment MIC)</w:t>
            </w:r>
          </w:p>
        </w:tc>
        <w:tc>
          <w:tcPr>
            <w:tcW w:w="222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1982"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6" w:after="11"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Date</w:t>
            </w:r>
          </w:p>
        </w:tc>
        <w:tc>
          <w:tcPr>
            <w:tcW w:w="2535" w:type="dxa"/>
            <w:tcBorders>
              <w:top w:val="single" w:sz="5" w:space="0" w:color="000000"/>
              <w:left w:val="single" w:sz="5" w:space="0" w:color="000000"/>
              <w:bottom w:val="single" w:sz="5" w:space="0" w:color="000000"/>
              <w:right w:val="single" w:sz="5" w:space="0" w:color="000000"/>
            </w:tcBorders>
            <w:vAlign w:val="center"/>
          </w:tcPr>
          <w:p w:rsidR="001E408E" w:rsidRPr="008215A4" w:rsidRDefault="001E408E" w:rsidP="00451671">
            <w:pPr>
              <w:spacing w:before="39" w:after="8"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ISO 8601</w:t>
            </w:r>
          </w:p>
        </w:tc>
        <w:tc>
          <w:tcPr>
            <w:tcW w:w="2558"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222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1"/>
        </w:trPr>
        <w:tc>
          <w:tcPr>
            <w:tcW w:w="1982"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4" w:after="9"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Outages</w:t>
            </w:r>
          </w:p>
        </w:tc>
        <w:tc>
          <w:tcPr>
            <w:tcW w:w="2535" w:type="dxa"/>
            <w:tcBorders>
              <w:top w:val="single" w:sz="5" w:space="0" w:color="000000"/>
              <w:left w:val="single" w:sz="5" w:space="0" w:color="000000"/>
              <w:bottom w:val="single" w:sz="5" w:space="0" w:color="000000"/>
              <w:right w:val="single" w:sz="5" w:space="0" w:color="000000"/>
            </w:tcBorders>
            <w:vAlign w:val="center"/>
          </w:tcPr>
          <w:p w:rsidR="001E408E" w:rsidRPr="008215A4" w:rsidRDefault="001E408E" w:rsidP="00451671">
            <w:pPr>
              <w:spacing w:before="34" w:after="9"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Nature</w:t>
            </w:r>
          </w:p>
        </w:tc>
        <w:tc>
          <w:tcPr>
            <w:tcW w:w="2558" w:type="dxa"/>
            <w:tcBorders>
              <w:top w:val="single" w:sz="5" w:space="0" w:color="000000"/>
              <w:left w:val="single" w:sz="5" w:space="0" w:color="000000"/>
              <w:bottom w:val="single" w:sz="5" w:space="0" w:color="000000"/>
              <w:right w:val="single" w:sz="5" w:space="0" w:color="000000"/>
            </w:tcBorders>
            <w:vAlign w:val="center"/>
          </w:tcPr>
          <w:p w:rsidR="001E408E" w:rsidRPr="008215A4" w:rsidRDefault="001E408E" w:rsidP="00451671">
            <w:pPr>
              <w:spacing w:before="33" w:after="10"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w:t>
            </w:r>
          </w:p>
        </w:tc>
        <w:tc>
          <w:tcPr>
            <w:tcW w:w="2222" w:type="dxa"/>
            <w:tcBorders>
              <w:top w:val="single" w:sz="5" w:space="0" w:color="000000"/>
              <w:left w:val="single" w:sz="5" w:space="0" w:color="000000"/>
              <w:bottom w:val="single" w:sz="5" w:space="0" w:color="000000"/>
              <w:right w:val="single" w:sz="5" w:space="0" w:color="000000"/>
            </w:tcBorders>
            <w:vAlign w:val="center"/>
          </w:tcPr>
          <w:p w:rsidR="001E408E" w:rsidRPr="008215A4" w:rsidRDefault="001E408E" w:rsidP="00451671">
            <w:pPr>
              <w:spacing w:before="34" w:after="9"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duration</w:t>
            </w:r>
          </w:p>
        </w:tc>
      </w:tr>
      <w:tr w:rsidR="001E408E" w:rsidRPr="008215A4" w:rsidTr="00451671">
        <w:trPr>
          <w:trHeight w:hRule="exact" w:val="610"/>
        </w:trPr>
        <w:tc>
          <w:tcPr>
            <w:tcW w:w="1982"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40" w:after="19" w:line="273" w:lineRule="exact"/>
              <w:ind w:right="86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Scheduled Auction</w:t>
            </w:r>
          </w:p>
        </w:tc>
        <w:tc>
          <w:tcPr>
            <w:tcW w:w="253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spacing w:before="39" w:after="292"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Nature</w:t>
            </w:r>
          </w:p>
        </w:tc>
        <w:tc>
          <w:tcPr>
            <w:tcW w:w="2558"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spacing w:before="38" w:after="293"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w:t>
            </w:r>
          </w:p>
        </w:tc>
        <w:tc>
          <w:tcPr>
            <w:tcW w:w="222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spacing w:before="39" w:after="292"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duration</w:t>
            </w:r>
          </w:p>
        </w:tc>
      </w:tr>
      <w:tr w:rsidR="001E408E" w:rsidRPr="008215A4" w:rsidTr="00451671">
        <w:trPr>
          <w:trHeight w:hRule="exact" w:val="1166"/>
        </w:trPr>
        <w:tc>
          <w:tcPr>
            <w:tcW w:w="1982"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4"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Failed</w:t>
            </w:r>
          </w:p>
          <w:p w:rsidR="001E408E" w:rsidRPr="008215A4" w:rsidRDefault="001E408E" w:rsidP="00451671">
            <w:pPr>
              <w:spacing w:before="2" w:after="577"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Transactions</w:t>
            </w:r>
          </w:p>
        </w:tc>
        <w:tc>
          <w:tcPr>
            <w:tcW w:w="253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2558"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spacing w:before="37" w:after="850"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w:t>
            </w:r>
          </w:p>
        </w:tc>
        <w:tc>
          <w:tcPr>
            <w:tcW w:w="222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spacing w:before="36" w:line="276"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Value (as % of total value of transactions executed on that</w:t>
            </w:r>
          </w:p>
          <w:p w:rsidR="001E408E" w:rsidRPr="008215A4" w:rsidRDefault="001E408E" w:rsidP="00451671">
            <w:pPr>
              <w:spacing w:before="43" w:line="25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day)</w:t>
            </w:r>
          </w:p>
        </w:tc>
      </w:tr>
    </w:tbl>
    <w:p w:rsidR="001E408E" w:rsidRPr="008215A4" w:rsidRDefault="001E408E" w:rsidP="001E408E">
      <w:pPr>
        <w:spacing w:after="423" w:line="20" w:lineRule="exact"/>
        <w:jc w:val="left"/>
        <w:rPr>
          <w:rFonts w:ascii="Times New Roman" w:eastAsia="PMingLiU" w:hAnsi="Times New Roman"/>
          <w:lang w:val="en-US" w:eastAsia="en-US"/>
        </w:rPr>
      </w:pPr>
    </w:p>
    <w:p w:rsidR="001E408E" w:rsidRPr="008215A4" w:rsidRDefault="001E408E" w:rsidP="001E408E">
      <w:pPr>
        <w:spacing w:after="115" w:line="272"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Table 2 - identification information to be published in accordance with Article 3</w:t>
      </w:r>
    </w:p>
    <w:tbl>
      <w:tblPr>
        <w:tblW w:w="0" w:type="auto"/>
        <w:tblInd w:w="4" w:type="dxa"/>
        <w:tblLayout w:type="fixed"/>
        <w:tblCellMar>
          <w:left w:w="0" w:type="dxa"/>
          <w:right w:w="0" w:type="dxa"/>
        </w:tblCellMar>
        <w:tblLook w:val="04A0" w:firstRow="1" w:lastRow="0" w:firstColumn="1" w:lastColumn="0" w:noHBand="0" w:noVBand="1"/>
      </w:tblPr>
      <w:tblGrid>
        <w:gridCol w:w="3115"/>
        <w:gridCol w:w="3106"/>
        <w:gridCol w:w="3110"/>
      </w:tblGrid>
      <w:tr w:rsidR="001E408E" w:rsidRPr="008215A4" w:rsidTr="00451671">
        <w:trPr>
          <w:trHeight w:hRule="exact" w:val="341"/>
        </w:trPr>
        <w:tc>
          <w:tcPr>
            <w:tcW w:w="3115"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40" w:after="26"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Financial Instrument</w:t>
            </w:r>
          </w:p>
        </w:tc>
        <w:tc>
          <w:tcPr>
            <w:tcW w:w="3106" w:type="dxa"/>
            <w:tcBorders>
              <w:top w:val="single" w:sz="5" w:space="0" w:color="000000"/>
              <w:left w:val="single" w:sz="5" w:space="0" w:color="000000"/>
              <w:bottom w:val="single" w:sz="5" w:space="0" w:color="000000"/>
              <w:right w:val="single" w:sz="5" w:space="0" w:color="000000"/>
            </w:tcBorders>
            <w:vAlign w:val="center"/>
          </w:tcPr>
          <w:p w:rsidR="001E408E" w:rsidRPr="008215A4" w:rsidRDefault="001E408E" w:rsidP="00451671">
            <w:pPr>
              <w:spacing w:before="43" w:after="23"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Name</w:t>
            </w:r>
          </w:p>
        </w:tc>
        <w:tc>
          <w:tcPr>
            <w:tcW w:w="3110" w:type="dxa"/>
            <w:tcBorders>
              <w:top w:val="single" w:sz="5" w:space="0" w:color="000000"/>
              <w:left w:val="single" w:sz="5" w:space="0" w:color="000000"/>
              <w:bottom w:val="single" w:sz="5" w:space="0" w:color="000000"/>
              <w:right w:val="single" w:sz="5" w:space="0" w:color="000000"/>
            </w:tcBorders>
            <w:vAlign w:val="center"/>
          </w:tcPr>
          <w:p w:rsidR="001E408E" w:rsidRPr="008215A4" w:rsidRDefault="001E408E" w:rsidP="00451671">
            <w:pPr>
              <w:spacing w:before="40" w:after="26" w:line="274" w:lineRule="exact"/>
              <w:ind w:right="1027"/>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Identifier(ISO 6166)</w:t>
            </w:r>
          </w:p>
        </w:tc>
      </w:tr>
      <w:tr w:rsidR="001E408E" w:rsidRPr="008215A4" w:rsidTr="00451671">
        <w:trPr>
          <w:trHeight w:hRule="exact" w:val="2265"/>
        </w:trPr>
        <w:tc>
          <w:tcPr>
            <w:tcW w:w="3115"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4" w:after="18" w:line="276"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Written description of financial instrument, if no identifier available (including the currency of the underlying instrument, price multiplier, price notation, quantity notation and delivery type)</w:t>
            </w:r>
          </w:p>
        </w:tc>
        <w:tc>
          <w:tcPr>
            <w:tcW w:w="3106"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31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2"/>
        </w:trPr>
        <w:tc>
          <w:tcPr>
            <w:tcW w:w="3115"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4" w:after="18"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Instrument classification</w:t>
            </w:r>
          </w:p>
        </w:tc>
        <w:tc>
          <w:tcPr>
            <w:tcW w:w="6216" w:type="dxa"/>
            <w:gridSpan w:val="2"/>
            <w:tcBorders>
              <w:top w:val="single" w:sz="5" w:space="0" w:color="000000"/>
              <w:left w:val="single" w:sz="5" w:space="0" w:color="000000"/>
              <w:bottom w:val="single" w:sz="5" w:space="0" w:color="000000"/>
              <w:right w:val="single" w:sz="5" w:space="0" w:color="000000"/>
            </w:tcBorders>
            <w:vAlign w:val="center"/>
          </w:tcPr>
          <w:p w:rsidR="001E408E" w:rsidRPr="008215A4" w:rsidRDefault="001E408E" w:rsidP="00451671">
            <w:pPr>
              <w:spacing w:before="34" w:after="18"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(ISO 10962 CFI code)</w:t>
            </w:r>
          </w:p>
        </w:tc>
      </w:tr>
      <w:tr w:rsidR="001E408E" w:rsidRPr="008215A4" w:rsidTr="00451671">
        <w:trPr>
          <w:trHeight w:hRule="exact" w:val="340"/>
        </w:trPr>
        <w:tc>
          <w:tcPr>
            <w:tcW w:w="3115"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6" w:after="16"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Currency</w:t>
            </w:r>
          </w:p>
        </w:tc>
        <w:tc>
          <w:tcPr>
            <w:tcW w:w="6216" w:type="dxa"/>
            <w:gridSpan w:val="2"/>
            <w:tcBorders>
              <w:top w:val="single" w:sz="5" w:space="0" w:color="000000"/>
              <w:left w:val="single" w:sz="5" w:space="0" w:color="000000"/>
              <w:bottom w:val="single" w:sz="5" w:space="0" w:color="000000"/>
              <w:right w:val="single" w:sz="5" w:space="0" w:color="000000"/>
            </w:tcBorders>
            <w:vAlign w:val="center"/>
          </w:tcPr>
          <w:p w:rsidR="001E408E" w:rsidRPr="008215A4" w:rsidRDefault="001E408E" w:rsidP="00451671">
            <w:pPr>
              <w:spacing w:before="33" w:after="19"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(ISO 4217)</w:t>
            </w:r>
          </w:p>
        </w:tc>
      </w:tr>
    </w:tbl>
    <w:p w:rsidR="001E408E" w:rsidRPr="008215A4" w:rsidRDefault="001E408E" w:rsidP="001E408E">
      <w:pPr>
        <w:jc w:val="left"/>
        <w:rPr>
          <w:rFonts w:ascii="Times New Roman" w:eastAsia="PMingLiU" w:hAnsi="Times New Roman"/>
          <w:lang w:val="en-US" w:eastAsia="en-US"/>
        </w:rPr>
        <w:sectPr w:rsidR="001E408E" w:rsidRPr="008215A4">
          <w:pgSz w:w="11909" w:h="16838"/>
          <w:pgMar w:top="540" w:right="1273" w:bottom="960" w:left="1297" w:header="720" w:footer="720" w:gutter="0"/>
          <w:cols w:space="720"/>
        </w:sectPr>
      </w:pPr>
    </w:p>
    <w:p w:rsidR="001E408E" w:rsidRDefault="001E408E" w:rsidP="001E408E">
      <w:pPr>
        <w:spacing w:before="267" w:after="123" w:line="271" w:lineRule="exact"/>
        <w:jc w:val="left"/>
        <w:textAlignment w:val="baseline"/>
        <w:rPr>
          <w:rFonts w:ascii="Times New Roman" w:eastAsia="Times New Roman" w:hAnsi="Times New Roman"/>
          <w:b/>
          <w:color w:val="000000"/>
          <w:sz w:val="24"/>
          <w:lang w:val="en-US" w:eastAsia="en-US"/>
        </w:rPr>
      </w:pPr>
    </w:p>
    <w:p w:rsidR="001E408E" w:rsidRDefault="001E408E" w:rsidP="001E408E">
      <w:pPr>
        <w:spacing w:before="267" w:after="123" w:line="271" w:lineRule="exact"/>
        <w:jc w:val="left"/>
        <w:textAlignment w:val="baseline"/>
        <w:rPr>
          <w:rFonts w:ascii="Times New Roman" w:eastAsia="Times New Roman" w:hAnsi="Times New Roman"/>
          <w:b/>
          <w:color w:val="000000"/>
          <w:sz w:val="24"/>
          <w:lang w:val="en-US" w:eastAsia="en-US"/>
        </w:rPr>
      </w:pPr>
    </w:p>
    <w:p w:rsidR="001E408E" w:rsidRPr="008215A4" w:rsidRDefault="001E408E" w:rsidP="001E408E">
      <w:pPr>
        <w:spacing w:before="267" w:after="123" w:line="271" w:lineRule="exact"/>
        <w:jc w:val="left"/>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Table 3 - price information to be published in accordance with Article 4(1)(a)</w:t>
      </w:r>
    </w:p>
    <w:tbl>
      <w:tblPr>
        <w:tblW w:w="0" w:type="auto"/>
        <w:tblInd w:w="6" w:type="dxa"/>
        <w:tblLayout w:type="fixed"/>
        <w:tblCellMar>
          <w:left w:w="0" w:type="dxa"/>
          <w:right w:w="0" w:type="dxa"/>
        </w:tblCellMar>
        <w:tblLook w:val="04A0" w:firstRow="1" w:lastRow="0" w:firstColumn="1" w:lastColumn="0" w:noHBand="0" w:noVBand="1"/>
      </w:tblPr>
      <w:tblGrid>
        <w:gridCol w:w="1214"/>
        <w:gridCol w:w="1028"/>
        <w:gridCol w:w="1560"/>
        <w:gridCol w:w="1132"/>
        <w:gridCol w:w="1109"/>
        <w:gridCol w:w="1210"/>
        <w:gridCol w:w="1209"/>
        <w:gridCol w:w="1205"/>
        <w:gridCol w:w="1210"/>
        <w:gridCol w:w="1209"/>
        <w:gridCol w:w="1210"/>
      </w:tblGrid>
      <w:tr w:rsidR="001E408E" w:rsidRPr="008215A4" w:rsidTr="00451671">
        <w:trPr>
          <w:trHeight w:hRule="exact" w:val="888"/>
        </w:trPr>
        <w:tc>
          <w:tcPr>
            <w:tcW w:w="1214"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028"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4" w:after="285" w:line="277"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Size </w:t>
            </w:r>
            <w:r w:rsidRPr="008215A4">
              <w:rPr>
                <w:rFonts w:ascii="Times New Roman" w:eastAsia="Times New Roman" w:hAnsi="Times New Roman"/>
                <w:color w:val="000000"/>
                <w:sz w:val="24"/>
                <w:lang w:val="en-US" w:eastAsia="en-US"/>
              </w:rPr>
              <w:br/>
              <w:t>Range</w:t>
            </w:r>
          </w:p>
        </w:tc>
        <w:tc>
          <w:tcPr>
            <w:tcW w:w="2692" w:type="dxa"/>
            <w:gridSpan w:val="2"/>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7" w:after="8" w:line="276"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All trades executed </w:t>
            </w:r>
            <w:r w:rsidRPr="008215A4">
              <w:rPr>
                <w:rFonts w:ascii="Times New Roman" w:eastAsia="Times New Roman" w:hAnsi="Times New Roman"/>
                <w:color w:val="000000"/>
                <w:sz w:val="24"/>
                <w:lang w:val="en-US" w:eastAsia="en-US"/>
              </w:rPr>
              <w:br/>
              <w:t xml:space="preserve">within first two minutes </w:t>
            </w:r>
            <w:r w:rsidRPr="008215A4">
              <w:rPr>
                <w:rFonts w:ascii="Times New Roman" w:eastAsia="Times New Roman" w:hAnsi="Times New Roman"/>
                <w:color w:val="000000"/>
                <w:sz w:val="24"/>
                <w:lang w:val="en-US" w:eastAsia="en-US"/>
              </w:rPr>
              <w:br/>
              <w:t>after time T</w:t>
            </w:r>
          </w:p>
        </w:tc>
        <w:tc>
          <w:tcPr>
            <w:tcW w:w="8362" w:type="dxa"/>
            <w:gridSpan w:val="7"/>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9" w:line="274"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First transaction after time T (if no transactions within first two minutes after time</w:t>
            </w:r>
          </w:p>
          <w:p w:rsidR="001E408E" w:rsidRPr="008215A4" w:rsidRDefault="001E408E" w:rsidP="00451671">
            <w:pPr>
              <w:spacing w:after="285" w:line="275"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w:t>
            </w:r>
          </w:p>
        </w:tc>
      </w:tr>
      <w:tr w:rsidR="001E408E" w:rsidRPr="008215A4" w:rsidTr="00451671">
        <w:trPr>
          <w:trHeight w:hRule="exact" w:val="2266"/>
        </w:trPr>
        <w:tc>
          <w:tcPr>
            <w:tcW w:w="1214"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4" w:after="1951" w:line="276"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Time (T)</w:t>
            </w:r>
          </w:p>
        </w:tc>
        <w:tc>
          <w:tcPr>
            <w:tcW w:w="1028"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560"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41" w:after="20" w:line="275"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Simple </w:t>
            </w:r>
            <w:r w:rsidRPr="008215A4">
              <w:rPr>
                <w:rFonts w:ascii="Times New Roman" w:eastAsia="Times New Roman" w:hAnsi="Times New Roman"/>
                <w:color w:val="000000"/>
                <w:sz w:val="24"/>
                <w:lang w:val="en-US" w:eastAsia="en-US"/>
              </w:rPr>
              <w:br/>
              <w:t xml:space="preserve">average </w:t>
            </w:r>
            <w:r w:rsidRPr="008215A4">
              <w:rPr>
                <w:rFonts w:ascii="Times New Roman" w:eastAsia="Times New Roman" w:hAnsi="Times New Roman"/>
                <w:color w:val="000000"/>
                <w:sz w:val="24"/>
                <w:lang w:val="en-US" w:eastAsia="en-US"/>
              </w:rPr>
              <w:br/>
              <w:t xml:space="preserve">executed </w:t>
            </w:r>
            <w:r w:rsidRPr="008215A4">
              <w:rPr>
                <w:rFonts w:ascii="Times New Roman" w:eastAsia="Times New Roman" w:hAnsi="Times New Roman"/>
                <w:color w:val="000000"/>
                <w:sz w:val="24"/>
                <w:lang w:val="en-US" w:eastAsia="en-US"/>
              </w:rPr>
              <w:br/>
              <w:t xml:space="preserve">price </w:t>
            </w:r>
            <w:r w:rsidRPr="008215A4">
              <w:rPr>
                <w:rFonts w:ascii="Times New Roman" w:eastAsia="Times New Roman" w:hAnsi="Times New Roman"/>
                <w:color w:val="000000"/>
                <w:sz w:val="24"/>
                <w:lang w:val="en-US" w:eastAsia="en-US"/>
              </w:rPr>
              <w:br/>
              <w:t xml:space="preserve">(excluding </w:t>
            </w:r>
            <w:r w:rsidRPr="008215A4">
              <w:rPr>
                <w:rFonts w:ascii="Times New Roman" w:eastAsia="Times New Roman" w:hAnsi="Times New Roman"/>
                <w:color w:val="000000"/>
                <w:sz w:val="24"/>
                <w:lang w:val="en-US" w:eastAsia="en-US"/>
              </w:rPr>
              <w:br/>
              <w:t xml:space="preserve">commissions </w:t>
            </w:r>
            <w:r w:rsidRPr="008215A4">
              <w:rPr>
                <w:rFonts w:ascii="Times New Roman" w:eastAsia="Times New Roman" w:hAnsi="Times New Roman"/>
                <w:color w:val="000000"/>
                <w:sz w:val="24"/>
                <w:lang w:val="en-US" w:eastAsia="en-US"/>
              </w:rPr>
              <w:br/>
              <w:t xml:space="preserve">and accrued </w:t>
            </w:r>
            <w:r w:rsidRPr="008215A4">
              <w:rPr>
                <w:rFonts w:ascii="Times New Roman" w:eastAsia="Times New Roman" w:hAnsi="Times New Roman"/>
                <w:color w:val="000000"/>
                <w:sz w:val="24"/>
                <w:lang w:val="en-US" w:eastAsia="en-US"/>
              </w:rPr>
              <w:br/>
              <w:t>interest)</w:t>
            </w:r>
          </w:p>
        </w:tc>
        <w:tc>
          <w:tcPr>
            <w:tcW w:w="1132"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9" w:after="1394" w:line="276"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Total </w:t>
            </w:r>
            <w:r w:rsidRPr="008215A4">
              <w:rPr>
                <w:rFonts w:ascii="Times New Roman" w:eastAsia="Times New Roman" w:hAnsi="Times New Roman"/>
                <w:color w:val="000000"/>
                <w:sz w:val="24"/>
                <w:lang w:val="en-US" w:eastAsia="en-US"/>
              </w:rPr>
              <w:br/>
              <w:t xml:space="preserve">value </w:t>
            </w:r>
            <w:r w:rsidRPr="008215A4">
              <w:rPr>
                <w:rFonts w:ascii="Times New Roman" w:eastAsia="Times New Roman" w:hAnsi="Times New Roman"/>
                <w:color w:val="000000"/>
                <w:sz w:val="24"/>
                <w:lang w:val="en-US" w:eastAsia="en-US"/>
              </w:rPr>
              <w:br/>
              <w:t>executed</w:t>
            </w:r>
          </w:p>
        </w:tc>
        <w:tc>
          <w:tcPr>
            <w:tcW w:w="1109"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6" w:after="1949" w:line="276"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Price</w:t>
            </w:r>
          </w:p>
        </w:tc>
        <w:tc>
          <w:tcPr>
            <w:tcW w:w="1210"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2" w:after="1673" w:line="278"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Time of </w:t>
            </w:r>
            <w:r w:rsidRPr="008215A4">
              <w:rPr>
                <w:rFonts w:ascii="Times New Roman" w:eastAsia="Times New Roman" w:hAnsi="Times New Roman"/>
                <w:color w:val="000000"/>
                <w:sz w:val="24"/>
                <w:lang w:val="en-US" w:eastAsia="en-US"/>
              </w:rPr>
              <w:br/>
              <w:t>execution</w:t>
            </w:r>
          </w:p>
        </w:tc>
        <w:tc>
          <w:tcPr>
            <w:tcW w:w="1209"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6" w:after="1677" w:line="274"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Transacti </w:t>
            </w:r>
            <w:r w:rsidRPr="008215A4">
              <w:rPr>
                <w:rFonts w:ascii="Times New Roman" w:eastAsia="Times New Roman" w:hAnsi="Times New Roman"/>
                <w:color w:val="000000"/>
                <w:sz w:val="24"/>
                <w:lang w:val="en-US" w:eastAsia="en-US"/>
              </w:rPr>
              <w:br/>
              <w:t>on size</w:t>
            </w:r>
          </w:p>
        </w:tc>
        <w:tc>
          <w:tcPr>
            <w:tcW w:w="1205"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3" w:after="1674" w:line="277"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Trading </w:t>
            </w:r>
            <w:r w:rsidRPr="008215A4">
              <w:rPr>
                <w:rFonts w:ascii="Times New Roman" w:eastAsia="Times New Roman" w:hAnsi="Times New Roman"/>
                <w:color w:val="000000"/>
                <w:sz w:val="24"/>
                <w:lang w:val="en-US" w:eastAsia="en-US"/>
              </w:rPr>
              <w:br/>
              <w:t>System</w:t>
            </w:r>
          </w:p>
        </w:tc>
        <w:tc>
          <w:tcPr>
            <w:tcW w:w="1210"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8" w:after="1675" w:line="274"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Trading </w:t>
            </w:r>
            <w:r w:rsidRPr="008215A4">
              <w:rPr>
                <w:rFonts w:ascii="Times New Roman" w:eastAsia="Times New Roman" w:hAnsi="Times New Roman"/>
                <w:color w:val="000000"/>
                <w:sz w:val="24"/>
                <w:lang w:val="en-US" w:eastAsia="en-US"/>
              </w:rPr>
              <w:br/>
              <w:t>Mode</w:t>
            </w:r>
          </w:p>
        </w:tc>
        <w:tc>
          <w:tcPr>
            <w:tcW w:w="1209"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42" w:after="1673" w:line="273"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Trading </w:t>
            </w:r>
            <w:r w:rsidRPr="008215A4">
              <w:rPr>
                <w:rFonts w:ascii="Times New Roman" w:eastAsia="Times New Roman" w:hAnsi="Times New Roman"/>
                <w:color w:val="000000"/>
                <w:sz w:val="24"/>
                <w:lang w:val="en-US" w:eastAsia="en-US"/>
              </w:rPr>
              <w:br/>
              <w:t>platform</w:t>
            </w:r>
          </w:p>
        </w:tc>
        <w:tc>
          <w:tcPr>
            <w:tcW w:w="1210"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44" w:after="17" w:line="275"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best bid </w:t>
            </w:r>
            <w:r w:rsidRPr="008215A4">
              <w:rPr>
                <w:rFonts w:ascii="Times New Roman" w:eastAsia="Times New Roman" w:hAnsi="Times New Roman"/>
                <w:color w:val="000000"/>
                <w:sz w:val="24"/>
                <w:lang w:val="en-US" w:eastAsia="en-US"/>
              </w:rPr>
              <w:br/>
              <w:t xml:space="preserve">and offer </w:t>
            </w:r>
            <w:r w:rsidRPr="008215A4">
              <w:rPr>
                <w:rFonts w:ascii="Times New Roman" w:eastAsia="Times New Roman" w:hAnsi="Times New Roman"/>
                <w:color w:val="000000"/>
                <w:sz w:val="24"/>
                <w:lang w:val="en-US" w:eastAsia="en-US"/>
              </w:rPr>
              <w:br/>
              <w:t xml:space="preserve">or </w:t>
            </w:r>
            <w:r w:rsidRPr="008215A4">
              <w:rPr>
                <w:rFonts w:ascii="Times New Roman" w:eastAsia="Times New Roman" w:hAnsi="Times New Roman"/>
                <w:color w:val="000000"/>
                <w:sz w:val="24"/>
                <w:lang w:val="en-US" w:eastAsia="en-US"/>
              </w:rPr>
              <w:br/>
              <w:t xml:space="preserve">suitable </w:t>
            </w:r>
            <w:r w:rsidRPr="008215A4">
              <w:rPr>
                <w:rFonts w:ascii="Times New Roman" w:eastAsia="Times New Roman" w:hAnsi="Times New Roman"/>
                <w:color w:val="000000"/>
                <w:sz w:val="24"/>
                <w:lang w:val="en-US" w:eastAsia="en-US"/>
              </w:rPr>
              <w:br/>
              <w:t xml:space="preserve">reference </w:t>
            </w:r>
            <w:r w:rsidRPr="008215A4">
              <w:rPr>
                <w:rFonts w:ascii="Times New Roman" w:eastAsia="Times New Roman" w:hAnsi="Times New Roman"/>
                <w:color w:val="000000"/>
                <w:sz w:val="24"/>
                <w:lang w:val="en-US" w:eastAsia="en-US"/>
              </w:rPr>
              <w:br/>
              <w:t xml:space="preserve">price at </w:t>
            </w:r>
            <w:r w:rsidRPr="008215A4">
              <w:rPr>
                <w:rFonts w:ascii="Times New Roman" w:eastAsia="Times New Roman" w:hAnsi="Times New Roman"/>
                <w:color w:val="000000"/>
                <w:sz w:val="24"/>
                <w:lang w:val="en-US" w:eastAsia="en-US"/>
              </w:rPr>
              <w:br/>
              <w:t xml:space="preserve">time of </w:t>
            </w:r>
            <w:r w:rsidRPr="008215A4">
              <w:rPr>
                <w:rFonts w:ascii="Times New Roman" w:eastAsia="Times New Roman" w:hAnsi="Times New Roman"/>
                <w:color w:val="000000"/>
                <w:sz w:val="24"/>
                <w:lang w:val="en-US" w:eastAsia="en-US"/>
              </w:rPr>
              <w:br/>
              <w:t>execution</w:t>
            </w:r>
          </w:p>
        </w:tc>
      </w:tr>
      <w:tr w:rsidR="001E408E" w:rsidRPr="008215A4" w:rsidTr="00451671">
        <w:trPr>
          <w:trHeight w:hRule="exact" w:val="336"/>
        </w:trPr>
        <w:tc>
          <w:tcPr>
            <w:tcW w:w="1214"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8" w:after="12" w:line="276"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09.30.00</w:t>
            </w:r>
          </w:p>
        </w:tc>
        <w:tc>
          <w:tcPr>
            <w:tcW w:w="1028"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3" w:after="17" w:line="276" w:lineRule="exact"/>
              <w:ind w:right="757"/>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w:t>
            </w:r>
          </w:p>
        </w:tc>
        <w:tc>
          <w:tcPr>
            <w:tcW w:w="156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3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1"/>
        </w:trPr>
        <w:tc>
          <w:tcPr>
            <w:tcW w:w="1214"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028"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after="16" w:line="276" w:lineRule="exact"/>
              <w:ind w:right="757"/>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2</w:t>
            </w:r>
          </w:p>
        </w:tc>
        <w:tc>
          <w:tcPr>
            <w:tcW w:w="156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3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1214"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028"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8" w:after="22" w:line="276" w:lineRule="exact"/>
              <w:ind w:right="757"/>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3</w:t>
            </w:r>
          </w:p>
        </w:tc>
        <w:tc>
          <w:tcPr>
            <w:tcW w:w="156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3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1214"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8" w:after="17" w:line="276"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11.30.00</w:t>
            </w:r>
          </w:p>
        </w:tc>
        <w:tc>
          <w:tcPr>
            <w:tcW w:w="1028"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8" w:after="17" w:line="276" w:lineRule="exact"/>
              <w:ind w:right="757"/>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w:t>
            </w:r>
          </w:p>
        </w:tc>
        <w:tc>
          <w:tcPr>
            <w:tcW w:w="156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3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1"/>
        </w:trPr>
        <w:tc>
          <w:tcPr>
            <w:tcW w:w="1214"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028"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after="21" w:line="276" w:lineRule="exact"/>
              <w:ind w:right="757"/>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2</w:t>
            </w:r>
          </w:p>
        </w:tc>
        <w:tc>
          <w:tcPr>
            <w:tcW w:w="156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3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1214"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028"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9" w:after="11" w:line="276" w:lineRule="exact"/>
              <w:ind w:right="757"/>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3</w:t>
            </w:r>
          </w:p>
        </w:tc>
        <w:tc>
          <w:tcPr>
            <w:tcW w:w="156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3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1"/>
        </w:trPr>
        <w:tc>
          <w:tcPr>
            <w:tcW w:w="1214"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4" w:after="11" w:line="276"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13.30.00</w:t>
            </w:r>
          </w:p>
        </w:tc>
        <w:tc>
          <w:tcPr>
            <w:tcW w:w="1028"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4" w:after="11" w:line="276" w:lineRule="exact"/>
              <w:ind w:right="757"/>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w:t>
            </w:r>
          </w:p>
        </w:tc>
        <w:tc>
          <w:tcPr>
            <w:tcW w:w="156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3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1214"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028"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4" w:after="12" w:line="276" w:lineRule="exact"/>
              <w:ind w:right="757"/>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2</w:t>
            </w:r>
          </w:p>
        </w:tc>
        <w:tc>
          <w:tcPr>
            <w:tcW w:w="156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3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1214"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028"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9" w:after="16" w:line="276" w:lineRule="exact"/>
              <w:ind w:right="757"/>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3</w:t>
            </w:r>
          </w:p>
        </w:tc>
        <w:tc>
          <w:tcPr>
            <w:tcW w:w="156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3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1"/>
        </w:trPr>
        <w:tc>
          <w:tcPr>
            <w:tcW w:w="1214" w:type="dxa"/>
            <w:tcBorders>
              <w:top w:val="single" w:sz="5" w:space="0" w:color="000000"/>
              <w:left w:val="single" w:sz="5" w:space="0" w:color="000000"/>
              <w:bottom w:val="single" w:sz="5" w:space="0" w:color="000000"/>
              <w:right w:val="single" w:sz="5" w:space="0" w:color="000000"/>
            </w:tcBorders>
            <w:vAlign w:val="center"/>
          </w:tcPr>
          <w:p w:rsidR="001E408E" w:rsidRPr="008215A4" w:rsidRDefault="001E408E" w:rsidP="00451671">
            <w:pPr>
              <w:spacing w:before="34" w:after="16" w:line="276"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15.30.00</w:t>
            </w:r>
          </w:p>
        </w:tc>
        <w:tc>
          <w:tcPr>
            <w:tcW w:w="1028"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4" w:after="16" w:line="276" w:lineRule="exact"/>
              <w:ind w:right="757"/>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w:t>
            </w:r>
          </w:p>
        </w:tc>
        <w:tc>
          <w:tcPr>
            <w:tcW w:w="156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3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1214"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028"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4" w:after="17" w:line="276" w:lineRule="exact"/>
              <w:ind w:right="757"/>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2</w:t>
            </w:r>
          </w:p>
        </w:tc>
        <w:tc>
          <w:tcPr>
            <w:tcW w:w="156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3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7"/>
        </w:trPr>
        <w:tc>
          <w:tcPr>
            <w:tcW w:w="1214"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028"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4" w:after="26" w:line="276" w:lineRule="exact"/>
              <w:ind w:right="757"/>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3</w:t>
            </w:r>
          </w:p>
        </w:tc>
        <w:tc>
          <w:tcPr>
            <w:tcW w:w="156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32"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1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09"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210"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bl>
    <w:p w:rsidR="001E408E" w:rsidRPr="008215A4" w:rsidRDefault="001E408E" w:rsidP="001E408E">
      <w:pPr>
        <w:jc w:val="left"/>
        <w:rPr>
          <w:rFonts w:ascii="Times New Roman" w:eastAsia="PMingLiU" w:hAnsi="Times New Roman"/>
          <w:lang w:val="en-US" w:eastAsia="en-US"/>
        </w:rPr>
        <w:sectPr w:rsidR="001E408E" w:rsidRPr="008215A4">
          <w:pgSz w:w="16838" w:h="11909" w:orient="landscape"/>
          <w:pgMar w:top="540" w:right="2500" w:bottom="960" w:left="1018" w:header="720" w:footer="720" w:gutter="0"/>
          <w:cols w:space="720"/>
        </w:sectPr>
      </w:pPr>
    </w:p>
    <w:p w:rsidR="001E408E" w:rsidRPr="008215A4" w:rsidRDefault="001E408E" w:rsidP="001E408E">
      <w:pPr>
        <w:spacing w:before="1" w:after="323"/>
        <w:ind w:right="8337"/>
        <w:jc w:val="left"/>
        <w:textAlignment w:val="baseline"/>
        <w:rPr>
          <w:rFonts w:ascii="Times New Roman" w:eastAsia="PMingLiU" w:hAnsi="Times New Roman"/>
          <w:lang w:val="en-US" w:eastAsia="en-US"/>
        </w:rPr>
      </w:pPr>
      <w:r w:rsidRPr="008215A4">
        <w:rPr>
          <w:rFonts w:ascii="Times New Roman" w:eastAsia="PMingLiU" w:hAnsi="Times New Roman"/>
          <w:noProof/>
        </w:rPr>
        <w:lastRenderedPageBreak/>
        <w:drawing>
          <wp:inline distT="0" distB="0" distL="0" distR="0" wp14:anchorId="7E15A799" wp14:editId="1FCB9F88">
            <wp:extent cx="563880" cy="563880"/>
            <wp:effectExtent l="0" t="0" r="0" b="0"/>
            <wp:docPr id="4" name="pic"/>
            <wp:cNvGraphicFramePr/>
            <a:graphic xmlns:a="http://schemas.openxmlformats.org/drawingml/2006/main">
              <a:graphicData uri="http://schemas.openxmlformats.org/drawingml/2006/picture">
                <pic:pic xmlns:pic="http://schemas.openxmlformats.org/drawingml/2006/picture">
                  <pic:nvPicPr>
                    <pic:cNvPr id="318"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1E408E" w:rsidRPr="008215A4" w:rsidRDefault="001E408E" w:rsidP="001E408E">
      <w:pPr>
        <w:spacing w:after="121" w:line="271" w:lineRule="exact"/>
        <w:jc w:val="center"/>
        <w:textAlignment w:val="baseline"/>
        <w:rPr>
          <w:rFonts w:ascii="Times New Roman" w:eastAsia="Times New Roman" w:hAnsi="Times New Roman"/>
          <w:b/>
          <w:color w:val="000000"/>
          <w:sz w:val="24"/>
          <w:lang w:val="en-US" w:eastAsia="en-US"/>
        </w:rPr>
      </w:pPr>
      <w:r>
        <w:rPr>
          <w:rFonts w:ascii="Times New Roman" w:eastAsia="PMingLiU" w:hAnsi="Times New Roman"/>
          <w:noProof/>
        </w:rPr>
        <mc:AlternateContent>
          <mc:Choice Requires="wps">
            <w:drawing>
              <wp:anchor distT="0" distB="0" distL="0" distR="0" simplePos="0" relativeHeight="251743232" behindDoc="0" locked="0" layoutInCell="1" allowOverlap="1" wp14:anchorId="61B3DD20" wp14:editId="4C3701B8">
                <wp:simplePos x="0" y="0"/>
                <wp:positionH relativeFrom="page">
                  <wp:posOffset>857885</wp:posOffset>
                </wp:positionH>
                <wp:positionV relativeFrom="page">
                  <wp:posOffset>9559925</wp:posOffset>
                </wp:positionV>
                <wp:extent cx="506730" cy="342900"/>
                <wp:effectExtent l="635" t="0" r="0" b="317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0" type="#_x0000_t202" style="position:absolute;left:0;text-align:left;margin-left:67.55pt;margin-top:752.75pt;width:39.9pt;height:27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q7swIAALI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" filled="f" stroked="f">
                <v:textbox inset="0,0,0,0">
                  <w:txbxContent>
                    <w:p w:rsidR="001E408E" w:rsidRDefault="001E408E" w:rsidP="001E408E">
                      <w:pPr>
                        <w:spacing w:line="525"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4256" behindDoc="0" locked="0" layoutInCell="1" allowOverlap="1" wp14:anchorId="7549DBAA" wp14:editId="2D7CF136">
                <wp:simplePos x="0" y="0"/>
                <wp:positionH relativeFrom="page">
                  <wp:posOffset>3609975</wp:posOffset>
                </wp:positionH>
                <wp:positionV relativeFrom="page">
                  <wp:posOffset>9697085</wp:posOffset>
                </wp:positionV>
                <wp:extent cx="339090" cy="172720"/>
                <wp:effectExtent l="0" t="635" r="3810"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266" w:lineRule="exact"/>
                              <w:textAlignment w:val="baseline"/>
                              <w:rPr>
                                <w:rFonts w:eastAsia="Times New Roman"/>
                                <w:color w:val="000000"/>
                                <w:spacing w:val="14"/>
                                <w:sz w:val="24"/>
                              </w:rPr>
                            </w:pPr>
                            <w:r>
                              <w:rPr>
                                <w:rFonts w:eastAsia="Times New Roman"/>
                                <w:color w:val="000000"/>
                                <w:spacing w:val="14"/>
                                <w:sz w:val="24"/>
                              </w:rPr>
                              <w:t>535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6" type="#_x0000_t202" style="position:absolute;left:0;text-align:left;margin-left:284.25pt;margin-top:763.55pt;width:26.7pt;height:13.6pt;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PswIAALI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" filled="f" stroked="f">
                <v:textbox inset="0,0,0,0">
                  <w:txbxContent>
                    <w:p w:rsidR="001E408E" w:rsidRDefault="001E408E" w:rsidP="001E408E">
                      <w:pPr>
                        <w:spacing w:line="266" w:lineRule="exact"/>
                        <w:textAlignment w:val="baseline"/>
                        <w:rPr>
                          <w:rFonts w:eastAsia="Times New Roman"/>
                          <w:color w:val="000000"/>
                          <w:spacing w:val="14"/>
                          <w:sz w:val="24"/>
                        </w:rPr>
                      </w:pPr>
                      <w:r>
                        <w:rPr>
                          <w:rFonts w:eastAsia="Times New Roman"/>
                          <w:color w:val="000000"/>
                          <w:spacing w:val="14"/>
                          <w:sz w:val="24"/>
                        </w:rPr>
                        <w:t>535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5280" behindDoc="0" locked="0" layoutInCell="1" allowOverlap="1" wp14:anchorId="2D3E6009" wp14:editId="4CF714AE">
                <wp:simplePos x="0" y="0"/>
                <wp:positionH relativeFrom="page">
                  <wp:posOffset>6703695</wp:posOffset>
                </wp:positionH>
                <wp:positionV relativeFrom="page">
                  <wp:posOffset>9559925</wp:posOffset>
                </wp:positionV>
                <wp:extent cx="503555" cy="342900"/>
                <wp:effectExtent l="0" t="0" r="3175" b="317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2" type="#_x0000_t202" style="position:absolute;left:0;text-align:left;margin-left:527.85pt;margin-top:752.75pt;width:39.65pt;height:27pt;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" filled="f" stroked="f">
                <v:textbox inset="0,0,0,0">
                  <w:txbxContent>
                    <w:p w:rsidR="001E408E" w:rsidRDefault="001E408E" w:rsidP="001E408E">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76672" behindDoc="0" locked="0" layoutInCell="1" allowOverlap="1" wp14:anchorId="3DE14821" wp14:editId="0698E991">
                <wp:simplePos x="0" y="0"/>
                <wp:positionH relativeFrom="page">
                  <wp:posOffset>826135</wp:posOffset>
                </wp:positionH>
                <wp:positionV relativeFrom="page">
                  <wp:posOffset>1688465</wp:posOffset>
                </wp:positionV>
                <wp:extent cx="2960370" cy="0"/>
                <wp:effectExtent l="6985" t="12065" r="13970" b="698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03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132.95pt" to="298.15pt,1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fKhHQIAADgEAAAOAAAAZHJzL2Uyb0RvYy54bWysU8GO2jAQvVfqP1i+QxKg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77696" behindDoc="0" locked="0" layoutInCell="1" allowOverlap="1" wp14:anchorId="33450F68" wp14:editId="7B6CD74E">
                <wp:simplePos x="0" y="0"/>
                <wp:positionH relativeFrom="page">
                  <wp:posOffset>869315</wp:posOffset>
                </wp:positionH>
                <wp:positionV relativeFrom="page">
                  <wp:posOffset>1898650</wp:posOffset>
                </wp:positionV>
                <wp:extent cx="2917190" cy="0"/>
                <wp:effectExtent l="12065" t="12700" r="1397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71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45pt,149.5pt" to="298.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78720" behindDoc="0" locked="0" layoutInCell="1" allowOverlap="1" wp14:anchorId="198CB2F7" wp14:editId="45BA694C">
                <wp:simplePos x="0" y="0"/>
                <wp:positionH relativeFrom="page">
                  <wp:posOffset>869315</wp:posOffset>
                </wp:positionH>
                <wp:positionV relativeFrom="page">
                  <wp:posOffset>2112010</wp:posOffset>
                </wp:positionV>
                <wp:extent cx="2917190" cy="0"/>
                <wp:effectExtent l="12065" t="6985" r="13970"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71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45pt,166.3pt" to="298.15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79744" behindDoc="0" locked="0" layoutInCell="1" allowOverlap="1" wp14:anchorId="1B6671F6" wp14:editId="442EACAE">
                <wp:simplePos x="0" y="0"/>
                <wp:positionH relativeFrom="page">
                  <wp:posOffset>6748145</wp:posOffset>
                </wp:positionH>
                <wp:positionV relativeFrom="page">
                  <wp:posOffset>1471930</wp:posOffset>
                </wp:positionV>
                <wp:extent cx="0" cy="857250"/>
                <wp:effectExtent l="13970" t="5080" r="5080" b="1397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1.35pt,115.9pt" to="531.35pt,1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4MHQIAADcEAAAOAAAAZHJzL2Uyb0RvYy54bWysU8GO2jAQvVfqP1i+QxIKL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80768" behindDoc="0" locked="0" layoutInCell="1" allowOverlap="1" wp14:anchorId="4DA35F89" wp14:editId="0F94D9D2">
                <wp:simplePos x="0" y="0"/>
                <wp:positionH relativeFrom="page">
                  <wp:posOffset>3797935</wp:posOffset>
                </wp:positionH>
                <wp:positionV relativeFrom="page">
                  <wp:posOffset>1898650</wp:posOffset>
                </wp:positionV>
                <wp:extent cx="2957195" cy="0"/>
                <wp:effectExtent l="6985" t="12700" r="7620" b="63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71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9.05pt,149.5pt" to="531.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ZV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81792" behindDoc="0" locked="0" layoutInCell="1" allowOverlap="1" wp14:anchorId="5C7518F7" wp14:editId="134BA71B">
                <wp:simplePos x="0" y="0"/>
                <wp:positionH relativeFrom="page">
                  <wp:posOffset>3797935</wp:posOffset>
                </wp:positionH>
                <wp:positionV relativeFrom="page">
                  <wp:posOffset>1688465</wp:posOffset>
                </wp:positionV>
                <wp:extent cx="2957195" cy="0"/>
                <wp:effectExtent l="6985" t="12065" r="7620" b="698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71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9.05pt,132.95pt" to="531.9pt,1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CS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82816" behindDoc="0" locked="0" layoutInCell="1" allowOverlap="1" wp14:anchorId="58567573" wp14:editId="07E490ED">
                <wp:simplePos x="0" y="0"/>
                <wp:positionH relativeFrom="page">
                  <wp:posOffset>3797935</wp:posOffset>
                </wp:positionH>
                <wp:positionV relativeFrom="page">
                  <wp:posOffset>1475105</wp:posOffset>
                </wp:positionV>
                <wp:extent cx="2957195" cy="0"/>
                <wp:effectExtent l="6985" t="8255" r="7620"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71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9.05pt,116.15pt" to="531.9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1m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83840" behindDoc="0" locked="0" layoutInCell="1" allowOverlap="1" wp14:anchorId="669886E6" wp14:editId="047C053E">
                <wp:simplePos x="0" y="0"/>
                <wp:positionH relativeFrom="page">
                  <wp:posOffset>1591310</wp:posOffset>
                </wp:positionH>
                <wp:positionV relativeFrom="page">
                  <wp:posOffset>460375</wp:posOffset>
                </wp:positionV>
                <wp:extent cx="0" cy="561340"/>
                <wp:effectExtent l="10160" t="12700" r="8890" b="698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&#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DvpZJA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Pr="008215A4">
        <w:rPr>
          <w:rFonts w:ascii="Times New Roman" w:eastAsia="Times New Roman" w:hAnsi="Times New Roman"/>
          <w:b/>
          <w:color w:val="000000"/>
          <w:sz w:val="24"/>
          <w:lang w:val="en-US" w:eastAsia="en-US"/>
        </w:rPr>
        <w:t>Table 4 - price information to be published in accordance with Article 4(1)(b)</w:t>
      </w:r>
    </w:p>
    <w:tbl>
      <w:tblPr>
        <w:tblW w:w="0" w:type="auto"/>
        <w:tblInd w:w="6" w:type="dxa"/>
        <w:tblLayout w:type="fixed"/>
        <w:tblCellMar>
          <w:left w:w="0" w:type="dxa"/>
          <w:right w:w="0" w:type="dxa"/>
        </w:tblCellMar>
        <w:tblLook w:val="04A0" w:firstRow="1" w:lastRow="0" w:firstColumn="1" w:lastColumn="0" w:noHBand="0" w:noVBand="1"/>
      </w:tblPr>
      <w:tblGrid>
        <w:gridCol w:w="4688"/>
      </w:tblGrid>
      <w:tr w:rsidR="001E408E" w:rsidRPr="008215A4" w:rsidTr="00451671">
        <w:trPr>
          <w:trHeight w:hRule="exact" w:val="1363"/>
        </w:trPr>
        <w:tc>
          <w:tcPr>
            <w:tcW w:w="4688" w:type="dxa"/>
            <w:tcBorders>
              <w:top w:val="single" w:sz="5" w:space="0" w:color="000000"/>
              <w:left w:val="single" w:sz="5" w:space="0" w:color="000000"/>
              <w:bottom w:val="single" w:sz="5" w:space="0" w:color="000000"/>
              <w:right w:val="single" w:sz="5" w:space="0" w:color="000000"/>
            </w:tcBorders>
            <w:shd w:val="clear" w:color="E1E2E2" w:fill="E1E2E2"/>
          </w:tcPr>
          <w:p w:rsidR="001E408E" w:rsidRPr="008215A4" w:rsidRDefault="001E408E" w:rsidP="00451671">
            <w:pPr>
              <w:spacing w:line="332" w:lineRule="exact"/>
              <w:ind w:right="1152"/>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simple average transaction price volume-weighted transaction price highest executed price</w:t>
            </w:r>
          </w:p>
          <w:p w:rsidR="001E408E" w:rsidRPr="008215A4" w:rsidRDefault="001E408E" w:rsidP="00451671">
            <w:pPr>
              <w:spacing w:before="58" w:after="23"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lowest executed price</w:t>
            </w:r>
          </w:p>
        </w:tc>
      </w:tr>
    </w:tbl>
    <w:p w:rsidR="001E408E" w:rsidRPr="008215A4" w:rsidRDefault="001E408E" w:rsidP="001E408E">
      <w:pPr>
        <w:spacing w:after="419" w:line="20" w:lineRule="exact"/>
        <w:jc w:val="left"/>
        <w:rPr>
          <w:rFonts w:ascii="Times New Roman" w:eastAsia="PMingLiU" w:hAnsi="Times New Roman"/>
          <w:lang w:val="en-US" w:eastAsia="en-US"/>
        </w:rPr>
      </w:pPr>
    </w:p>
    <w:p w:rsidR="001E408E" w:rsidRPr="008215A4" w:rsidRDefault="001E408E" w:rsidP="001E408E">
      <w:pPr>
        <w:spacing w:after="115" w:line="271" w:lineRule="exact"/>
        <w:jc w:val="center"/>
        <w:textAlignment w:val="baseline"/>
        <w:rPr>
          <w:rFonts w:ascii="Times New Roman" w:eastAsia="Times New Roman" w:hAnsi="Times New Roman"/>
          <w:b/>
          <w:color w:val="000000"/>
          <w:sz w:val="24"/>
          <w:lang w:val="en-US" w:eastAsia="en-US"/>
        </w:rPr>
      </w:pPr>
      <w:r>
        <w:rPr>
          <w:rFonts w:ascii="Times New Roman" w:eastAsia="PMingLiU" w:hAnsi="Times New Roman"/>
          <w:noProof/>
        </w:rPr>
        <mc:AlternateContent>
          <mc:Choice Requires="wps">
            <w:drawing>
              <wp:anchor distT="0" distB="0" distL="114300" distR="114300" simplePos="0" relativeHeight="251684864" behindDoc="0" locked="0" layoutInCell="1" allowOverlap="1" wp14:anchorId="073C9529" wp14:editId="3A32FBB2">
                <wp:simplePos x="0" y="0"/>
                <wp:positionH relativeFrom="page">
                  <wp:posOffset>3797935</wp:posOffset>
                </wp:positionH>
                <wp:positionV relativeFrom="page">
                  <wp:posOffset>2322830</wp:posOffset>
                </wp:positionV>
                <wp:extent cx="2957195" cy="0"/>
                <wp:effectExtent l="6985" t="8255" r="7620" b="107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71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9.05pt,182.9pt" to="531.9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AyHgIAADg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85888" behindDoc="0" locked="0" layoutInCell="1" allowOverlap="1" wp14:anchorId="50EE9F2C" wp14:editId="6D5D4E12">
                <wp:simplePos x="0" y="0"/>
                <wp:positionH relativeFrom="page">
                  <wp:posOffset>3797935</wp:posOffset>
                </wp:positionH>
                <wp:positionV relativeFrom="page">
                  <wp:posOffset>2112010</wp:posOffset>
                </wp:positionV>
                <wp:extent cx="2957195" cy="0"/>
                <wp:effectExtent l="6985" t="6985" r="7620" b="1206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71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9.05pt,166.3pt" to="531.9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wb1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" strokeweight=".7pt">
                <w10:wrap anchorx="page" anchory="page"/>
              </v:line>
            </w:pict>
          </mc:Fallback>
        </mc:AlternateContent>
      </w:r>
      <w:r w:rsidRPr="008215A4">
        <w:rPr>
          <w:rFonts w:ascii="Times New Roman" w:eastAsia="Times New Roman" w:hAnsi="Times New Roman"/>
          <w:b/>
          <w:color w:val="000000"/>
          <w:sz w:val="24"/>
          <w:lang w:val="en-US" w:eastAsia="en-US"/>
        </w:rPr>
        <w:t>Table 5 - costs information to be published in accordance with Article 5</w:t>
      </w:r>
    </w:p>
    <w:tbl>
      <w:tblPr>
        <w:tblW w:w="0" w:type="auto"/>
        <w:tblInd w:w="18" w:type="dxa"/>
        <w:tblLayout w:type="fixed"/>
        <w:tblCellMar>
          <w:left w:w="0" w:type="dxa"/>
          <w:right w:w="0" w:type="dxa"/>
        </w:tblCellMar>
        <w:tblLook w:val="04A0" w:firstRow="1" w:lastRow="0" w:firstColumn="1" w:lastColumn="0" w:noHBand="0" w:noVBand="1"/>
      </w:tblPr>
      <w:tblGrid>
        <w:gridCol w:w="4666"/>
        <w:gridCol w:w="4665"/>
      </w:tblGrid>
      <w:tr w:rsidR="001E408E" w:rsidRPr="008215A4" w:rsidTr="00451671">
        <w:trPr>
          <w:trHeight w:hRule="exact" w:val="336"/>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6" w:after="16"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Information required under Article 5(a) to (d)</w:t>
            </w:r>
          </w:p>
        </w:tc>
        <w:tc>
          <w:tcPr>
            <w:tcW w:w="4665" w:type="dxa"/>
            <w:tcBorders>
              <w:top w:val="single" w:sz="5" w:space="0" w:color="000000"/>
              <w:left w:val="single" w:sz="5" w:space="0" w:color="000000"/>
              <w:bottom w:val="single" w:sz="5" w:space="0" w:color="000000"/>
              <w:right w:val="single" w:sz="5" w:space="0" w:color="000000"/>
            </w:tcBorders>
            <w:vAlign w:val="center"/>
          </w:tcPr>
          <w:p w:rsidR="001E408E" w:rsidRPr="008215A4" w:rsidRDefault="001E408E" w:rsidP="00451671">
            <w:pPr>
              <w:spacing w:before="38" w:after="14"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(Description)</w:t>
            </w:r>
          </w:p>
        </w:tc>
      </w:tr>
      <w:tr w:rsidR="001E408E" w:rsidRPr="008215A4" w:rsidTr="00451671">
        <w:trPr>
          <w:trHeight w:hRule="exact" w:val="888"/>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7" w:after="21" w:line="275" w:lineRule="exact"/>
              <w:ind w:right="288"/>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Total value of all rebates, discounts, or other payments offered (as % of total traded value during the reporting period)</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spacing w:before="38" w:after="571"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w:t>
            </w:r>
          </w:p>
        </w:tc>
      </w:tr>
      <w:tr w:rsidR="001E408E" w:rsidRPr="008215A4" w:rsidTr="00451671">
        <w:trPr>
          <w:trHeight w:hRule="exact" w:val="610"/>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8" w:after="14" w:line="274" w:lineRule="exact"/>
              <w:ind w:right="180"/>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Total value of all costs (as a % of total traded value during the reporting period volume)</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spacing w:before="38" w:after="288"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w:t>
            </w:r>
          </w:p>
        </w:tc>
      </w:tr>
      <w:tr w:rsidR="001E408E" w:rsidRPr="008215A4" w:rsidTr="00451671">
        <w:trPr>
          <w:trHeight w:hRule="exact" w:val="614"/>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40" w:after="25" w:line="272" w:lineRule="exact"/>
              <w:ind w:right="720"/>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Link to a website or other source where further information on costs is available</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bl>
    <w:p w:rsidR="001E408E" w:rsidRPr="008215A4" w:rsidRDefault="001E408E" w:rsidP="001E408E">
      <w:pPr>
        <w:spacing w:after="419" w:line="20" w:lineRule="exact"/>
        <w:jc w:val="left"/>
        <w:rPr>
          <w:rFonts w:ascii="Times New Roman" w:eastAsia="PMingLiU" w:hAnsi="Times New Roman"/>
          <w:lang w:val="en-US" w:eastAsia="en-US"/>
        </w:rPr>
      </w:pPr>
    </w:p>
    <w:p w:rsidR="001E408E" w:rsidRPr="008215A4" w:rsidRDefault="001E408E" w:rsidP="001E408E">
      <w:pPr>
        <w:spacing w:after="120" w:line="271"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Table 6 - price information to be published in accordance with Article 6</w:t>
      </w:r>
    </w:p>
    <w:tbl>
      <w:tblPr>
        <w:tblW w:w="0" w:type="auto"/>
        <w:tblInd w:w="18" w:type="dxa"/>
        <w:tblLayout w:type="fixed"/>
        <w:tblCellMar>
          <w:left w:w="0" w:type="dxa"/>
          <w:right w:w="0" w:type="dxa"/>
        </w:tblCellMar>
        <w:tblLook w:val="04A0" w:firstRow="1" w:lastRow="0" w:firstColumn="1" w:lastColumn="0" w:noHBand="0" w:noVBand="1"/>
      </w:tblPr>
      <w:tblGrid>
        <w:gridCol w:w="4666"/>
        <w:gridCol w:w="4665"/>
      </w:tblGrid>
      <w:tr w:rsidR="001E408E" w:rsidRPr="008215A4" w:rsidTr="00451671">
        <w:trPr>
          <w:trHeight w:hRule="exact" w:val="614"/>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5" w:after="25" w:line="277" w:lineRule="exact"/>
              <w:ind w:right="828"/>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orders or request for quotes received</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2"/>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4" w:after="23"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transactions executed</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8" w:after="18"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Total value of transactions executed</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609"/>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9" w:after="14" w:line="273" w:lineRule="exact"/>
              <w:ind w:right="828"/>
              <w:jc w:val="left"/>
              <w:textAlignment w:val="baseline"/>
              <w:rPr>
                <w:rFonts w:ascii="Times New Roman" w:eastAsia="Times New Roman" w:hAnsi="Times New Roman"/>
                <w:color w:val="000000"/>
                <w:spacing w:val="-2"/>
                <w:sz w:val="24"/>
                <w:lang w:val="en-US" w:eastAsia="en-US"/>
              </w:rPr>
            </w:pPr>
            <w:r w:rsidRPr="008215A4">
              <w:rPr>
                <w:rFonts w:ascii="Times New Roman" w:eastAsia="Times New Roman" w:hAnsi="Times New Roman"/>
                <w:color w:val="000000"/>
                <w:spacing w:val="-2"/>
                <w:sz w:val="24"/>
                <w:lang w:val="en-US" w:eastAsia="en-US"/>
              </w:rPr>
              <w:t>Number of orders or request for quotes received cancelled or withdrawn</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610"/>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8" w:after="23" w:line="274" w:lineRule="exact"/>
              <w:ind w:right="828"/>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orders or request for quotes received modified</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8" w:after="18"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Median transaction size</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1"/>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2" w:after="19"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Median size of all orders or requests for quote</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40"/>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8" w:after="14"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designated market makers</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bl>
    <w:p w:rsidR="001E408E" w:rsidRPr="008215A4" w:rsidRDefault="001E408E" w:rsidP="001E408E">
      <w:pPr>
        <w:spacing w:after="419" w:line="20" w:lineRule="exact"/>
        <w:jc w:val="left"/>
        <w:rPr>
          <w:rFonts w:ascii="Times New Roman" w:eastAsia="PMingLiU" w:hAnsi="Times New Roman"/>
          <w:lang w:val="en-US" w:eastAsia="en-US"/>
        </w:rPr>
      </w:pPr>
    </w:p>
    <w:p w:rsidR="001E408E" w:rsidRPr="008215A4" w:rsidRDefault="001E408E" w:rsidP="001E408E">
      <w:pPr>
        <w:spacing w:line="271" w:lineRule="exact"/>
        <w:jc w:val="left"/>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Table 7 - likelihood of execution information to be published in accordance with Article</w:t>
      </w:r>
    </w:p>
    <w:p w:rsidR="001E408E" w:rsidRPr="008215A4" w:rsidRDefault="001E408E" w:rsidP="001E408E">
      <w:pPr>
        <w:spacing w:before="27" w:after="128" w:line="273" w:lineRule="exact"/>
        <w:jc w:val="center"/>
        <w:textAlignment w:val="baseline"/>
        <w:rPr>
          <w:rFonts w:ascii="Times New Roman" w:eastAsia="Times New Roman" w:hAnsi="Times New Roman"/>
          <w:b/>
          <w:color w:val="000000"/>
          <w:spacing w:val="-2"/>
          <w:sz w:val="24"/>
          <w:lang w:val="en-US" w:eastAsia="en-US"/>
        </w:rPr>
      </w:pPr>
      <w:r w:rsidRPr="008215A4">
        <w:rPr>
          <w:rFonts w:ascii="Times New Roman" w:eastAsia="Times New Roman" w:hAnsi="Times New Roman"/>
          <w:b/>
          <w:color w:val="000000"/>
          <w:spacing w:val="-2"/>
          <w:sz w:val="24"/>
          <w:lang w:val="en-US" w:eastAsia="en-US"/>
        </w:rPr>
        <w:t>7(1)</w:t>
      </w:r>
    </w:p>
    <w:tbl>
      <w:tblPr>
        <w:tblW w:w="0" w:type="auto"/>
        <w:tblInd w:w="18" w:type="dxa"/>
        <w:tblLayout w:type="fixed"/>
        <w:tblCellMar>
          <w:left w:w="0" w:type="dxa"/>
          <w:right w:w="0" w:type="dxa"/>
        </w:tblCellMar>
        <w:tblLook w:val="04A0" w:firstRow="1" w:lastRow="0" w:firstColumn="1" w:lastColumn="0" w:noHBand="0" w:noVBand="1"/>
      </w:tblPr>
      <w:tblGrid>
        <w:gridCol w:w="1354"/>
        <w:gridCol w:w="1704"/>
        <w:gridCol w:w="1723"/>
        <w:gridCol w:w="1502"/>
        <w:gridCol w:w="1507"/>
        <w:gridCol w:w="1507"/>
      </w:tblGrid>
      <w:tr w:rsidR="001E408E" w:rsidRPr="008215A4" w:rsidTr="00451671">
        <w:trPr>
          <w:trHeight w:hRule="exact" w:val="1166"/>
        </w:trPr>
        <w:tc>
          <w:tcPr>
            <w:tcW w:w="1354" w:type="dxa"/>
            <w:tcBorders>
              <w:top w:val="single" w:sz="4" w:space="0" w:color="000000"/>
              <w:left w:val="single" w:sz="4" w:space="0" w:color="000000"/>
              <w:bottom w:val="single" w:sz="4" w:space="0" w:color="000000"/>
              <w:right w:val="single" w:sz="4" w:space="0" w:color="000000"/>
            </w:tcBorders>
            <w:shd w:val="clear" w:color="E4E4E4" w:fill="E4E4E4"/>
          </w:tcPr>
          <w:p w:rsidR="001E408E" w:rsidRPr="008215A4" w:rsidRDefault="001E408E" w:rsidP="00451671">
            <w:pPr>
              <w:spacing w:before="35" w:after="843"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Time</w:t>
            </w:r>
          </w:p>
        </w:tc>
        <w:tc>
          <w:tcPr>
            <w:tcW w:w="1704" w:type="dxa"/>
            <w:tcBorders>
              <w:top w:val="single" w:sz="4" w:space="0" w:color="000000"/>
              <w:left w:val="single" w:sz="4" w:space="0" w:color="000000"/>
              <w:bottom w:val="single" w:sz="4" w:space="0" w:color="000000"/>
              <w:right w:val="single" w:sz="4" w:space="0" w:color="000000"/>
            </w:tcBorders>
            <w:shd w:val="clear" w:color="E4E4E4" w:fill="E4E4E4"/>
          </w:tcPr>
          <w:p w:rsidR="001E408E" w:rsidRPr="008215A4" w:rsidRDefault="001E408E" w:rsidP="00451671">
            <w:pPr>
              <w:spacing w:before="39" w:after="839" w:line="274" w:lineRule="exact"/>
              <w:jc w:val="center"/>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Best Bid Price</w:t>
            </w:r>
          </w:p>
        </w:tc>
        <w:tc>
          <w:tcPr>
            <w:tcW w:w="1723" w:type="dxa"/>
            <w:tcBorders>
              <w:top w:val="single" w:sz="4" w:space="0" w:color="000000"/>
              <w:left w:val="single" w:sz="4" w:space="0" w:color="000000"/>
              <w:bottom w:val="single" w:sz="4" w:space="0" w:color="000000"/>
              <w:right w:val="single" w:sz="4" w:space="0" w:color="000000"/>
            </w:tcBorders>
            <w:shd w:val="clear" w:color="E4E4E4" w:fill="E4E4E4"/>
          </w:tcPr>
          <w:p w:rsidR="001E408E" w:rsidRPr="008215A4" w:rsidRDefault="001E408E" w:rsidP="00451671">
            <w:pPr>
              <w:spacing w:before="38" w:after="564" w:line="275" w:lineRule="exact"/>
              <w:ind w:right="612"/>
              <w:jc w:val="left"/>
              <w:textAlignment w:val="baseline"/>
              <w:rPr>
                <w:rFonts w:ascii="Times New Roman" w:eastAsia="Times New Roman" w:hAnsi="Times New Roman"/>
                <w:color w:val="000000"/>
                <w:spacing w:val="-2"/>
                <w:sz w:val="24"/>
                <w:lang w:val="en-US" w:eastAsia="en-US"/>
              </w:rPr>
            </w:pPr>
            <w:r w:rsidRPr="008215A4">
              <w:rPr>
                <w:rFonts w:ascii="Times New Roman" w:eastAsia="Times New Roman" w:hAnsi="Times New Roman"/>
                <w:color w:val="000000"/>
                <w:spacing w:val="-2"/>
                <w:sz w:val="24"/>
                <w:lang w:val="en-US" w:eastAsia="en-US"/>
              </w:rPr>
              <w:t>Best Offer Price</w:t>
            </w:r>
          </w:p>
        </w:tc>
        <w:tc>
          <w:tcPr>
            <w:tcW w:w="1502" w:type="dxa"/>
            <w:tcBorders>
              <w:top w:val="single" w:sz="4" w:space="0" w:color="000000"/>
              <w:left w:val="single" w:sz="4" w:space="0" w:color="000000"/>
              <w:bottom w:val="single" w:sz="4" w:space="0" w:color="000000"/>
              <w:right w:val="single" w:sz="4" w:space="0" w:color="000000"/>
            </w:tcBorders>
            <w:shd w:val="clear" w:color="E4E4E4" w:fill="E4E4E4"/>
          </w:tcPr>
          <w:p w:rsidR="001E408E" w:rsidRPr="008215A4" w:rsidRDefault="001E408E" w:rsidP="00451671">
            <w:pPr>
              <w:spacing w:before="36" w:after="842" w:line="274" w:lineRule="exact"/>
              <w:ind w:right="576"/>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Bid Size</w:t>
            </w:r>
          </w:p>
        </w:tc>
        <w:tc>
          <w:tcPr>
            <w:tcW w:w="1507" w:type="dxa"/>
            <w:tcBorders>
              <w:top w:val="single" w:sz="4" w:space="0" w:color="000000"/>
              <w:left w:val="single" w:sz="4" w:space="0" w:color="000000"/>
              <w:bottom w:val="single" w:sz="4" w:space="0" w:color="000000"/>
              <w:right w:val="single" w:sz="4" w:space="0" w:color="000000"/>
            </w:tcBorders>
            <w:shd w:val="clear" w:color="E4E4E4" w:fill="E4E4E4"/>
          </w:tcPr>
          <w:p w:rsidR="001E408E" w:rsidRPr="008215A4" w:rsidRDefault="001E408E" w:rsidP="00451671">
            <w:pPr>
              <w:spacing w:before="34" w:after="844" w:line="274" w:lineRule="exact"/>
              <w:ind w:right="408"/>
              <w:jc w:val="righ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Offer Size</w:t>
            </w:r>
          </w:p>
        </w:tc>
        <w:tc>
          <w:tcPr>
            <w:tcW w:w="1507" w:type="dxa"/>
            <w:tcBorders>
              <w:top w:val="single" w:sz="4" w:space="0" w:color="000000"/>
              <w:left w:val="single" w:sz="4" w:space="0" w:color="000000"/>
              <w:bottom w:val="single" w:sz="4" w:space="0" w:color="000000"/>
              <w:right w:val="single" w:sz="4" w:space="0" w:color="000000"/>
            </w:tcBorders>
            <w:shd w:val="clear" w:color="E4E4E4" w:fill="E4E4E4"/>
          </w:tcPr>
          <w:p w:rsidR="001E408E" w:rsidRPr="008215A4" w:rsidRDefault="001E408E" w:rsidP="00451671">
            <w:pPr>
              <w:spacing w:before="32" w:after="12" w:line="277" w:lineRule="exact"/>
              <w:ind w:right="324"/>
              <w:jc w:val="left"/>
              <w:textAlignment w:val="baseline"/>
              <w:rPr>
                <w:rFonts w:ascii="Times New Roman" w:eastAsia="Times New Roman" w:hAnsi="Times New Roman"/>
                <w:color w:val="000000"/>
                <w:spacing w:val="-6"/>
                <w:sz w:val="24"/>
                <w:lang w:val="en-US" w:eastAsia="en-US"/>
              </w:rPr>
            </w:pPr>
            <w:r w:rsidRPr="008215A4">
              <w:rPr>
                <w:rFonts w:ascii="Times New Roman" w:eastAsia="Times New Roman" w:hAnsi="Times New Roman"/>
                <w:color w:val="000000"/>
                <w:spacing w:val="-6"/>
                <w:sz w:val="24"/>
                <w:lang w:val="en-US" w:eastAsia="en-US"/>
              </w:rPr>
              <w:t>Book depth within 3 price increments</w:t>
            </w:r>
          </w:p>
        </w:tc>
      </w:tr>
      <w:tr w:rsidR="001E408E" w:rsidRPr="008215A4" w:rsidTr="00451671">
        <w:trPr>
          <w:trHeight w:hRule="exact" w:val="332"/>
        </w:trPr>
        <w:tc>
          <w:tcPr>
            <w:tcW w:w="1354" w:type="dxa"/>
            <w:tcBorders>
              <w:top w:val="single" w:sz="4" w:space="0" w:color="000000"/>
              <w:left w:val="single" w:sz="4" w:space="0" w:color="000000"/>
              <w:bottom w:val="single" w:sz="4" w:space="0" w:color="000000"/>
              <w:right w:val="single" w:sz="4" w:space="0" w:color="000000"/>
            </w:tcBorders>
            <w:shd w:val="clear" w:color="E4E4E4" w:fill="E4E4E4"/>
            <w:vAlign w:val="center"/>
          </w:tcPr>
          <w:p w:rsidR="001E408E" w:rsidRPr="008215A4" w:rsidRDefault="001E408E" w:rsidP="00451671">
            <w:pPr>
              <w:spacing w:before="34" w:after="24"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9.30.00</w:t>
            </w:r>
          </w:p>
        </w:tc>
        <w:tc>
          <w:tcPr>
            <w:tcW w:w="1704"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723"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502"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507"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507"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1354" w:type="dxa"/>
            <w:tcBorders>
              <w:top w:val="single" w:sz="4" w:space="0" w:color="000000"/>
              <w:left w:val="single" w:sz="4" w:space="0" w:color="000000"/>
              <w:bottom w:val="single" w:sz="4" w:space="0" w:color="000000"/>
              <w:right w:val="single" w:sz="4" w:space="0" w:color="000000"/>
            </w:tcBorders>
            <w:shd w:val="clear" w:color="E4E4E4" w:fill="E4E4E4"/>
            <w:vAlign w:val="center"/>
          </w:tcPr>
          <w:p w:rsidR="001E408E" w:rsidRPr="008215A4" w:rsidRDefault="001E408E" w:rsidP="00451671">
            <w:pPr>
              <w:spacing w:before="36" w:after="21"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11.30.00</w:t>
            </w:r>
          </w:p>
        </w:tc>
        <w:tc>
          <w:tcPr>
            <w:tcW w:w="1704"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723"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502"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507"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507"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1"/>
        </w:trPr>
        <w:tc>
          <w:tcPr>
            <w:tcW w:w="1354" w:type="dxa"/>
            <w:tcBorders>
              <w:top w:val="single" w:sz="4" w:space="0" w:color="000000"/>
              <w:left w:val="single" w:sz="4" w:space="0" w:color="000000"/>
              <w:bottom w:val="single" w:sz="4" w:space="0" w:color="000000"/>
              <w:right w:val="single" w:sz="4" w:space="0" w:color="000000"/>
            </w:tcBorders>
            <w:shd w:val="clear" w:color="E4E4E4" w:fill="E4E4E4"/>
            <w:vAlign w:val="center"/>
          </w:tcPr>
          <w:p w:rsidR="001E408E" w:rsidRPr="008215A4" w:rsidRDefault="001E408E" w:rsidP="00451671">
            <w:pPr>
              <w:spacing w:before="33" w:after="19"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13.30.00</w:t>
            </w:r>
          </w:p>
        </w:tc>
        <w:tc>
          <w:tcPr>
            <w:tcW w:w="1704"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723"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502"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507"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507"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41"/>
        </w:trPr>
        <w:tc>
          <w:tcPr>
            <w:tcW w:w="1354" w:type="dxa"/>
            <w:tcBorders>
              <w:top w:val="single" w:sz="4" w:space="0" w:color="000000"/>
              <w:left w:val="single" w:sz="4" w:space="0" w:color="000000"/>
              <w:bottom w:val="single" w:sz="4" w:space="0" w:color="000000"/>
              <w:right w:val="single" w:sz="4" w:space="0" w:color="000000"/>
            </w:tcBorders>
            <w:shd w:val="clear" w:color="E4E4E4" w:fill="E4E4E4"/>
            <w:vAlign w:val="center"/>
          </w:tcPr>
          <w:p w:rsidR="001E408E" w:rsidRPr="008215A4" w:rsidRDefault="001E408E" w:rsidP="00451671">
            <w:pPr>
              <w:spacing w:before="38" w:after="29"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15.30.00</w:t>
            </w:r>
          </w:p>
        </w:tc>
        <w:tc>
          <w:tcPr>
            <w:tcW w:w="1704"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723"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502"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507"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c>
          <w:tcPr>
            <w:tcW w:w="1507"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bl>
    <w:p w:rsidR="001E408E" w:rsidRPr="008215A4" w:rsidRDefault="001E408E" w:rsidP="001E408E">
      <w:pPr>
        <w:jc w:val="left"/>
        <w:rPr>
          <w:rFonts w:ascii="Times New Roman" w:eastAsia="PMingLiU" w:hAnsi="Times New Roman"/>
          <w:lang w:val="en-US" w:eastAsia="en-US"/>
        </w:rPr>
        <w:sectPr w:rsidR="001E408E" w:rsidRPr="008215A4">
          <w:pgSz w:w="11909" w:h="16838"/>
          <w:pgMar w:top="700" w:right="1273" w:bottom="1387" w:left="1283" w:header="720" w:footer="720" w:gutter="0"/>
          <w:cols w:space="720"/>
        </w:sectPr>
      </w:pPr>
    </w:p>
    <w:p w:rsidR="001E408E" w:rsidRPr="008215A4" w:rsidRDefault="001E408E" w:rsidP="001E408E">
      <w:pPr>
        <w:spacing w:line="103" w:lineRule="exact"/>
        <w:jc w:val="left"/>
        <w:textAlignment w:val="baseline"/>
        <w:rPr>
          <w:rFonts w:ascii="Bookman Old Style" w:eastAsia="Bookman Old Style" w:hAnsi="Bookman Old Style"/>
          <w:color w:val="6177A8"/>
          <w:sz w:val="13"/>
          <w:lang w:val="en-US" w:eastAsia="en-US"/>
        </w:rPr>
      </w:pPr>
    </w:p>
    <w:p w:rsidR="001E408E" w:rsidRPr="008215A4" w:rsidRDefault="001E408E" w:rsidP="001E408E">
      <w:pPr>
        <w:spacing w:before="712" w:after="119" w:line="270"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Table 8 - information required under Article 7(2) and 7(4)</w:t>
      </w:r>
    </w:p>
    <w:tbl>
      <w:tblPr>
        <w:tblW w:w="0" w:type="auto"/>
        <w:tblInd w:w="11" w:type="dxa"/>
        <w:tblLayout w:type="fixed"/>
        <w:tblCellMar>
          <w:left w:w="0" w:type="dxa"/>
          <w:right w:w="0" w:type="dxa"/>
        </w:tblCellMar>
        <w:tblLook w:val="04A0" w:firstRow="1" w:lastRow="0" w:firstColumn="1" w:lastColumn="0" w:noHBand="0" w:noVBand="1"/>
      </w:tblPr>
      <w:tblGrid>
        <w:gridCol w:w="4666"/>
        <w:gridCol w:w="4665"/>
      </w:tblGrid>
      <w:tr w:rsidR="001E408E" w:rsidRPr="008215A4" w:rsidTr="00451671">
        <w:trPr>
          <w:trHeight w:hRule="exact" w:val="341"/>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43" w:after="23"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effective spread</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1"/>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2" w:after="24"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volume at best bid and offer</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7" w:after="20"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spread at best bid and offer</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8" w:after="14"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cancellations at best bid and offer</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1"/>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3" w:after="14"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modifications at best bid and offer</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7" w:after="25"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book depth at 3 price increments</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1435"/>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2" w:after="13" w:line="276" w:lineRule="exact"/>
              <w:ind w:right="396"/>
              <w:jc w:val="left"/>
              <w:textAlignment w:val="baseline"/>
              <w:rPr>
                <w:rFonts w:ascii="Times New Roman" w:eastAsia="Times New Roman" w:hAnsi="Times New Roman"/>
                <w:color w:val="000000"/>
                <w:spacing w:val="-2"/>
                <w:sz w:val="24"/>
                <w:lang w:val="en-US" w:eastAsia="en-US"/>
              </w:rPr>
            </w:pPr>
            <w:r w:rsidRPr="008215A4">
              <w:rPr>
                <w:rFonts w:ascii="Times New Roman" w:eastAsia="Times New Roman" w:hAnsi="Times New Roman"/>
                <w:color w:val="000000"/>
                <w:spacing w:val="-2"/>
                <w:sz w:val="24"/>
                <w:lang w:val="en-US" w:eastAsia="en-US"/>
              </w:rPr>
              <w:t>Mean time elapsed (to the mili-second) between an aggressive order or quote acceptance being received by the execution venue and the subsequent total or partial execution</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1162"/>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8" w:after="19" w:line="275" w:lineRule="exact"/>
              <w:ind w:right="180"/>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Median time elapsed (to the mili-second) between a market order being received by the execution venue and the subsequent total or partial execution</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610"/>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6" w:after="13" w:line="275" w:lineRule="exact"/>
              <w:ind w:right="360"/>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Average speed of execution for unmodified passive orders at best bid and offer</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5" w:after="26"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Fill or Kill orders that failed</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609"/>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7" w:after="21" w:line="273" w:lineRule="exact"/>
              <w:ind w:right="360"/>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Immediate or Cancel orders that got zero fill</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1162"/>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40" w:after="25" w:line="274"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transactions executed on the trading venue that are Large in Scale pursuant to Article 4 or 9 of Regulation (EU) No 600/2014</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1161"/>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40" w:after="15" w:line="274" w:lineRule="exact"/>
              <w:ind w:right="216"/>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Value of transactions executed on the trading venue that are Large in Scale pursuant to Article 4 or 9 of Regulation (EU) No 600/2014</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1714"/>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40" w:after="14" w:line="275"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transactions that were executed on the trading venue pursuant to Article 4 or 9 of MiFIR, except for orders that are held in an order management facility of the trading venue pending disclosure and not Large in Scale</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1714"/>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40" w:after="13" w:line="275" w:lineRule="exact"/>
              <w:ind w:right="108"/>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Value of transactions that were executed on the trading venue pursuant to Article 4 or 9 of MiFIR, except for orders that are held in an order management facility of the trading venue pending disclosure and not Large in Scale</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40"/>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7" w:after="24"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trading interruptions</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bl>
    <w:p w:rsidR="001E408E" w:rsidRPr="008215A4" w:rsidRDefault="001E408E" w:rsidP="001E408E">
      <w:pPr>
        <w:spacing w:after="40" w:line="20" w:lineRule="exact"/>
        <w:jc w:val="left"/>
        <w:rPr>
          <w:rFonts w:ascii="Times New Roman" w:eastAsia="PMingLiU" w:hAnsi="Times New Roman"/>
          <w:lang w:val="en-US" w:eastAsia="en-US"/>
        </w:rPr>
      </w:pPr>
    </w:p>
    <w:p w:rsidR="001E408E" w:rsidRDefault="001E408E" w:rsidP="001E408E">
      <w:pPr>
        <w:spacing w:before="14" w:line="255" w:lineRule="exact"/>
        <w:textAlignment w:val="baseline"/>
        <w:rPr>
          <w:rFonts w:ascii="Times New Roman" w:eastAsia="Times New Roman" w:hAnsi="Times New Roman"/>
          <w:b/>
          <w:color w:val="6177A8"/>
          <w:spacing w:val="-6"/>
          <w:sz w:val="21"/>
          <w:vertAlign w:val="subscript"/>
          <w:lang w:val="en-US" w:eastAsia="en-US"/>
        </w:rPr>
      </w:pPr>
      <w:r>
        <w:rPr>
          <w:rFonts w:ascii="Times New Roman" w:eastAsia="PMingLiU" w:hAnsi="Times New Roman"/>
          <w:noProof/>
        </w:rPr>
        <mc:AlternateContent>
          <mc:Choice Requires="wps">
            <w:drawing>
              <wp:anchor distT="0" distB="0" distL="0" distR="0" simplePos="0" relativeHeight="251749376" behindDoc="0" locked="0" layoutInCell="1" allowOverlap="1" wp14:anchorId="51E5EC79" wp14:editId="7CADCAAD">
                <wp:simplePos x="0" y="0"/>
                <wp:positionH relativeFrom="page">
                  <wp:posOffset>857885</wp:posOffset>
                </wp:positionH>
                <wp:positionV relativeFrom="page">
                  <wp:posOffset>9559925</wp:posOffset>
                </wp:positionV>
                <wp:extent cx="506730" cy="342900"/>
                <wp:effectExtent l="635" t="0" r="0" b="31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3" type="#_x0000_t202" style="position:absolute;left:0;text-align:left;margin-left:67.55pt;margin-top:752.75pt;width:39.9pt;height:27pt;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6XLsw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" filled="f" stroked="f">
                <v:textbox inset="0,0,0,0">
                  <w:txbxContent>
                    <w:p w:rsidR="001E408E" w:rsidRDefault="001E408E" w:rsidP="001E408E">
                      <w:pPr>
                        <w:spacing w:line="525"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50400" behindDoc="0" locked="0" layoutInCell="1" allowOverlap="1" wp14:anchorId="32453E31" wp14:editId="256FB47F">
                <wp:simplePos x="0" y="0"/>
                <wp:positionH relativeFrom="page">
                  <wp:posOffset>3609975</wp:posOffset>
                </wp:positionH>
                <wp:positionV relativeFrom="page">
                  <wp:posOffset>9697085</wp:posOffset>
                </wp:positionV>
                <wp:extent cx="342265" cy="172720"/>
                <wp:effectExtent l="0" t="635" r="635"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266" w:lineRule="exact"/>
                              <w:textAlignment w:val="baseline"/>
                              <w:rPr>
                                <w:rFonts w:eastAsia="Times New Roman"/>
                                <w:color w:val="000000"/>
                                <w:spacing w:val="15"/>
                                <w:sz w:val="24"/>
                              </w:rPr>
                            </w:pPr>
                            <w:r>
                              <w:rPr>
                                <w:rFonts w:eastAsia="Times New Roman"/>
                                <w:color w:val="000000"/>
                                <w:spacing w:val="15"/>
                                <w:sz w:val="24"/>
                              </w:rPr>
                              <w:t>537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9" type="#_x0000_t202" style="position:absolute;left:0;text-align:left;margin-left:284.25pt;margin-top:763.55pt;width:26.95pt;height:13.6pt;z-index:251750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Pxsg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" filled="f" stroked="f">
                <v:textbox inset="0,0,0,0">
                  <w:txbxContent>
                    <w:p w:rsidR="001E408E" w:rsidRDefault="001E408E" w:rsidP="001E408E">
                      <w:pPr>
                        <w:spacing w:line="266" w:lineRule="exact"/>
                        <w:textAlignment w:val="baseline"/>
                        <w:rPr>
                          <w:rFonts w:eastAsia="Times New Roman"/>
                          <w:color w:val="000000"/>
                          <w:spacing w:val="15"/>
                          <w:sz w:val="24"/>
                        </w:rPr>
                      </w:pPr>
                      <w:r>
                        <w:rPr>
                          <w:rFonts w:eastAsia="Times New Roman"/>
                          <w:color w:val="000000"/>
                          <w:spacing w:val="15"/>
                          <w:sz w:val="24"/>
                        </w:rPr>
                        <w:t>537</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51424" behindDoc="0" locked="0" layoutInCell="1" allowOverlap="1" wp14:anchorId="496C25AE" wp14:editId="54EE713B">
                <wp:simplePos x="0" y="0"/>
                <wp:positionH relativeFrom="page">
                  <wp:posOffset>6703695</wp:posOffset>
                </wp:positionH>
                <wp:positionV relativeFrom="page">
                  <wp:posOffset>9559925</wp:posOffset>
                </wp:positionV>
                <wp:extent cx="503555" cy="342900"/>
                <wp:effectExtent l="0" t="0" r="3175" b="31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8E" w:rsidRDefault="001E408E" w:rsidP="001E408E">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5" type="#_x0000_t202" style="position:absolute;left:0;text-align:left;margin-left:527.85pt;margin-top:752.75pt;width:39.65pt;height:27pt;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" filled="f" stroked="f">
                <v:textbox inset="0,0,0,0">
                  <w:txbxContent>
                    <w:p w:rsidR="001E408E" w:rsidRDefault="001E408E" w:rsidP="001E408E">
                      <w:pPr>
                        <w:spacing w:line="525" w:lineRule="exact"/>
                        <w:textAlignment w:val="baseline"/>
                        <w:rPr>
                          <w:rFonts w:ascii="Arial" w:eastAsia="Arial" w:hAnsi="Arial"/>
                          <w:b/>
                          <w:color w:val="000000"/>
                          <w:sz w:val="47"/>
                        </w:rPr>
                      </w:pPr>
                    </w:p>
                  </w:txbxContent>
                </v:textbox>
                <w10:wrap type="square" anchorx="page" anchory="page"/>
              </v:shape>
            </w:pict>
          </mc:Fallback>
        </mc:AlternateContent>
      </w:r>
    </w:p>
    <w:p w:rsidR="001E408E" w:rsidRPr="008215A4" w:rsidRDefault="001E408E" w:rsidP="001E408E">
      <w:pPr>
        <w:tabs>
          <w:tab w:val="left" w:pos="864"/>
        </w:tabs>
        <w:spacing w:after="410" w:line="253" w:lineRule="exact"/>
        <w:textAlignment w:val="baseline"/>
        <w:rPr>
          <w:rFonts w:ascii="Lucida Console" w:eastAsia="Lucida Console" w:hAnsi="Lucida Console"/>
          <w:color w:val="6177A8"/>
          <w:spacing w:val="-24"/>
          <w:sz w:val="19"/>
          <w:lang w:val="en-US" w:eastAsia="en-US"/>
        </w:rPr>
      </w:pPr>
    </w:p>
    <w:tbl>
      <w:tblPr>
        <w:tblW w:w="0" w:type="auto"/>
        <w:tblInd w:w="11" w:type="dxa"/>
        <w:tblLayout w:type="fixed"/>
        <w:tblCellMar>
          <w:left w:w="0" w:type="dxa"/>
          <w:right w:w="0" w:type="dxa"/>
        </w:tblCellMar>
        <w:tblLook w:val="04A0" w:firstRow="1" w:lastRow="0" w:firstColumn="1" w:lastColumn="0" w:noHBand="0" w:noVBand="1"/>
      </w:tblPr>
      <w:tblGrid>
        <w:gridCol w:w="4666"/>
        <w:gridCol w:w="4665"/>
      </w:tblGrid>
      <w:tr w:rsidR="001E408E" w:rsidRPr="008215A4" w:rsidTr="00451671">
        <w:trPr>
          <w:trHeight w:hRule="exact" w:val="336"/>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7" w:after="25"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lastRenderedPageBreak/>
              <w:t>Average duration of trading interruptions</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8" w:after="19"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Number of suspensions</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bookmarkStart w:id="0" w:name="_GoBack"/>
        <w:bookmarkEnd w:id="0"/>
      </w:tr>
      <w:tr w:rsidR="001E408E" w:rsidRPr="008215A4" w:rsidTr="00451671">
        <w:trPr>
          <w:trHeight w:hRule="exact" w:val="331"/>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4" w:after="18"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Nature of suspensions</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36"/>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9" w:after="13"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duration of suspensions</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888"/>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8" w:after="20" w:line="275" w:lineRule="exact"/>
              <w:ind w:right="648"/>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For continuous quote venues, number of periods during which no quotes were provided</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883"/>
        </w:trPr>
        <w:tc>
          <w:tcPr>
            <w:tcW w:w="4666" w:type="dxa"/>
            <w:tcBorders>
              <w:top w:val="single" w:sz="5" w:space="0" w:color="000000"/>
              <w:left w:val="single" w:sz="5" w:space="0" w:color="000000"/>
              <w:bottom w:val="single" w:sz="5" w:space="0" w:color="000000"/>
              <w:right w:val="single" w:sz="5" w:space="0" w:color="000000"/>
            </w:tcBorders>
            <w:shd w:val="clear" w:color="E4E4E4" w:fill="E4E4E4"/>
          </w:tcPr>
          <w:p w:rsidR="001E408E" w:rsidRPr="008215A4" w:rsidRDefault="001E408E" w:rsidP="00451671">
            <w:pPr>
              <w:spacing w:before="32" w:after="13" w:line="276" w:lineRule="exact"/>
              <w:ind w:right="396"/>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For continuous quote venues, average duration of periods during which no quotes were provided</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341"/>
        </w:trPr>
        <w:tc>
          <w:tcPr>
            <w:tcW w:w="4666"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1E408E" w:rsidRPr="008215A4" w:rsidRDefault="001E408E" w:rsidP="00451671">
            <w:pPr>
              <w:spacing w:before="39" w:after="23" w:line="274"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Average quote presence</w:t>
            </w:r>
          </w:p>
        </w:tc>
        <w:tc>
          <w:tcPr>
            <w:tcW w:w="4665" w:type="dxa"/>
            <w:tcBorders>
              <w:top w:val="single" w:sz="5" w:space="0" w:color="000000"/>
              <w:left w:val="single" w:sz="5" w:space="0" w:color="000000"/>
              <w:bottom w:val="single" w:sz="5" w:space="0" w:color="000000"/>
              <w:right w:val="single" w:sz="5"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bl>
    <w:p w:rsidR="001E408E" w:rsidRPr="008215A4" w:rsidRDefault="001E408E" w:rsidP="001E408E">
      <w:pPr>
        <w:spacing w:after="416" w:line="20" w:lineRule="exact"/>
        <w:jc w:val="left"/>
        <w:rPr>
          <w:rFonts w:ascii="Times New Roman" w:eastAsia="PMingLiU" w:hAnsi="Times New Roman"/>
          <w:lang w:val="en-US" w:eastAsia="en-US"/>
        </w:rPr>
      </w:pPr>
    </w:p>
    <w:p w:rsidR="001E408E" w:rsidRPr="008215A4" w:rsidRDefault="001E408E" w:rsidP="001E408E">
      <w:pPr>
        <w:spacing w:after="122" w:line="272"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Table 9 - information required under Article 8</w:t>
      </w:r>
    </w:p>
    <w:tbl>
      <w:tblPr>
        <w:tblW w:w="0" w:type="auto"/>
        <w:tblInd w:w="11" w:type="dxa"/>
        <w:tblLayout w:type="fixed"/>
        <w:tblCellMar>
          <w:left w:w="0" w:type="dxa"/>
          <w:right w:w="0" w:type="dxa"/>
        </w:tblCellMar>
        <w:tblLook w:val="04A0" w:firstRow="1" w:lastRow="0" w:firstColumn="1" w:lastColumn="0" w:noHBand="0" w:noVBand="1"/>
      </w:tblPr>
      <w:tblGrid>
        <w:gridCol w:w="4666"/>
        <w:gridCol w:w="4665"/>
      </w:tblGrid>
      <w:tr w:rsidR="001E408E" w:rsidRPr="008215A4" w:rsidTr="00451671">
        <w:trPr>
          <w:trHeight w:hRule="exact" w:val="614"/>
        </w:trPr>
        <w:tc>
          <w:tcPr>
            <w:tcW w:w="4666" w:type="dxa"/>
            <w:tcBorders>
              <w:top w:val="single" w:sz="4" w:space="0" w:color="000000"/>
              <w:left w:val="single" w:sz="4" w:space="0" w:color="000000"/>
              <w:bottom w:val="single" w:sz="4" w:space="0" w:color="000000"/>
              <w:right w:val="single" w:sz="4" w:space="0" w:color="000000"/>
            </w:tcBorders>
            <w:shd w:val="clear" w:color="E4E4E4" w:fill="E4E4E4"/>
          </w:tcPr>
          <w:p w:rsidR="001E408E" w:rsidRPr="008215A4" w:rsidRDefault="001E408E" w:rsidP="00451671">
            <w:pPr>
              <w:spacing w:before="43" w:after="13" w:line="274" w:lineRule="exact"/>
              <w:ind w:right="360"/>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Mean time elapsed between acceptance and execution</w:t>
            </w:r>
          </w:p>
        </w:tc>
        <w:tc>
          <w:tcPr>
            <w:tcW w:w="4665"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610"/>
        </w:trPr>
        <w:tc>
          <w:tcPr>
            <w:tcW w:w="4666" w:type="dxa"/>
            <w:tcBorders>
              <w:top w:val="single" w:sz="4" w:space="0" w:color="000000"/>
              <w:left w:val="single" w:sz="4" w:space="0" w:color="000000"/>
              <w:bottom w:val="single" w:sz="4" w:space="0" w:color="000000"/>
              <w:right w:val="single" w:sz="4" w:space="0" w:color="000000"/>
            </w:tcBorders>
            <w:shd w:val="clear" w:color="E4E4E4" w:fill="E4E4E4"/>
          </w:tcPr>
          <w:p w:rsidR="001E408E" w:rsidRPr="008215A4" w:rsidRDefault="001E408E" w:rsidP="00451671">
            <w:pPr>
              <w:spacing w:before="40" w:after="24" w:line="273" w:lineRule="exact"/>
              <w:ind w:right="180"/>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Median time elapsed between acceptance and execution</w:t>
            </w:r>
          </w:p>
        </w:tc>
        <w:tc>
          <w:tcPr>
            <w:tcW w:w="4665"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614"/>
        </w:trPr>
        <w:tc>
          <w:tcPr>
            <w:tcW w:w="4666" w:type="dxa"/>
            <w:tcBorders>
              <w:top w:val="single" w:sz="4" w:space="0" w:color="000000"/>
              <w:left w:val="single" w:sz="4" w:space="0" w:color="000000"/>
              <w:bottom w:val="single" w:sz="4" w:space="0" w:color="000000"/>
              <w:right w:val="single" w:sz="4" w:space="0" w:color="000000"/>
            </w:tcBorders>
            <w:shd w:val="clear" w:color="E4E4E4" w:fill="E4E4E4"/>
          </w:tcPr>
          <w:p w:rsidR="001E408E" w:rsidRPr="008215A4" w:rsidRDefault="001E408E" w:rsidP="00451671">
            <w:pPr>
              <w:spacing w:before="34" w:after="14" w:line="278" w:lineRule="exact"/>
              <w:ind w:right="720"/>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Mean time elapsed between request and provision of any corresponding quotes</w:t>
            </w:r>
          </w:p>
        </w:tc>
        <w:tc>
          <w:tcPr>
            <w:tcW w:w="4665"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r w:rsidR="001E408E" w:rsidRPr="008215A4" w:rsidTr="00451671">
        <w:trPr>
          <w:trHeight w:hRule="exact" w:val="615"/>
        </w:trPr>
        <w:tc>
          <w:tcPr>
            <w:tcW w:w="4666" w:type="dxa"/>
            <w:tcBorders>
              <w:top w:val="single" w:sz="4" w:space="0" w:color="000000"/>
              <w:left w:val="single" w:sz="4" w:space="0" w:color="000000"/>
              <w:bottom w:val="single" w:sz="4" w:space="0" w:color="000000"/>
              <w:right w:val="single" w:sz="4" w:space="0" w:color="000000"/>
            </w:tcBorders>
            <w:shd w:val="clear" w:color="E4E4E4" w:fill="E4E4E4"/>
          </w:tcPr>
          <w:p w:rsidR="001E408E" w:rsidRPr="008215A4" w:rsidRDefault="001E408E" w:rsidP="00451671">
            <w:pPr>
              <w:spacing w:after="25" w:line="278" w:lineRule="exact"/>
              <w:ind w:right="540"/>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Median time elapsed between request and provision of any corresponding quotes</w:t>
            </w:r>
          </w:p>
        </w:tc>
        <w:tc>
          <w:tcPr>
            <w:tcW w:w="4665" w:type="dxa"/>
            <w:tcBorders>
              <w:top w:val="single" w:sz="4" w:space="0" w:color="000000"/>
              <w:left w:val="single" w:sz="4" w:space="0" w:color="000000"/>
              <w:bottom w:val="single" w:sz="4" w:space="0" w:color="000000"/>
              <w:right w:val="single" w:sz="4" w:space="0" w:color="000000"/>
            </w:tcBorders>
          </w:tcPr>
          <w:p w:rsidR="001E408E" w:rsidRPr="008215A4" w:rsidRDefault="001E408E" w:rsidP="00451671">
            <w:pPr>
              <w:jc w:val="left"/>
              <w:textAlignment w:val="baseline"/>
              <w:rPr>
                <w:rFonts w:ascii="Times New Roman" w:eastAsia="Times New Roman" w:hAnsi="Times New Roman"/>
                <w:color w:val="000000"/>
                <w:sz w:val="24"/>
                <w:lang w:val="en-US" w:eastAsia="en-US"/>
              </w:rPr>
            </w:pPr>
          </w:p>
        </w:tc>
      </w:tr>
    </w:tbl>
    <w:p w:rsidR="001E408E" w:rsidRPr="00732881" w:rsidRDefault="001E408E" w:rsidP="001E408E">
      <w:pPr>
        <w:pStyle w:val="ssPara1"/>
      </w:pPr>
    </w:p>
    <w:p w:rsidR="00903624" w:rsidRPr="00732881" w:rsidRDefault="00903624" w:rsidP="00614675">
      <w:pPr>
        <w:pStyle w:val="ssPara1"/>
      </w:pPr>
    </w:p>
    <w:sectPr w:rsidR="00903624" w:rsidRPr="00732881" w:rsidSect="002145F3">
      <w:headerReference w:type="even" r:id="rId13"/>
      <w:headerReference w:type="default" r:id="rId14"/>
      <w:footerReference w:type="even" r:id="rId15"/>
      <w:footerReference w:type="default" r:id="rId16"/>
      <w:headerReference w:type="first" r:id="rId17"/>
      <w:footerReference w:type="first" r:id="rId18"/>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B75" w:rsidRDefault="00034B75" w:rsidP="002145F3">
      <w:r>
        <w:separator/>
      </w:r>
    </w:p>
  </w:endnote>
  <w:endnote w:type="continuationSeparator" w:id="0">
    <w:p w:rsidR="00034B75" w:rsidRDefault="00034B75"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85" w:rsidRDefault="009671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037D47" w:rsidP="002172F2">
    <w:pPr>
      <w:pStyle w:val="Footer"/>
      <w:tabs>
        <w:tab w:val="right" w:pos="9540"/>
      </w:tabs>
      <w:rPr>
        <w:sz w:val="20"/>
      </w:rPr>
    </w:pPr>
    <w:bookmarkStart w:id="1" w:name="bmkDocRefContinuation"/>
    <w:r>
      <w:t>FMFS/072735-00007/CXMS/SJWA</w:t>
    </w:r>
    <w:bookmarkEnd w:id="1"/>
    <w:r w:rsidR="002145F3" w:rsidRPr="00FA6CFE">
      <w:t xml:space="preserve">   </w:t>
    </w:r>
    <w:bookmarkStart w:id="2" w:name="bmkAssetContinuation"/>
    <w:r>
      <w:t>SJWA(LDN7W20998)</w:t>
    </w:r>
    <w:bookmarkEnd w:id="2"/>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Pr>
        <w:rStyle w:val="PageNumber"/>
        <w:noProof/>
      </w:rPr>
      <w:t>21</w:t>
    </w:r>
    <w:r w:rsidR="002145F3" w:rsidRPr="00FA6CFE">
      <w:rPr>
        <w:rStyle w:val="PageNumber"/>
      </w:rPr>
      <w:fldChar w:fldCharType="end"/>
    </w:r>
    <w:r w:rsidR="002145F3" w:rsidRPr="00FA6CFE">
      <w:tab/>
      <w:t xml:space="preserve"> </w:t>
    </w:r>
    <w:bookmarkStart w:id="3" w:name="bmkDocIDContinuation"/>
    <w:r>
      <w:t>L_LIVE_EMEA1:29437957v1</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037D47">
    <w:pPr>
      <w:pStyle w:val="Footer"/>
      <w:tabs>
        <w:tab w:val="clear" w:pos="4763"/>
        <w:tab w:val="clear" w:pos="9497"/>
        <w:tab w:val="right" w:pos="9540"/>
        <w:tab w:val="right" w:pos="9570"/>
      </w:tabs>
    </w:pPr>
    <w:bookmarkStart w:id="4" w:name="bmkDocRef"/>
    <w:r>
      <w:t>FMFS/072735-00007/CXMS/SJWA</w:t>
    </w:r>
    <w:bookmarkEnd w:id="4"/>
    <w:r w:rsidR="002145F3" w:rsidRPr="00FA6CFE">
      <w:t xml:space="preserve">  </w:t>
    </w:r>
    <w:bookmarkStart w:id="5" w:name="bmkAsset"/>
    <w:r>
      <w:t>SJWA(LDN7W20998)</w:t>
    </w:r>
    <w:bookmarkEnd w:id="5"/>
    <w:r w:rsidR="002145F3" w:rsidRPr="00FA6CFE">
      <w:tab/>
    </w:r>
    <w:bookmarkStart w:id="6" w:name="bmkDocID"/>
    <w:r>
      <w:t>L_LIVE_EMEA1:29437957v1</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B75" w:rsidRDefault="00034B75" w:rsidP="002145F3">
      <w:r>
        <w:separator/>
      </w:r>
    </w:p>
  </w:footnote>
  <w:footnote w:type="continuationSeparator" w:id="0">
    <w:p w:rsidR="00034B75" w:rsidRDefault="00034B75"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85" w:rsidRDefault="009671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85" w:rsidRDefault="009671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85" w:rsidRDefault="009671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27E"/>
    <w:multiLevelType w:val="multilevel"/>
    <w:tmpl w:val="487E596C"/>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682F29"/>
    <w:multiLevelType w:val="multilevel"/>
    <w:tmpl w:val="E84C2C80"/>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AC64103"/>
    <w:multiLevelType w:val="multilevel"/>
    <w:tmpl w:val="9FE49BA4"/>
    <w:lvl w:ilvl="0">
      <w:start w:val="2"/>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84672E"/>
    <w:multiLevelType w:val="multilevel"/>
    <w:tmpl w:val="55807902"/>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4F4447"/>
    <w:multiLevelType w:val="multilevel"/>
    <w:tmpl w:val="473E78A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2417AE"/>
    <w:multiLevelType w:val="multilevel"/>
    <w:tmpl w:val="21447AE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4D2C47"/>
    <w:multiLevelType w:val="multilevel"/>
    <w:tmpl w:val="AAFAAB3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0BE12B3"/>
    <w:multiLevelType w:val="multilevel"/>
    <w:tmpl w:val="2CB8E1A2"/>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D5649B"/>
    <w:multiLevelType w:val="multilevel"/>
    <w:tmpl w:val="E7229E7C"/>
    <w:numStyleLink w:val="ExhibitNumbering"/>
  </w:abstractNum>
  <w:abstractNum w:abstractNumId="12">
    <w:nsid w:val="34281940"/>
    <w:multiLevelType w:val="multilevel"/>
    <w:tmpl w:val="71CADD9C"/>
    <w:numStyleLink w:val="AppendixNumbering"/>
  </w:abstractNum>
  <w:abstractNum w:abstractNumId="13">
    <w:nsid w:val="355E0BB2"/>
    <w:multiLevelType w:val="multilevel"/>
    <w:tmpl w:val="54D02D98"/>
    <w:numStyleLink w:val="PartNumbering"/>
  </w:abstractNum>
  <w:abstractNum w:abstractNumId="14">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B8D4D56"/>
    <w:multiLevelType w:val="multilevel"/>
    <w:tmpl w:val="23027D4A"/>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FE4BEE"/>
    <w:multiLevelType w:val="multilevel"/>
    <w:tmpl w:val="5CD85218"/>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861C2D"/>
    <w:multiLevelType w:val="multilevel"/>
    <w:tmpl w:val="3F063DAC"/>
    <w:lvl w:ilvl="0">
      <w:start w:val="1"/>
      <w:numFmt w:val="lowerRoman"/>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144342"/>
    <w:multiLevelType w:val="multilevel"/>
    <w:tmpl w:val="FB708742"/>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00737D"/>
    <w:multiLevelType w:val="multilevel"/>
    <w:tmpl w:val="C8D6362C"/>
    <w:numStyleLink w:val="ListHeadings"/>
  </w:abstractNum>
  <w:abstractNum w:abstractNumId="21">
    <w:nsid w:val="449C48D8"/>
    <w:multiLevelType w:val="multilevel"/>
    <w:tmpl w:val="9AE02D64"/>
    <w:lvl w:ilvl="0">
      <w:start w:val="8"/>
      <w:numFmt w:val="lowerRoman"/>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7ED216A"/>
    <w:multiLevelType w:val="multilevel"/>
    <w:tmpl w:val="22685C86"/>
    <w:lvl w:ilvl="0">
      <w:start w:val="1"/>
      <w:numFmt w:val="decimal"/>
      <w:lvlText w:val="(%1)"/>
      <w:lvlJc w:val="left"/>
      <w:pPr>
        <w:tabs>
          <w:tab w:val="left" w:pos="79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867CDA"/>
    <w:multiLevelType w:val="multilevel"/>
    <w:tmpl w:val="02BAE112"/>
    <w:lvl w:ilvl="0">
      <w:start w:val="13"/>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8B43AD"/>
    <w:multiLevelType w:val="multilevel"/>
    <w:tmpl w:val="2C946F8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0F17C8"/>
    <w:multiLevelType w:val="multilevel"/>
    <w:tmpl w:val="11181F4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4F4ADF"/>
    <w:multiLevelType w:val="multilevel"/>
    <w:tmpl w:val="2FF2D8E6"/>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AE0D81"/>
    <w:multiLevelType w:val="multilevel"/>
    <w:tmpl w:val="66064B54"/>
    <w:lvl w:ilvl="0">
      <w:start w:val="3"/>
      <w:numFmt w:val="lowerRoman"/>
      <w:lvlText w:val="(%1)"/>
      <w:lvlJc w:val="left"/>
      <w:pPr>
        <w:tabs>
          <w:tab w:val="left" w:pos="432"/>
        </w:tabs>
        <w:ind w:left="720"/>
      </w:pPr>
      <w:rPr>
        <w:rFonts w:ascii="Times New Roman" w:eastAsia="Times New Roman" w:hAnsi="Times New Roman"/>
        <w:strike w:val="0"/>
        <w:color w:val="000000"/>
        <w:spacing w:val="-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A42E7B"/>
    <w:multiLevelType w:val="multilevel"/>
    <w:tmpl w:val="D70ED212"/>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8E29CB"/>
    <w:multiLevelType w:val="multilevel"/>
    <w:tmpl w:val="06E2487A"/>
    <w:numStyleLink w:val="ScheduleNumbering"/>
  </w:abstractNum>
  <w:abstractNum w:abstractNumId="31">
    <w:nsid w:val="70DA37EB"/>
    <w:multiLevelType w:val="multilevel"/>
    <w:tmpl w:val="E578E906"/>
    <w:lvl w:ilvl="0">
      <w:start w:val="1"/>
      <w:numFmt w:val="lowerRoman"/>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E044B7"/>
    <w:multiLevelType w:val="multilevel"/>
    <w:tmpl w:val="C046E096"/>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4">
    <w:nsid w:val="78A5219D"/>
    <w:multiLevelType w:val="multilevel"/>
    <w:tmpl w:val="9BB4E80E"/>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D92F49"/>
    <w:multiLevelType w:val="multilevel"/>
    <w:tmpl w:val="931E5FC4"/>
    <w:lvl w:ilvl="0">
      <w:start w:val="3"/>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265D22"/>
    <w:multiLevelType w:val="multilevel"/>
    <w:tmpl w:val="5D8A070E"/>
    <w:lvl w:ilvl="0">
      <w:start w:val="1"/>
      <w:numFmt w:val="lowerRoman"/>
      <w:lvlText w:val="(%1)"/>
      <w:lvlJc w:val="left"/>
      <w:pPr>
        <w:tabs>
          <w:tab w:val="left" w:pos="432"/>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7618A8"/>
    <w:multiLevelType w:val="multilevel"/>
    <w:tmpl w:val="1130A0CA"/>
    <w:numStyleLink w:val="SectionNumbering"/>
  </w:abstractNum>
  <w:num w:numId="1">
    <w:abstractNumId w:val="22"/>
  </w:num>
  <w:num w:numId="2">
    <w:abstractNumId w:val="2"/>
  </w:num>
  <w:num w:numId="3">
    <w:abstractNumId w:val="9"/>
  </w:num>
  <w:num w:numId="4">
    <w:abstractNumId w:val="3"/>
  </w:num>
  <w:num w:numId="5">
    <w:abstractNumId w:val="14"/>
  </w:num>
  <w:num w:numId="6">
    <w:abstractNumId w:val="20"/>
  </w:num>
  <w:num w:numId="7">
    <w:abstractNumId w:val="30"/>
  </w:num>
  <w:num w:numId="8">
    <w:abstractNumId w:val="12"/>
  </w:num>
  <w:num w:numId="9">
    <w:abstractNumId w:val="11"/>
  </w:num>
  <w:num w:numId="10">
    <w:abstractNumId w:val="13"/>
  </w:num>
  <w:num w:numId="11">
    <w:abstractNumId w:val="15"/>
  </w:num>
  <w:num w:numId="12">
    <w:abstractNumId w:val="37"/>
  </w:num>
  <w:num w:numId="13">
    <w:abstractNumId w:val="23"/>
  </w:num>
  <w:num w:numId="14">
    <w:abstractNumId w:val="26"/>
  </w:num>
  <w:num w:numId="15">
    <w:abstractNumId w:val="10"/>
  </w:num>
  <w:num w:numId="16">
    <w:abstractNumId w:val="18"/>
  </w:num>
  <w:num w:numId="17">
    <w:abstractNumId w:val="5"/>
  </w:num>
  <w:num w:numId="18">
    <w:abstractNumId w:val="28"/>
  </w:num>
  <w:num w:numId="19">
    <w:abstractNumId w:val="4"/>
  </w:num>
  <w:num w:numId="20">
    <w:abstractNumId w:val="21"/>
  </w:num>
  <w:num w:numId="21">
    <w:abstractNumId w:val="29"/>
  </w:num>
  <w:num w:numId="22">
    <w:abstractNumId w:val="16"/>
  </w:num>
  <w:num w:numId="23">
    <w:abstractNumId w:val="36"/>
  </w:num>
  <w:num w:numId="24">
    <w:abstractNumId w:val="35"/>
  </w:num>
  <w:num w:numId="25">
    <w:abstractNumId w:val="8"/>
  </w:num>
  <w:num w:numId="26">
    <w:abstractNumId w:val="7"/>
  </w:num>
  <w:num w:numId="27">
    <w:abstractNumId w:val="19"/>
  </w:num>
  <w:num w:numId="28">
    <w:abstractNumId w:val="24"/>
  </w:num>
  <w:num w:numId="29">
    <w:abstractNumId w:val="0"/>
  </w:num>
  <w:num w:numId="30">
    <w:abstractNumId w:val="34"/>
  </w:num>
  <w:num w:numId="31">
    <w:abstractNumId w:val="1"/>
  </w:num>
  <w:num w:numId="32">
    <w:abstractNumId w:val="27"/>
  </w:num>
  <w:num w:numId="33">
    <w:abstractNumId w:val="17"/>
  </w:num>
  <w:num w:numId="34">
    <w:abstractNumId w:val="31"/>
  </w:num>
  <w:num w:numId="35">
    <w:abstractNumId w:val="6"/>
  </w:num>
  <w:num w:numId="36">
    <w:abstractNumId w:val="32"/>
  </w:num>
  <w:num w:numId="37">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034B75"/>
    <w:rsid w:val="00034B75"/>
    <w:rsid w:val="0003545D"/>
    <w:rsid w:val="00037D47"/>
    <w:rsid w:val="00044E5C"/>
    <w:rsid w:val="00101241"/>
    <w:rsid w:val="001060FD"/>
    <w:rsid w:val="001138DB"/>
    <w:rsid w:val="00116C4D"/>
    <w:rsid w:val="00134261"/>
    <w:rsid w:val="001570C6"/>
    <w:rsid w:val="00176254"/>
    <w:rsid w:val="00191C60"/>
    <w:rsid w:val="00193306"/>
    <w:rsid w:val="00194B5A"/>
    <w:rsid w:val="001E408E"/>
    <w:rsid w:val="00206333"/>
    <w:rsid w:val="002068C6"/>
    <w:rsid w:val="002145F3"/>
    <w:rsid w:val="002172F2"/>
    <w:rsid w:val="0024268B"/>
    <w:rsid w:val="00260099"/>
    <w:rsid w:val="002A6353"/>
    <w:rsid w:val="002B301D"/>
    <w:rsid w:val="00362631"/>
    <w:rsid w:val="00373FD4"/>
    <w:rsid w:val="004078CF"/>
    <w:rsid w:val="00414ED0"/>
    <w:rsid w:val="004357E6"/>
    <w:rsid w:val="00455A1A"/>
    <w:rsid w:val="00457E41"/>
    <w:rsid w:val="00465953"/>
    <w:rsid w:val="004928A1"/>
    <w:rsid w:val="00493ADC"/>
    <w:rsid w:val="004A360E"/>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C0FC8"/>
    <w:rsid w:val="008E2CB9"/>
    <w:rsid w:val="008F46B3"/>
    <w:rsid w:val="00903624"/>
    <w:rsid w:val="00923465"/>
    <w:rsid w:val="00967185"/>
    <w:rsid w:val="009D4EB0"/>
    <w:rsid w:val="009F102B"/>
    <w:rsid w:val="00A74E44"/>
    <w:rsid w:val="00A87ADC"/>
    <w:rsid w:val="00B00EC2"/>
    <w:rsid w:val="00B04590"/>
    <w:rsid w:val="00B147B4"/>
    <w:rsid w:val="00B25E0D"/>
    <w:rsid w:val="00B31F8B"/>
    <w:rsid w:val="00B53B05"/>
    <w:rsid w:val="00BB22C1"/>
    <w:rsid w:val="00C31756"/>
    <w:rsid w:val="00C45AC9"/>
    <w:rsid w:val="00CD2DD3"/>
    <w:rsid w:val="00D10B49"/>
    <w:rsid w:val="00D2677F"/>
    <w:rsid w:val="00D60D03"/>
    <w:rsid w:val="00D8197C"/>
    <w:rsid w:val="00D87CAA"/>
    <w:rsid w:val="00DE4ACA"/>
    <w:rsid w:val="00E147B9"/>
    <w:rsid w:val="00E23D22"/>
    <w:rsid w:val="00E51D18"/>
    <w:rsid w:val="00E85890"/>
    <w:rsid w:val="00E95447"/>
    <w:rsid w:val="00E966B2"/>
    <w:rsid w:val="00EA5D4F"/>
    <w:rsid w:val="00F07EA1"/>
    <w:rsid w:val="00F27B5C"/>
    <w:rsid w:val="00F830B1"/>
    <w:rsid w:val="00FB59D5"/>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08E"/>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08E"/>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1BBD6-68F5-4FE7-9F07-EC10C470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11</TotalTime>
  <Pages>21</Pages>
  <Words>5162</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6</cp:revision>
  <dcterms:created xsi:type="dcterms:W3CDTF">2015-11-16T18:03:00Z</dcterms:created>
  <dcterms:modified xsi:type="dcterms:W3CDTF">2015-11-19T15:56:00Z</dcterms:modified>
</cp:coreProperties>
</file>