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C4" w:rsidRDefault="003D1EC4" w:rsidP="003D1EC4">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91008" behindDoc="1" locked="0" layoutInCell="1" allowOverlap="1" wp14:anchorId="7C4C211B" wp14:editId="0F9EFD2D">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EC4" w:rsidRDefault="003D1EC4" w:rsidP="003D1EC4">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t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4cf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NRP5620AgAAtAUA&#10;AA4AAAAAAAAAAAAAAAAALgIAAGRycy9lMm9Eb2MueG1sUEsBAi0AFAAGAAgAAAAhAIlqjMzeAAAA&#10;DQEAAA8AAAAAAAAAAAAAAAAADgUAAGRycy9kb3ducmV2LnhtbFBLBQYAAAAABAAEAPMAAAAZBgAA&#10;AAA=&#10;" filled="f" stroked="f">
                <v:textbox inset="0,0,0,0">
                  <w:txbxContent>
                    <w:p w:rsidR="003D1EC4" w:rsidRDefault="003D1EC4" w:rsidP="003D1EC4">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3D1EC4" w:rsidRDefault="003D1EC4" w:rsidP="00230C84">
      <w:pPr>
        <w:spacing w:after="2068" w:line="385" w:lineRule="exact"/>
        <w:ind w:left="72" w:right="144"/>
        <w:textAlignment w:val="baseline"/>
        <w:rPr>
          <w:rFonts w:ascii="Times New Roman" w:eastAsia="Times New Roman" w:hAnsi="Times New Roman"/>
          <w:b/>
          <w:color w:val="000000"/>
          <w:sz w:val="32"/>
          <w:lang w:val="en-US" w:eastAsia="en-US"/>
        </w:rPr>
      </w:pPr>
    </w:p>
    <w:p w:rsidR="00230C84" w:rsidRPr="00230C84" w:rsidRDefault="00230C84" w:rsidP="00230C84">
      <w:pPr>
        <w:spacing w:after="2068" w:line="385" w:lineRule="exact"/>
        <w:ind w:left="72" w:right="144"/>
        <w:textAlignment w:val="baseline"/>
        <w:rPr>
          <w:rFonts w:ascii="Times New Roman" w:eastAsia="Times New Roman" w:hAnsi="Times New Roman"/>
          <w:b/>
          <w:color w:val="000000"/>
          <w:sz w:val="32"/>
          <w:lang w:val="en-US" w:eastAsia="en-US"/>
        </w:rPr>
      </w:pPr>
      <w:r w:rsidRPr="00230C84">
        <w:rPr>
          <w:rFonts w:ascii="Times New Roman" w:eastAsia="Times New Roman" w:hAnsi="Times New Roman"/>
          <w:b/>
          <w:color w:val="000000"/>
          <w:sz w:val="32"/>
          <w:lang w:val="en-US" w:eastAsia="en-US"/>
        </w:rPr>
        <w:t>RTS 25: Draft regulatory technical standards on clock synchronization</w:t>
      </w:r>
    </w:p>
    <w:p w:rsidR="00230C84" w:rsidRPr="00230C84" w:rsidRDefault="00230C84" w:rsidP="00230C84">
      <w:pPr>
        <w:spacing w:after="2068" w:line="385" w:lineRule="exact"/>
        <w:jc w:val="left"/>
        <w:rPr>
          <w:rFonts w:ascii="Times New Roman" w:eastAsia="PMingLiU" w:hAnsi="Times New Roman"/>
          <w:lang w:val="en-US" w:eastAsia="en-US"/>
        </w:rPr>
        <w:sectPr w:rsidR="00230C84" w:rsidRPr="00230C84" w:rsidSect="00230C84">
          <w:pgSz w:w="11909" w:h="16838"/>
          <w:pgMar w:top="720" w:right="1289" w:bottom="960" w:left="1295" w:header="720" w:footer="720" w:gutter="0"/>
          <w:cols w:space="720"/>
        </w:sectPr>
      </w:pPr>
    </w:p>
    <w:p w:rsidR="00230C84" w:rsidRPr="00230C84" w:rsidRDefault="00230C84" w:rsidP="00230C84">
      <w:pPr>
        <w:spacing w:before="1154"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7456" behindDoc="0" locked="0" layoutInCell="1" allowOverlap="1">
                <wp:simplePos x="0" y="0"/>
                <wp:positionH relativeFrom="column">
                  <wp:posOffset>113665</wp:posOffset>
                </wp:positionH>
                <wp:positionV relativeFrom="paragraph">
                  <wp:posOffset>0</wp:posOffset>
                </wp:positionV>
                <wp:extent cx="3017520" cy="641350"/>
                <wp:effectExtent l="254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230C84">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230C84" w:rsidRDefault="00230C84">
                                  <w:pPr>
                                    <w:spacing w:before="7"/>
                                    <w:jc w:val="center"/>
                                    <w:textAlignment w:val="baseline"/>
                                  </w:pPr>
                                  <w:r>
                                    <w:rPr>
                                      <w:noProof/>
                                    </w:rPr>
                                    <w:drawing>
                                      <wp:inline distT="0" distB="0" distL="0" distR="0" wp14:anchorId="70770D43" wp14:editId="2244C7D1">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9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230C84" w:rsidRDefault="00230C84">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230C84" w:rsidRDefault="00230C84" w:rsidP="00230C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8.95pt;margin-top:0;width:237.6pt;height:50.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wswIAALI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230C84">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230C84" w:rsidRDefault="00230C84">
                            <w:pPr>
                              <w:spacing w:before="7"/>
                              <w:jc w:val="center"/>
                              <w:textAlignment w:val="baseline"/>
                            </w:pPr>
                            <w:r>
                              <w:rPr>
                                <w:noProof/>
                              </w:rPr>
                              <w:drawing>
                                <wp:inline distT="0" distB="0" distL="0" distR="0" wp14:anchorId="70770D43" wp14:editId="2244C7D1">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9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230C84" w:rsidRDefault="00230C84">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230C84" w:rsidRDefault="00230C84" w:rsidP="00230C84"/>
                  </w:txbxContent>
                </v:textbox>
              </v:shape>
            </w:pict>
          </mc:Fallback>
        </mc:AlternateContent>
      </w:r>
    </w:p>
    <w:p w:rsidR="00230C84" w:rsidRPr="00230C84" w:rsidRDefault="00230C84" w:rsidP="00230C84">
      <w:pPr>
        <w:jc w:val="left"/>
        <w:rPr>
          <w:rFonts w:ascii="Times New Roman" w:eastAsia="PMingLiU" w:hAnsi="Times New Roman"/>
          <w:lang w:val="en-US" w:eastAsia="en-US"/>
        </w:rPr>
        <w:sectPr w:rsidR="00230C84" w:rsidRPr="00230C84">
          <w:type w:val="continuous"/>
          <w:pgSz w:w="11909" w:h="16838"/>
          <w:pgMar w:top="720" w:right="1275" w:bottom="960" w:left="1295" w:header="720" w:footer="720" w:gutter="0"/>
          <w:cols w:space="720"/>
        </w:sectPr>
      </w:pPr>
    </w:p>
    <w:p w:rsidR="00230C84" w:rsidRPr="00230C84" w:rsidRDefault="00230C84" w:rsidP="00230C84">
      <w:pPr>
        <w:spacing w:before="8" w:line="268" w:lineRule="exact"/>
        <w:ind w:left="5184"/>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8480" behindDoc="0" locked="0" layoutInCell="1" allowOverlap="1">
                <wp:simplePos x="0" y="0"/>
                <wp:positionH relativeFrom="page">
                  <wp:posOffset>822325</wp:posOffset>
                </wp:positionH>
                <wp:positionV relativeFrom="page">
                  <wp:posOffset>9831070</wp:posOffset>
                </wp:positionV>
                <wp:extent cx="542290" cy="342900"/>
                <wp:effectExtent l="3175" t="127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ind w:left="72"/>
                              <w:textAlignment w:val="baseline"/>
                              <w:rPr>
                                <w:rFonts w:ascii="Arial" w:eastAsia="Arial" w:hAnsi="Arial"/>
                                <w:b/>
                                <w:color w:val="000000"/>
                                <w:spacing w:val="-3"/>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64.75pt;margin-top:774.1pt;width:42.7pt;height:2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7gsQIAALE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" filled="f" stroked="f">
                <v:textbox inset="0,0,0,0">
                  <w:txbxContent>
                    <w:p w:rsidR="00230C84" w:rsidRDefault="00230C84" w:rsidP="00230C84">
                      <w:pPr>
                        <w:spacing w:line="530" w:lineRule="exact"/>
                        <w:ind w:left="72"/>
                        <w:textAlignment w:val="baseline"/>
                        <w:rPr>
                          <w:rFonts w:ascii="Arial" w:eastAsia="Arial" w:hAnsi="Arial"/>
                          <w:b/>
                          <w:color w:val="000000"/>
                          <w:spacing w:val="-3"/>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9504" behindDoc="0" locked="0" layoutInCell="1" allowOverlap="1">
                <wp:simplePos x="0" y="0"/>
                <wp:positionH relativeFrom="page">
                  <wp:posOffset>3609975</wp:posOffset>
                </wp:positionH>
                <wp:positionV relativeFrom="page">
                  <wp:posOffset>9968230</wp:posOffset>
                </wp:positionV>
                <wp:extent cx="330200" cy="172085"/>
                <wp:effectExtent l="0" t="0" r="3175" b="381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before="3" w:line="254" w:lineRule="exact"/>
                              <w:textAlignment w:val="baseline"/>
                              <w:rPr>
                                <w:rFonts w:eastAsia="Times New Roman"/>
                                <w:color w:val="000000"/>
                                <w:spacing w:val="10"/>
                                <w:sz w:val="24"/>
                              </w:rPr>
                            </w:pPr>
                            <w:r>
                              <w:rPr>
                                <w:rFonts w:eastAsia="Times New Roman"/>
                                <w:color w:val="000000"/>
                                <w:spacing w:val="10"/>
                                <w:sz w:val="24"/>
                              </w:rPr>
                              <w:t>501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284.25pt;margin-top:784.9pt;width:26pt;height:13.5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VYsQ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" filled="f" stroked="f">
                <v:textbox inset="0,0,0,0">
                  <w:txbxContent>
                    <w:p w:rsidR="00230C84" w:rsidRDefault="00230C84" w:rsidP="00230C84">
                      <w:pPr>
                        <w:spacing w:before="3" w:line="254" w:lineRule="exact"/>
                        <w:textAlignment w:val="baseline"/>
                        <w:rPr>
                          <w:rFonts w:eastAsia="Times New Roman"/>
                          <w:color w:val="000000"/>
                          <w:spacing w:val="10"/>
                          <w:sz w:val="24"/>
                        </w:rPr>
                      </w:pPr>
                      <w:r>
                        <w:rPr>
                          <w:rFonts w:eastAsia="Times New Roman"/>
                          <w:color w:val="000000"/>
                          <w:spacing w:val="10"/>
                          <w:sz w:val="24"/>
                        </w:rPr>
                        <w:t>501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052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487.75pt;margin-top:774.1pt;width:39.9pt;height:2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vusg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AYDL7rICAACx&#10;BQAADgAAAAAAAAAAAAAAAAAuAgAAZHJzL2Uyb0RvYy54bWxQSwECLQAUAAYACAAAACEA028a8eIA&#10;AAAOAQAADwAAAAAAAAAAAAAAAAAMBQAAZHJzL2Rvd25yZXYueG1sUEsFBgAAAAAEAAQA8wAAABsG&#10;AAAAAA==&#10;" filled="f" stroked="f">
                <v:textbox inset="0,0,0,0">
                  <w:txbxContent>
                    <w:p w:rsidR="00230C84" w:rsidRDefault="00230C84" w:rsidP="00230C8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230C84">
        <w:rPr>
          <w:rFonts w:ascii="Times New Roman" w:eastAsia="Times New Roman" w:hAnsi="Times New Roman"/>
          <w:color w:val="000000"/>
          <w:sz w:val="24"/>
          <w:lang w:val="en-US" w:eastAsia="en-US"/>
        </w:rPr>
        <w:t>Brussels,</w:t>
      </w:r>
      <w:r w:rsidRPr="00230C84">
        <w:rPr>
          <w:rFonts w:ascii="Times New Roman" w:eastAsia="Times New Roman" w:hAnsi="Times New Roman"/>
          <w:color w:val="FF0000"/>
          <w:sz w:val="24"/>
          <w:lang w:val="en-US" w:eastAsia="en-US"/>
        </w:rPr>
        <w:t xml:space="preserve"> XXX</w:t>
      </w:r>
    </w:p>
    <w:p w:rsidR="00230C84" w:rsidRPr="00230C84" w:rsidRDefault="00230C84" w:rsidP="00230C84">
      <w:pPr>
        <w:spacing w:before="7" w:line="268" w:lineRule="exact"/>
        <w:ind w:left="5184"/>
        <w:jc w:val="left"/>
        <w:textAlignment w:val="baseline"/>
        <w:rPr>
          <w:rFonts w:ascii="Times New Roman" w:eastAsia="Times New Roman" w:hAnsi="Times New Roman"/>
          <w:color w:val="FF0000"/>
          <w:sz w:val="24"/>
          <w:lang w:val="en-US" w:eastAsia="en-US"/>
        </w:rPr>
      </w:pPr>
      <w:r w:rsidRPr="00230C84">
        <w:rPr>
          <w:rFonts w:ascii="Times New Roman" w:eastAsia="Times New Roman" w:hAnsi="Times New Roman"/>
          <w:color w:val="FF0000"/>
          <w:sz w:val="24"/>
          <w:lang w:val="en-US" w:eastAsia="en-US"/>
        </w:rPr>
        <w:t>[..</w:t>
      </w:r>
      <w:r w:rsidRPr="00230C84">
        <w:rPr>
          <w:rFonts w:ascii="Times New Roman" w:eastAsia="Times New Roman" w:hAnsi="Times New Roman"/>
          <w:color w:val="000000"/>
          <w:sz w:val="24"/>
          <w:lang w:val="en-US" w:eastAsia="en-US"/>
        </w:rPr>
        <w:t xml:space="preserve"> .](2012)</w:t>
      </w:r>
      <w:r w:rsidRPr="00230C84">
        <w:rPr>
          <w:rFonts w:ascii="Times New Roman" w:eastAsia="Times New Roman" w:hAnsi="Times New Roman"/>
          <w:color w:val="FF0000"/>
          <w:sz w:val="24"/>
          <w:lang w:val="en-US" w:eastAsia="en-US"/>
        </w:rPr>
        <w:t xml:space="preserve"> XXX</w:t>
      </w:r>
      <w:r w:rsidRPr="00230C84">
        <w:rPr>
          <w:rFonts w:ascii="Times New Roman" w:eastAsia="Times New Roman" w:hAnsi="Times New Roman"/>
          <w:color w:val="000000"/>
          <w:sz w:val="24"/>
          <w:lang w:val="en-US" w:eastAsia="en-US"/>
        </w:rPr>
        <w:t xml:space="preserve"> draft</w:t>
      </w:r>
    </w:p>
    <w:p w:rsidR="00230C84" w:rsidRPr="00230C84" w:rsidRDefault="00230C84" w:rsidP="00230C84">
      <w:pPr>
        <w:spacing w:before="1470" w:line="265" w:lineRule="exact"/>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COMMISSION DELEGATED REGULATION (EU) No .../..</w:t>
      </w:r>
    </w:p>
    <w:p w:rsidR="00230C84" w:rsidRPr="00230C84" w:rsidRDefault="00230C84" w:rsidP="00230C84">
      <w:pPr>
        <w:spacing w:before="367" w:line="273" w:lineRule="exact"/>
        <w:jc w:val="center"/>
        <w:textAlignment w:val="baseline"/>
        <w:rPr>
          <w:rFonts w:ascii="Times New Roman" w:eastAsia="Times New Roman" w:hAnsi="Times New Roman"/>
          <w:b/>
          <w:color w:val="000000"/>
          <w:spacing w:val="10"/>
          <w:sz w:val="24"/>
          <w:lang w:val="en-US" w:eastAsia="en-US"/>
        </w:rPr>
      </w:pPr>
      <w:r w:rsidRPr="00230C84">
        <w:rPr>
          <w:rFonts w:ascii="Times New Roman" w:eastAsia="Times New Roman" w:hAnsi="Times New Roman"/>
          <w:b/>
          <w:color w:val="000000"/>
          <w:spacing w:val="10"/>
          <w:sz w:val="24"/>
          <w:lang w:val="en-US" w:eastAsia="en-US"/>
        </w:rPr>
        <w:t>of</w:t>
      </w:r>
      <w:r w:rsidRPr="00230C84">
        <w:rPr>
          <w:rFonts w:ascii="Times New Roman" w:eastAsia="Times New Roman" w:hAnsi="Times New Roman"/>
          <w:i/>
          <w:color w:val="FF0000"/>
          <w:spacing w:val="10"/>
          <w:sz w:val="24"/>
          <w:lang w:val="en-US" w:eastAsia="en-US"/>
        </w:rPr>
        <w:t xml:space="preserve"> XXX</w:t>
      </w:r>
    </w:p>
    <w:p w:rsidR="00230C84" w:rsidRPr="00230C84" w:rsidRDefault="00230C84" w:rsidP="00230C84">
      <w:pPr>
        <w:spacing w:before="413" w:line="274" w:lineRule="exact"/>
        <w:jc w:val="center"/>
        <w:textAlignment w:val="baseline"/>
        <w:rPr>
          <w:rFonts w:ascii="Times New Roman" w:eastAsia="Times New Roman" w:hAnsi="Times New Roman"/>
          <w:i/>
          <w:color w:val="0000FF"/>
          <w:spacing w:val="-23"/>
          <w:sz w:val="24"/>
          <w:lang w:val="en-US" w:eastAsia="en-US"/>
        </w:rPr>
      </w:pPr>
      <w:r w:rsidRPr="00230C84">
        <w:rPr>
          <w:rFonts w:ascii="Times New Roman" w:eastAsia="Times New Roman" w:hAnsi="Times New Roman"/>
          <w:i/>
          <w:color w:val="0000FF"/>
          <w:spacing w:val="-23"/>
          <w:sz w:val="24"/>
          <w:lang w:val="en-US" w:eastAsia="en-US"/>
        </w:rPr>
        <w:t>[• • .]</w:t>
      </w:r>
    </w:p>
    <w:p w:rsidR="00230C84" w:rsidRPr="00230C84" w:rsidRDefault="00230C84" w:rsidP="00230C84">
      <w:pPr>
        <w:jc w:val="left"/>
        <w:rPr>
          <w:rFonts w:ascii="Times New Roman" w:eastAsia="PMingLiU" w:hAnsi="Times New Roman"/>
          <w:lang w:val="en-US" w:eastAsia="en-US"/>
        </w:rPr>
        <w:sectPr w:rsidR="00230C84" w:rsidRPr="00230C84">
          <w:type w:val="continuous"/>
          <w:pgSz w:w="11909" w:h="16838"/>
          <w:pgMar w:top="720" w:right="1275" w:bottom="960" w:left="1309" w:header="720" w:footer="720" w:gutter="0"/>
          <w:cols w:space="720"/>
        </w:sect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Default="00230C84" w:rsidP="00230C84">
      <w:pPr>
        <w:spacing w:line="103" w:lineRule="exact"/>
        <w:ind w:left="432"/>
        <w:jc w:val="left"/>
        <w:textAlignment w:val="baseline"/>
        <w:rPr>
          <w:rFonts w:ascii="Bookman Old Style" w:eastAsia="Bookman Old Style" w:hAnsi="Bookman Old Style"/>
          <w:color w:val="6177A8"/>
          <w:sz w:val="13"/>
          <w:lang w:val="en-US" w:eastAsia="en-US"/>
        </w:rPr>
      </w:pPr>
    </w:p>
    <w:p w:rsidR="00230C84" w:rsidRPr="00230C84" w:rsidRDefault="00230C84" w:rsidP="00230C84">
      <w:pPr>
        <w:spacing w:before="286" w:line="274" w:lineRule="exact"/>
        <w:jc w:val="center"/>
        <w:textAlignment w:val="baseline"/>
        <w:rPr>
          <w:rFonts w:ascii="Times New Roman" w:eastAsia="Times New Roman" w:hAnsi="Times New Roman"/>
          <w:b/>
          <w:color w:val="000000"/>
          <w:spacing w:val="2"/>
          <w:sz w:val="24"/>
          <w:lang w:val="en-US" w:eastAsia="en-US"/>
        </w:rPr>
      </w:pPr>
      <w:r w:rsidRPr="00230C84">
        <w:rPr>
          <w:rFonts w:ascii="Times New Roman" w:eastAsia="Times New Roman" w:hAnsi="Times New Roman"/>
          <w:b/>
          <w:color w:val="000000"/>
          <w:spacing w:val="2"/>
          <w:sz w:val="24"/>
          <w:lang w:val="en-US" w:eastAsia="en-US"/>
        </w:rPr>
        <w:t>COMMISSION DELEGATED REGULATION (EU) .../...</w:t>
      </w:r>
    </w:p>
    <w:p w:rsidR="00230C84" w:rsidRPr="00230C84" w:rsidRDefault="00230C84" w:rsidP="00230C84">
      <w:pPr>
        <w:spacing w:before="149" w:line="274" w:lineRule="exact"/>
        <w:jc w:val="center"/>
        <w:textAlignment w:val="baseline"/>
        <w:rPr>
          <w:rFonts w:ascii="Times New Roman" w:eastAsia="Times New Roman" w:hAnsi="Times New Roman"/>
          <w:b/>
          <w:color w:val="000000"/>
          <w:spacing w:val="25"/>
          <w:sz w:val="24"/>
          <w:lang w:val="en-US" w:eastAsia="en-US"/>
        </w:rPr>
      </w:pPr>
      <w:r w:rsidRPr="00230C84">
        <w:rPr>
          <w:rFonts w:ascii="Times New Roman" w:eastAsia="Times New Roman" w:hAnsi="Times New Roman"/>
          <w:b/>
          <w:color w:val="000000"/>
          <w:spacing w:val="25"/>
          <w:sz w:val="24"/>
          <w:lang w:val="en-US" w:eastAsia="en-US"/>
        </w:rPr>
        <w:t>of[ ]</w:t>
      </w:r>
    </w:p>
    <w:p w:rsidR="00230C84" w:rsidRPr="00230C84" w:rsidRDefault="00230C84" w:rsidP="00230C84">
      <w:pPr>
        <w:spacing w:before="120" w:line="355" w:lineRule="exact"/>
        <w:jc w:val="center"/>
        <w:textAlignment w:val="baseline"/>
        <w:rPr>
          <w:rFonts w:ascii="Times New Roman" w:eastAsia="Times New Roman" w:hAnsi="Times New Roman"/>
          <w:b/>
          <w:color w:val="000000"/>
          <w:sz w:val="28"/>
          <w:lang w:val="en-US" w:eastAsia="en-US"/>
        </w:rPr>
      </w:pPr>
      <w:r w:rsidRPr="00230C84">
        <w:rPr>
          <w:rFonts w:ascii="Times New Roman" w:eastAsia="Times New Roman" w:hAnsi="Times New Roman"/>
          <w:b/>
          <w:color w:val="000000"/>
          <w:sz w:val="28"/>
          <w:lang w:val="en-US" w:eastAsia="en-US"/>
        </w:rPr>
        <w:t xml:space="preserve">supplementing Directive 2014/65/EU of the European Parliament and of the </w:t>
      </w:r>
      <w:r w:rsidRPr="00230C84">
        <w:rPr>
          <w:rFonts w:ascii="Times New Roman" w:eastAsia="Times New Roman" w:hAnsi="Times New Roman"/>
          <w:b/>
          <w:color w:val="000000"/>
          <w:sz w:val="28"/>
          <w:lang w:val="en-US" w:eastAsia="en-US"/>
        </w:rPr>
        <w:br/>
        <w:t xml:space="preserve">Council with regard to regulatory technical standards for the level of </w:t>
      </w:r>
      <w:r w:rsidRPr="00230C84">
        <w:rPr>
          <w:rFonts w:ascii="Times New Roman" w:eastAsia="Times New Roman" w:hAnsi="Times New Roman"/>
          <w:b/>
          <w:color w:val="000000"/>
          <w:sz w:val="28"/>
          <w:lang w:val="en-US" w:eastAsia="en-US"/>
        </w:rPr>
        <w:br/>
        <w:t>accuracy of business clocks</w:t>
      </w:r>
    </w:p>
    <w:p w:rsidR="00230C84" w:rsidRPr="00230C84" w:rsidRDefault="00230C84" w:rsidP="00230C84">
      <w:pPr>
        <w:spacing w:before="152" w:line="316" w:lineRule="exact"/>
        <w:jc w:val="center"/>
        <w:textAlignment w:val="baseline"/>
        <w:rPr>
          <w:rFonts w:ascii="Times New Roman" w:eastAsia="Times New Roman" w:hAnsi="Times New Roman"/>
          <w:b/>
          <w:color w:val="000000"/>
          <w:sz w:val="28"/>
          <w:lang w:val="en-US" w:eastAsia="en-US"/>
        </w:rPr>
      </w:pPr>
      <w:r w:rsidRPr="00230C84">
        <w:rPr>
          <w:rFonts w:ascii="Times New Roman" w:eastAsia="Times New Roman" w:hAnsi="Times New Roman"/>
          <w:b/>
          <w:color w:val="000000"/>
          <w:sz w:val="28"/>
          <w:lang w:val="en-US" w:eastAsia="en-US"/>
        </w:rPr>
        <w:t>(Text with EEA relevance)</w:t>
      </w:r>
    </w:p>
    <w:p w:rsidR="00230C84" w:rsidRPr="00230C84" w:rsidRDefault="00230C84" w:rsidP="00230C84">
      <w:pPr>
        <w:spacing w:before="834" w:line="273" w:lineRule="exact"/>
        <w:ind w:left="144"/>
        <w:jc w:val="left"/>
        <w:textAlignment w:val="baseline"/>
        <w:rPr>
          <w:rFonts w:ascii="Times New Roman" w:eastAsia="Times New Roman" w:hAnsi="Times New Roman"/>
          <w:color w:val="000000"/>
          <w:spacing w:val="-1"/>
          <w:sz w:val="24"/>
          <w:lang w:val="en-US" w:eastAsia="en-US"/>
        </w:rPr>
      </w:pPr>
      <w:r w:rsidRPr="00230C84">
        <w:rPr>
          <w:rFonts w:ascii="Times New Roman" w:eastAsia="Times New Roman" w:hAnsi="Times New Roman"/>
          <w:color w:val="000000"/>
          <w:spacing w:val="-1"/>
          <w:sz w:val="24"/>
          <w:lang w:val="en-US" w:eastAsia="en-US"/>
        </w:rPr>
        <w:t>THE EUROPEAN COMMISSION,</w:t>
      </w:r>
    </w:p>
    <w:p w:rsidR="00230C84" w:rsidRPr="00230C84" w:rsidRDefault="00230C84" w:rsidP="00230C84">
      <w:pPr>
        <w:spacing w:before="282" w:line="273" w:lineRule="exact"/>
        <w:ind w:lef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Having regard to the Treaty on the Functioning of the European Union,</w:t>
      </w:r>
    </w:p>
    <w:p w:rsidR="00230C84" w:rsidRPr="00230C84" w:rsidRDefault="00230C84" w:rsidP="00230C84">
      <w:pPr>
        <w:spacing w:before="257" w:line="300" w:lineRule="exact"/>
        <w:ind w:left="144" w:right="144"/>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230C84">
        <w:rPr>
          <w:rFonts w:ascii="Times New Roman" w:eastAsia="Times New Roman" w:hAnsi="Times New Roman"/>
          <w:color w:val="000000"/>
          <w:sz w:val="24"/>
          <w:vertAlign w:val="superscript"/>
          <w:lang w:val="en-US" w:eastAsia="en-US"/>
        </w:rPr>
        <w:t>1</w:t>
      </w:r>
      <w:r w:rsidRPr="00230C84">
        <w:rPr>
          <w:rFonts w:ascii="Times New Roman" w:eastAsia="Times New Roman" w:hAnsi="Times New Roman"/>
          <w:color w:val="000000"/>
          <w:sz w:val="24"/>
          <w:lang w:val="en-US" w:eastAsia="en-US"/>
        </w:rPr>
        <w:t>, and in particular the third subparagraph of Article 50(2) thereof,</w:t>
      </w:r>
    </w:p>
    <w:p w:rsidR="00230C84" w:rsidRPr="00230C84" w:rsidRDefault="00230C84" w:rsidP="00230C84">
      <w:pPr>
        <w:spacing w:before="282" w:line="273" w:lineRule="exact"/>
        <w:ind w:left="144"/>
        <w:jc w:val="left"/>
        <w:textAlignment w:val="baseline"/>
        <w:rPr>
          <w:rFonts w:ascii="Times New Roman" w:eastAsia="Times New Roman" w:hAnsi="Times New Roman"/>
          <w:color w:val="000000"/>
          <w:spacing w:val="-5"/>
          <w:sz w:val="24"/>
          <w:lang w:val="en-US" w:eastAsia="en-US"/>
        </w:rPr>
      </w:pPr>
      <w:r w:rsidRPr="00230C84">
        <w:rPr>
          <w:rFonts w:ascii="Times New Roman" w:eastAsia="Times New Roman" w:hAnsi="Times New Roman"/>
          <w:color w:val="000000"/>
          <w:spacing w:val="-5"/>
          <w:sz w:val="24"/>
          <w:lang w:val="en-US" w:eastAsia="en-US"/>
        </w:rPr>
        <w:t>Whereas:</w:t>
      </w:r>
    </w:p>
    <w:p w:rsidR="00230C84" w:rsidRPr="00230C84" w:rsidRDefault="00230C84" w:rsidP="00230C84">
      <w:pPr>
        <w:numPr>
          <w:ilvl w:val="0"/>
          <w:numId w:val="27"/>
        </w:numPr>
        <w:tabs>
          <w:tab w:val="left" w:pos="864"/>
        </w:tabs>
        <w:spacing w:before="253" w:line="304" w:lineRule="exact"/>
        <w:ind w:left="86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Clock synchronisation has a direct impact in many areas. In particular it contributes to ensuring that post-trade transparency data can readily be part of a reliable consolidated tape. It is also essential for conducting cross-venue monitoring of orders and detecting instances of market abuse and allows for a clearer comparison between the transaction and the market conditions prevailing at the time of their execution.</w:t>
      </w:r>
    </w:p>
    <w:p w:rsidR="00230C84" w:rsidRPr="00230C84" w:rsidRDefault="00230C84" w:rsidP="00230C84">
      <w:pPr>
        <w:numPr>
          <w:ilvl w:val="0"/>
          <w:numId w:val="27"/>
        </w:numPr>
        <w:tabs>
          <w:tab w:val="left" w:pos="792"/>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The number of orders received every second by a trading venue can be very high, much higher than that of executed transactions. This may extend to several thousands of orders per second depending on the trading venue, the type of members or participants or clients of a given trading venue, and the f</w:t>
      </w:r>
      <w:r>
        <w:rPr>
          <w:rFonts w:ascii="Times New Roman" w:eastAsia="Times New Roman" w:hAnsi="Times New Roman"/>
          <w:color w:val="000000"/>
          <w:sz w:val="24"/>
          <w:lang w:val="en-US" w:eastAsia="en-US"/>
        </w:rPr>
        <w:t>in</w:t>
      </w:r>
      <w:r w:rsidRPr="00230C84">
        <w:rPr>
          <w:rFonts w:ascii="Times New Roman" w:eastAsia="Times New Roman" w:hAnsi="Times New Roman"/>
          <w:color w:val="000000"/>
          <w:sz w:val="24"/>
          <w:lang w:val="en-US" w:eastAsia="en-US"/>
        </w:rPr>
        <w:t>ancial instruments' volatility and liquidity. As a result, a time granularity of one second would not be sufficient for the purposes of effective market manipulation surveillance of certain types of trading activities. Therefore, it is necessary to establish minimum granularity requirements for recording the date and time of reportable events by operators of trading venues and their members or participants.</w:t>
      </w:r>
    </w:p>
    <w:p w:rsidR="00230C84" w:rsidRDefault="00230C84" w:rsidP="00230C84">
      <w:pPr>
        <w:numPr>
          <w:ilvl w:val="0"/>
          <w:numId w:val="27"/>
        </w:numPr>
        <w:tabs>
          <w:tab w:val="left" w:pos="864"/>
          <w:tab w:val="left" w:pos="792"/>
        </w:tabs>
        <w:spacing w:before="253" w:line="303" w:lineRule="exact"/>
        <w:ind w:left="864" w:right="144"/>
        <w:jc w:val="left"/>
        <w:textAlignment w:val="baseline"/>
        <w:rPr>
          <w:rFonts w:ascii="Times New Roman" w:eastAsia="Times New Roman" w:hAnsi="Times New Roman"/>
          <w:color w:val="000000"/>
          <w:spacing w:val="-1"/>
          <w:sz w:val="24"/>
          <w:lang w:val="en-US" w:eastAsia="en-US"/>
        </w:rPr>
      </w:pPr>
      <w:r w:rsidRPr="00230C84">
        <w:rPr>
          <w:rFonts w:ascii="Times New Roman" w:eastAsia="Times New Roman" w:hAnsi="Times New Roman"/>
          <w:color w:val="000000"/>
          <w:spacing w:val="-1"/>
          <w:sz w:val="24"/>
          <w:lang w:val="en-US" w:eastAsia="en-US"/>
        </w:rPr>
        <w:t xml:space="preserve">Competent authorities need to be able to reconstruct all events relating to an order throughout the </w:t>
      </w:r>
      <w:r w:rsidRPr="00230C84">
        <w:rPr>
          <w:rFonts w:ascii="Times New Roman" w:eastAsia="Times New Roman" w:hAnsi="Times New Roman"/>
          <w:color w:val="000000"/>
          <w:sz w:val="24"/>
          <w:lang w:val="en-US" w:eastAsia="en-US"/>
        </w:rPr>
        <w:t>lifetime</w:t>
      </w:r>
      <w:r w:rsidRPr="00230C84">
        <w:rPr>
          <w:rFonts w:ascii="Times New Roman" w:eastAsia="Times New Roman" w:hAnsi="Times New Roman"/>
          <w:color w:val="000000"/>
          <w:spacing w:val="-1"/>
          <w:sz w:val="24"/>
          <w:lang w:val="en-US" w:eastAsia="en-US"/>
        </w:rPr>
        <w:t xml:space="preserve"> of each order in an accurate time sequence. Competent authorities need to </w:t>
      </w:r>
      <w:r w:rsidRPr="00230C84">
        <w:rPr>
          <w:rFonts w:ascii="Times New Roman" w:eastAsia="Times New Roman" w:hAnsi="Times New Roman"/>
          <w:color w:val="000000"/>
          <w:sz w:val="24"/>
          <w:lang w:val="en-US" w:eastAsia="en-US"/>
        </w:rPr>
        <w:t>be</w:t>
      </w:r>
      <w:r w:rsidRPr="00230C84">
        <w:rPr>
          <w:rFonts w:ascii="Times New Roman" w:eastAsia="Times New Roman" w:hAnsi="Times New Roman"/>
          <w:color w:val="000000"/>
          <w:spacing w:val="-1"/>
          <w:sz w:val="24"/>
          <w:lang w:val="en-US" w:eastAsia="en-US"/>
        </w:rPr>
        <w:t xml:space="preserve"> able to reconstruct these events over multiple trading venues on a consolidated level to be able to conduct effective cross-venue monitoring on market abuse. It is therefore necessary to establish a common reference time and rules on</w:t>
      </w:r>
    </w:p>
    <w:p w:rsidR="00230C84" w:rsidRPr="00230C84" w:rsidRDefault="00230C84" w:rsidP="00230C84">
      <w:pPr>
        <w:tabs>
          <w:tab w:val="left" w:pos="864"/>
          <w:tab w:val="left" w:pos="792"/>
        </w:tabs>
        <w:spacing w:before="253" w:line="303" w:lineRule="exact"/>
        <w:ind w:left="864" w:right="144"/>
        <w:jc w:val="left"/>
        <w:textAlignment w:val="baseline"/>
        <w:rPr>
          <w:rFonts w:ascii="Times New Roman" w:eastAsia="Times New Roman" w:hAnsi="Times New Roman"/>
          <w:color w:val="000000"/>
          <w:spacing w:val="-1"/>
          <w:sz w:val="24"/>
          <w:lang w:val="en-US" w:eastAsia="en-US"/>
        </w:rPr>
      </w:pPr>
    </w:p>
    <w:p w:rsidR="00230C84" w:rsidRPr="00230C84" w:rsidRDefault="00230C84" w:rsidP="00230C84">
      <w:pPr>
        <w:spacing w:before="270" w:line="228"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BhWEsuHgIAADkEAAAOAAAAAAAAAAAAAAAAAC4CAABkcnMvZTJvRG9jLnhtbFBL&#10;AQItABQABgAIAAAAIQBMbvSV3wAAAA0BAAAPAAAAAAAAAAAAAAAAAHgEAABkcnMvZG93bnJldi54&#10;bWxQSwUGAAAAAAQABADzAAAAhAUAAAAA&#10;" strokeweight=".95pt">
                <w10:wrap anchorx="page" anchory="page"/>
              </v:line>
            </w:pict>
          </mc:Fallback>
        </mc:AlternateContent>
      </w:r>
      <w:r w:rsidRPr="00230C84">
        <w:rPr>
          <w:rFonts w:ascii="Bookman Old Style" w:eastAsia="Bookman Old Style" w:hAnsi="Bookman Old Style"/>
          <w:color w:val="000000"/>
          <w:spacing w:val="-5"/>
          <w:sz w:val="13"/>
          <w:vertAlign w:val="superscript"/>
          <w:lang w:val="en-US" w:eastAsia="en-US"/>
        </w:rPr>
        <w:t>1</w:t>
      </w:r>
      <w:r w:rsidRPr="00230C84">
        <w:rPr>
          <w:rFonts w:ascii="Times New Roman" w:eastAsia="Times New Roman" w:hAnsi="Times New Roman"/>
          <w:color w:val="000000"/>
          <w:spacing w:val="-5"/>
          <w:sz w:val="21"/>
          <w:lang w:val="en-US" w:eastAsia="en-US"/>
        </w:rPr>
        <w:t xml:space="preserve"> OJ L 173, 12.6.2014, p. 349.</w:t>
      </w:r>
    </w:p>
    <w:p w:rsidR="00230C84" w:rsidRPr="00230C84" w:rsidRDefault="00230C84" w:rsidP="00230C84">
      <w:pPr>
        <w:jc w:val="left"/>
        <w:rPr>
          <w:rFonts w:ascii="Times New Roman" w:eastAsia="PMingLiU" w:hAnsi="Times New Roman"/>
          <w:lang w:val="en-US" w:eastAsia="en-US"/>
        </w:rPr>
        <w:sectPr w:rsidR="00230C84" w:rsidRPr="00230C84">
          <w:pgSz w:w="11909" w:h="16838"/>
          <w:pgMar w:top="500" w:right="1282" w:bottom="960" w:left="1302" w:header="720" w:footer="720" w:gutter="0"/>
          <w:cols w:space="720"/>
        </w:sectPr>
      </w:pPr>
    </w:p>
    <w:p w:rsidR="00230C84" w:rsidRPr="00230C84" w:rsidRDefault="00230C84" w:rsidP="00230C84">
      <w:pPr>
        <w:spacing w:before="1" w:after="288"/>
        <w:ind w:left="112" w:right="8325"/>
        <w:jc w:val="left"/>
        <w:textAlignment w:val="baseline"/>
        <w:rPr>
          <w:rFonts w:ascii="Times New Roman" w:eastAsia="PMingLiU" w:hAnsi="Times New Roman"/>
          <w:lang w:val="en-US" w:eastAsia="en-US"/>
        </w:rPr>
      </w:pPr>
      <w:r w:rsidRPr="00230C84">
        <w:rPr>
          <w:rFonts w:ascii="Times New Roman" w:eastAsia="PMingLiU" w:hAnsi="Times New Roman"/>
          <w:noProof/>
        </w:rPr>
        <w:lastRenderedPageBreak/>
        <w:drawing>
          <wp:inline distT="0" distB="0" distL="0" distR="0" wp14:anchorId="65CABA2B" wp14:editId="2D54FFB4">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9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230C84" w:rsidRPr="00230C84" w:rsidRDefault="00230C84" w:rsidP="00230C84">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462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67.55pt;margin-top:774.1pt;width:39.9pt;height:2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4J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4pAuCbICAACx&#10;BQAADgAAAAAAAAAAAAAAAAAuAgAAZHJzL2Uyb0RvYy54bWxQSwECLQAUAAYACAAAACEAPpXU6OIA&#10;AAANAQAADwAAAAAAAAAAAAAAAAAMBQAAZHJzL2Rvd25yZXYueG1sUEsFBgAAAAAEAAQA8wAAABsG&#10;AAAAAA==&#10;" filled="f" stroked="f">
                <v:textbox inset="0,0,0,0">
                  <w:txbxContent>
                    <w:p w:rsidR="00230C84" w:rsidRDefault="00230C84" w:rsidP="00230C8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5648" behindDoc="0" locked="0" layoutInCell="1" allowOverlap="1">
                <wp:simplePos x="0" y="0"/>
                <wp:positionH relativeFrom="page">
                  <wp:posOffset>3609975</wp:posOffset>
                </wp:positionH>
                <wp:positionV relativeFrom="page">
                  <wp:posOffset>9947910</wp:posOffset>
                </wp:positionV>
                <wp:extent cx="335915" cy="192405"/>
                <wp:effectExtent l="0" t="3810" r="0" b="381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before="30" w:line="259" w:lineRule="exact"/>
                              <w:textAlignment w:val="baseline"/>
                              <w:rPr>
                                <w:rFonts w:eastAsia="Times New Roman"/>
                                <w:color w:val="000000"/>
                                <w:spacing w:val="13"/>
                                <w:sz w:val="24"/>
                              </w:rPr>
                            </w:pPr>
                            <w:r>
                              <w:rPr>
                                <w:rFonts w:eastAsia="Times New Roman"/>
                                <w:color w:val="000000"/>
                                <w:spacing w:val="13"/>
                                <w:sz w:val="24"/>
                              </w:rPr>
                              <w:t>503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284.25pt;margin-top:783.3pt;width:26.45pt;height:15.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gu+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" filled="f" stroked="f">
                <v:textbox inset="0,0,0,0">
                  <w:txbxContent>
                    <w:p w:rsidR="00230C84" w:rsidRDefault="00230C84" w:rsidP="00230C84">
                      <w:pPr>
                        <w:spacing w:before="30" w:line="259" w:lineRule="exact"/>
                        <w:textAlignment w:val="baseline"/>
                        <w:rPr>
                          <w:rFonts w:eastAsia="Times New Roman"/>
                          <w:color w:val="000000"/>
                          <w:spacing w:val="13"/>
                          <w:sz w:val="24"/>
                        </w:rPr>
                      </w:pPr>
                      <w:r>
                        <w:rPr>
                          <w:rFonts w:eastAsia="Times New Roman"/>
                          <w:color w:val="000000"/>
                          <w:spacing w:val="13"/>
                          <w:sz w:val="24"/>
                        </w:rPr>
                        <w:t>503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667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487.75pt;margin-top:774.1pt;width:39.9pt;height:27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ovCnfbICAACx&#10;BQAADgAAAAAAAAAAAAAAAAAuAgAAZHJzL2Uyb0RvYy54bWxQSwECLQAUAAYACAAAACEA028a8eIA&#10;AAAOAQAADwAAAAAAAAAAAAAAAAAMBQAAZHJzL2Rvd25yZXYueG1sUEsFBgAAAAAEAAQA8wAAABsG&#10;AAAAAA==&#10;" filled="f" stroked="f">
                <v:textbox inset="0,0,0,0">
                  <w:txbxContent>
                    <w:p w:rsidR="00230C84" w:rsidRDefault="00230C84" w:rsidP="00230C8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2syPo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230C84">
        <w:rPr>
          <w:rFonts w:ascii="Times New Roman" w:eastAsia="Times New Roman" w:hAnsi="Times New Roman"/>
          <w:color w:val="000000"/>
          <w:sz w:val="24"/>
          <w:lang w:val="en-US" w:eastAsia="en-US"/>
        </w:rPr>
        <w:t>maximum divergence from the common reference time to ensure that all operators of trading venues and their members or participants are recording the date and time based on the same time source and in accordance with consistent standards. It is also necessary to provide for accurate time stamping to allow competent authorities to distinguish between different reportable events which may otherwise appear to have taken place at the same time.</w:t>
      </w:r>
    </w:p>
    <w:p w:rsidR="00230C84" w:rsidRPr="00230C84" w:rsidRDefault="00230C84" w:rsidP="00230C84">
      <w:pPr>
        <w:numPr>
          <w:ilvl w:val="0"/>
          <w:numId w:val="27"/>
        </w:numPr>
        <w:tabs>
          <w:tab w:val="left" w:pos="792"/>
          <w:tab w:val="left" w:pos="864"/>
        </w:tabs>
        <w:spacing w:before="253" w:line="303" w:lineRule="exact"/>
        <w:ind w:left="864" w:right="144"/>
        <w:jc w:val="left"/>
        <w:textAlignment w:val="baseline"/>
        <w:rPr>
          <w:rFonts w:ascii="Times New Roman" w:eastAsia="Times New Roman" w:hAnsi="Times New Roman"/>
          <w:color w:val="000000"/>
          <w:spacing w:val="-1"/>
          <w:sz w:val="24"/>
          <w:lang w:val="en-US" w:eastAsia="en-US"/>
        </w:rPr>
      </w:pPr>
      <w:r w:rsidRPr="00230C84">
        <w:rPr>
          <w:rFonts w:ascii="Times New Roman" w:eastAsia="Times New Roman" w:hAnsi="Times New Roman"/>
          <w:color w:val="000000"/>
          <w:spacing w:val="-1"/>
          <w:sz w:val="24"/>
          <w:lang w:val="en-US" w:eastAsia="en-US"/>
        </w:rPr>
        <w:t xml:space="preserve">There are however, trading models for which increased accuracy might not be relevant or feasible. Voice trading systems or request for quote systems where the response requires human intervention or does not allow algorithmic trading, </w:t>
      </w:r>
      <w:r w:rsidRPr="00230C84">
        <w:rPr>
          <w:rFonts w:ascii="Times New Roman" w:eastAsia="Times New Roman" w:hAnsi="Times New Roman"/>
          <w:color w:val="000000"/>
          <w:sz w:val="24"/>
          <w:lang w:val="en-US" w:eastAsia="en-US"/>
        </w:rPr>
        <w:t>or</w:t>
      </w:r>
      <w:r w:rsidRPr="00230C84">
        <w:rPr>
          <w:rFonts w:ascii="Times New Roman" w:eastAsia="Times New Roman" w:hAnsi="Times New Roman"/>
          <w:color w:val="000000"/>
          <w:spacing w:val="-1"/>
          <w:sz w:val="24"/>
          <w:lang w:val="en-US" w:eastAsia="en-US"/>
        </w:rPr>
        <w:t xml:space="preserve"> systems which are used for concluding negotiated transactions should be subject to different accuracy standards. Trading venues operating those trading systems are not typically susceptible to the high volume of events that can happen within the same second, meaning that it is not necessary to impose a finer granularity to time stamping of those events since it is less likely that there would be multiple events occurring at the same time. In addition, trades on those trading venues may be agreed using manual methods which can take time to agree. In those trading venues there is also an inherent delay between the moment when the trade is executed and the moment when the trade is recorded in the trading system, meaning that applying more stringent accuracy requirements would not necessarily lead to more meaningful and accurate record keeping by the operator of the trading venue, its members or participants.</w:t>
      </w:r>
    </w:p>
    <w:p w:rsidR="00230C84" w:rsidRPr="00230C84" w:rsidRDefault="00230C84" w:rsidP="00230C84">
      <w:pPr>
        <w:numPr>
          <w:ilvl w:val="0"/>
          <w:numId w:val="27"/>
        </w:numPr>
        <w:tabs>
          <w:tab w:val="left" w:pos="792"/>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Competent authorities need to understand how trading venues and their members or</w:t>
      </w:r>
      <w:r>
        <w:rPr>
          <w:rFonts w:ascii="Times New Roman" w:eastAsia="Times New Roman" w:hAnsi="Times New Roman"/>
          <w:color w:val="000000"/>
          <w:sz w:val="24"/>
          <w:lang w:val="en-US" w:eastAsia="en-US"/>
        </w:rPr>
        <w:t xml:space="preserve"> </w:t>
      </w:r>
      <w:r w:rsidRPr="00230C84">
        <w:rPr>
          <w:rFonts w:ascii="Times New Roman" w:eastAsia="Times New Roman" w:hAnsi="Times New Roman"/>
          <w:color w:val="000000"/>
          <w:sz w:val="24"/>
          <w:lang w:val="en-US" w:eastAsia="en-US"/>
        </w:rPr>
        <w:t>participants are ensuring their traceability to Coordinated Universal Time (UTC). This is because of the complexity of the different systems and the number of alternative methods that can be used to synchronise to UTC. Given that clock drift can be affected by many different elements, it is also appropriate to determine an acceptance level for the maximum divergence from UTC.</w:t>
      </w:r>
    </w:p>
    <w:p w:rsidR="00230C84" w:rsidRPr="00230C84" w:rsidRDefault="00230C84" w:rsidP="00230C84">
      <w:pPr>
        <w:numPr>
          <w:ilvl w:val="0"/>
          <w:numId w:val="27"/>
        </w:numPr>
        <w:tabs>
          <w:tab w:val="left" w:pos="792"/>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230C84" w:rsidRDefault="00230C84" w:rsidP="00230C84">
      <w:pPr>
        <w:numPr>
          <w:ilvl w:val="0"/>
          <w:numId w:val="27"/>
        </w:numPr>
        <w:tabs>
          <w:tab w:val="left" w:pos="792"/>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ESMA has conducted open public consultations on</w:t>
      </w:r>
      <w:r>
        <w:rPr>
          <w:rFonts w:ascii="Times New Roman" w:eastAsia="Times New Roman" w:hAnsi="Times New Roman"/>
          <w:color w:val="000000"/>
          <w:sz w:val="24"/>
          <w:lang w:val="en-US" w:eastAsia="en-US"/>
        </w:rPr>
        <w:t xml:space="preserve"> the draft regulatory technical </w:t>
      </w:r>
      <w:r w:rsidRPr="00230C84">
        <w:rPr>
          <w:rFonts w:ascii="Times New Roman" w:eastAsia="Times New Roman" w:hAnsi="Times New Roman"/>
          <w:color w:val="000000"/>
          <w:sz w:val="24"/>
          <w:lang w:val="en-US" w:eastAsia="en-US"/>
        </w:rPr>
        <w:t>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230C84">
        <w:rPr>
          <w:rFonts w:ascii="Times New Roman" w:eastAsia="Times New Roman" w:hAnsi="Times New Roman"/>
          <w:color w:val="000000"/>
          <w:sz w:val="24"/>
          <w:vertAlign w:val="superscript"/>
          <w:lang w:val="en-US" w:eastAsia="en-US"/>
        </w:rPr>
        <w:t>2</w:t>
      </w:r>
      <w:r w:rsidRPr="00230C84">
        <w:rPr>
          <w:rFonts w:ascii="Times New Roman" w:eastAsia="Times New Roman" w:hAnsi="Times New Roman"/>
          <w:color w:val="000000"/>
          <w:sz w:val="24"/>
          <w:lang w:val="en-US" w:eastAsia="en-US"/>
        </w:rPr>
        <w:t>,</w:t>
      </w:r>
    </w:p>
    <w:p w:rsidR="003D1EC4" w:rsidRDefault="003D1EC4" w:rsidP="003D1EC4">
      <w:pPr>
        <w:tabs>
          <w:tab w:val="left" w:pos="720"/>
          <w:tab w:val="left" w:pos="792"/>
          <w:tab w:val="left" w:pos="864"/>
        </w:tabs>
        <w:spacing w:before="253" w:line="303" w:lineRule="exact"/>
        <w:ind w:right="144"/>
        <w:jc w:val="left"/>
        <w:textAlignment w:val="baseline"/>
        <w:rPr>
          <w:rFonts w:ascii="Times New Roman" w:eastAsia="Times New Roman" w:hAnsi="Times New Roman"/>
          <w:color w:val="000000"/>
          <w:sz w:val="24"/>
          <w:lang w:val="en-US" w:eastAsia="en-US"/>
        </w:rPr>
      </w:pPr>
    </w:p>
    <w:p w:rsidR="003D1EC4" w:rsidRPr="00230C84" w:rsidRDefault="003D1EC4" w:rsidP="003D1EC4">
      <w:pPr>
        <w:tabs>
          <w:tab w:val="left" w:pos="720"/>
          <w:tab w:val="left" w:pos="792"/>
          <w:tab w:val="left" w:pos="864"/>
        </w:tabs>
        <w:spacing w:before="253" w:line="303" w:lineRule="exact"/>
        <w:ind w:right="144"/>
        <w:jc w:val="left"/>
        <w:textAlignment w:val="baseline"/>
        <w:rPr>
          <w:rFonts w:ascii="Times New Roman" w:eastAsia="Times New Roman" w:hAnsi="Times New Roman"/>
          <w:color w:val="000000"/>
          <w:sz w:val="24"/>
          <w:lang w:val="en-US" w:eastAsia="en-US"/>
        </w:rPr>
      </w:pPr>
    </w:p>
    <w:p w:rsidR="00230C84" w:rsidRPr="00230C84" w:rsidRDefault="00230C84" w:rsidP="00230C84">
      <w:pPr>
        <w:spacing w:before="272" w:line="230"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Hd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BzsmHdHgIAADkEAAAOAAAAAAAAAAAAAAAAAC4CAABkcnMvZTJvRG9jLnhtbFBL&#10;AQItABQABgAIAAAAIQATDMwQ3wAAAA0BAAAPAAAAAAAAAAAAAAAAAHgEAABkcnMvZG93bnJldi54&#10;bWxQSwUGAAAAAAQABADzAAAAhAUAAAAA&#10;" strokeweight=".95pt">
                <w10:wrap anchorx="page" anchory="page"/>
              </v:line>
            </w:pict>
          </mc:Fallback>
        </mc:AlternateContent>
      </w:r>
      <w:r w:rsidRPr="00230C84">
        <w:rPr>
          <w:rFonts w:ascii="Times New Roman" w:eastAsia="Times New Roman" w:hAnsi="Times New Roman"/>
          <w:color w:val="000000"/>
          <w:sz w:val="13"/>
          <w:vertAlign w:val="superscript"/>
          <w:lang w:val="en-US" w:eastAsia="en-US"/>
        </w:rPr>
        <w:t>2</w:t>
      </w:r>
      <w:r w:rsidRPr="00230C84">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230C84" w:rsidRPr="00230C84" w:rsidRDefault="00230C84" w:rsidP="00230C84">
      <w:pPr>
        <w:jc w:val="left"/>
        <w:rPr>
          <w:rFonts w:ascii="Times New Roman" w:eastAsia="PMingLiU" w:hAnsi="Times New Roman"/>
          <w:lang w:val="en-US" w:eastAsia="en-US"/>
        </w:rPr>
        <w:sectPr w:rsidR="00230C84" w:rsidRPr="00230C84">
          <w:pgSz w:w="11909" w:h="16838"/>
          <w:pgMar w:top="700" w:right="1285" w:bottom="960" w:left="1299" w:header="720" w:footer="720" w:gutter="0"/>
          <w:cols w:space="720"/>
        </w:sectPr>
      </w:pPr>
    </w:p>
    <w:p w:rsidR="00230C84" w:rsidRPr="00230C84" w:rsidRDefault="00230C84" w:rsidP="00230C84">
      <w:pPr>
        <w:spacing w:before="1" w:after="281"/>
        <w:ind w:left="109" w:right="8328"/>
        <w:jc w:val="left"/>
        <w:textAlignment w:val="baseline"/>
        <w:rPr>
          <w:rFonts w:ascii="Times New Roman" w:eastAsia="PMingLiU" w:hAnsi="Times New Roman"/>
          <w:lang w:val="en-US" w:eastAsia="en-US"/>
        </w:rPr>
      </w:pPr>
      <w:r w:rsidRPr="00230C84">
        <w:rPr>
          <w:rFonts w:ascii="Times New Roman" w:eastAsia="PMingLiU" w:hAnsi="Times New Roman"/>
          <w:noProof/>
        </w:rPr>
        <w:lastRenderedPageBreak/>
        <w:drawing>
          <wp:inline distT="0" distB="0" distL="0" distR="0" wp14:anchorId="212364FA" wp14:editId="65E5A09C">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9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230C84" w:rsidRPr="00230C84" w:rsidRDefault="00230C84" w:rsidP="00230C84">
      <w:pPr>
        <w:spacing w:before="31" w:line="273" w:lineRule="exact"/>
        <w:ind w:left="72"/>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7696" behindDoc="0" locked="0" layoutInCell="1" allowOverlap="1">
                <wp:simplePos x="0" y="0"/>
                <wp:positionH relativeFrom="page">
                  <wp:posOffset>826770</wp:posOffset>
                </wp:positionH>
                <wp:positionV relativeFrom="page">
                  <wp:posOffset>9831070</wp:posOffset>
                </wp:positionV>
                <wp:extent cx="537845" cy="342900"/>
                <wp:effectExtent l="0" t="127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ind w:left="72"/>
                              <w:textAlignment w:val="baseline"/>
                              <w:rPr>
                                <w:rFonts w:ascii="Arial" w:eastAsia="Arial" w:hAnsi="Arial"/>
                                <w:b/>
                                <w:color w:val="000000"/>
                                <w:spacing w:val="-5"/>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65.1pt;margin-top:774.1pt;width:42.35pt;height:27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V8sw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" filled="f" stroked="f">
                <v:textbox inset="0,0,0,0">
                  <w:txbxContent>
                    <w:p w:rsidR="00230C84" w:rsidRDefault="00230C84" w:rsidP="00230C84">
                      <w:pPr>
                        <w:spacing w:line="530" w:lineRule="exact"/>
                        <w:ind w:left="72"/>
                        <w:textAlignment w:val="baseline"/>
                        <w:rPr>
                          <w:rFonts w:ascii="Arial" w:eastAsia="Arial" w:hAnsi="Arial"/>
                          <w:b/>
                          <w:color w:val="000000"/>
                          <w:spacing w:val="-5"/>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8720" behindDoc="0" locked="0" layoutInCell="1" allowOverlap="1">
                <wp:simplePos x="0" y="0"/>
                <wp:positionH relativeFrom="page">
                  <wp:posOffset>3609975</wp:posOffset>
                </wp:positionH>
                <wp:positionV relativeFrom="page">
                  <wp:posOffset>9947275</wp:posOffset>
                </wp:positionV>
                <wp:extent cx="345440" cy="193040"/>
                <wp:effectExtent l="0" t="3175"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before="31" w:line="259" w:lineRule="exact"/>
                              <w:textAlignment w:val="baseline"/>
                              <w:rPr>
                                <w:rFonts w:eastAsia="Times New Roman"/>
                                <w:color w:val="000000"/>
                                <w:spacing w:val="16"/>
                                <w:sz w:val="24"/>
                              </w:rPr>
                            </w:pPr>
                            <w:r>
                              <w:rPr>
                                <w:rFonts w:eastAsia="Times New Roman"/>
                                <w:color w:val="000000"/>
                                <w:spacing w:val="16"/>
                                <w:sz w:val="24"/>
                              </w:rPr>
                              <w:t>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284.25pt;margin-top:783.25pt;width:27.2pt;height:15.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" filled="f" stroked="f">
                <v:textbox inset="0,0,0,0">
                  <w:txbxContent>
                    <w:p w:rsidR="00230C84" w:rsidRDefault="00230C84" w:rsidP="00230C84">
                      <w:pPr>
                        <w:spacing w:before="31" w:line="259" w:lineRule="exact"/>
                        <w:textAlignment w:val="baseline"/>
                        <w:rPr>
                          <w:rFonts w:eastAsia="Times New Roman"/>
                          <w:color w:val="000000"/>
                          <w:spacing w:val="16"/>
                          <w:sz w:val="24"/>
                        </w:rPr>
                      </w:pPr>
                      <w:r>
                        <w:rPr>
                          <w:rFonts w:eastAsia="Times New Roman"/>
                          <w:color w:val="000000"/>
                          <w:spacing w:val="16"/>
                          <w:sz w:val="24"/>
                        </w:rPr>
                        <w:t>504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974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487.75pt;margin-top:774.1pt;width:39.9pt;height:27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BpsQ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B8UuBpsQIAALIF&#10;AAAOAAAAAAAAAAAAAAAAAC4CAABkcnMvZTJvRG9jLnhtbFBLAQItABQABgAIAAAAIQDTbxrx4gAA&#10;AA4BAAAPAAAAAAAAAAAAAAAAAAsFAABkcnMvZG93bnJldi54bWxQSwUGAAAAAAQABADzAAAAGgYA&#10;AAAA&#10;" filled="f" stroked="f">
                <v:textbox inset="0,0,0,0">
                  <w:txbxContent>
                    <w:p w:rsidR="00230C84" w:rsidRDefault="00230C84" w:rsidP="00230C8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&#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CcV5lI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230C84">
        <w:rPr>
          <w:rFonts w:ascii="Times New Roman" w:eastAsia="Times New Roman" w:hAnsi="Times New Roman"/>
          <w:color w:val="000000"/>
          <w:sz w:val="24"/>
          <w:lang w:val="en-US" w:eastAsia="en-US"/>
        </w:rPr>
        <w:t>HAS ADOPTED THIS REGULATION:</w:t>
      </w:r>
    </w:p>
    <w:p w:rsidR="00230C84" w:rsidRPr="00230C84" w:rsidRDefault="00230C84" w:rsidP="00230C84">
      <w:pPr>
        <w:spacing w:before="711" w:line="278" w:lineRule="exact"/>
        <w:ind w:left="4176"/>
        <w:jc w:val="left"/>
        <w:textAlignment w:val="baseline"/>
        <w:rPr>
          <w:rFonts w:ascii="Times New Roman" w:eastAsia="Times New Roman" w:hAnsi="Times New Roman"/>
          <w:i/>
          <w:color w:val="000000"/>
          <w:sz w:val="24"/>
          <w:lang w:val="en-US" w:eastAsia="en-US"/>
        </w:rPr>
      </w:pPr>
      <w:r w:rsidRPr="00230C84">
        <w:rPr>
          <w:rFonts w:ascii="Times New Roman" w:eastAsia="Times New Roman" w:hAnsi="Times New Roman"/>
          <w:i/>
          <w:color w:val="000000"/>
          <w:sz w:val="24"/>
          <w:lang w:val="en-US" w:eastAsia="en-US"/>
        </w:rPr>
        <w:t>Article 1</w:t>
      </w:r>
    </w:p>
    <w:p w:rsidR="00230C84" w:rsidRPr="00230C84" w:rsidRDefault="00230C84" w:rsidP="00230C84">
      <w:pPr>
        <w:spacing w:before="146" w:line="274" w:lineRule="exact"/>
        <w:ind w:left="72"/>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Reference time</w:t>
      </w:r>
    </w:p>
    <w:p w:rsidR="00230C84" w:rsidRPr="00230C84" w:rsidRDefault="00230C84" w:rsidP="00230C84">
      <w:pPr>
        <w:spacing w:before="245" w:line="304" w:lineRule="exact"/>
        <w:ind w:left="72" w:right="144"/>
        <w:textAlignment w:val="baseline"/>
        <w:rPr>
          <w:rFonts w:ascii="Times New Roman" w:eastAsia="Times New Roman" w:hAnsi="Times New Roman"/>
          <w:color w:val="000000"/>
          <w:spacing w:val="-1"/>
          <w:sz w:val="24"/>
          <w:lang w:val="en-US" w:eastAsia="en-US"/>
        </w:rPr>
      </w:pPr>
      <w:r w:rsidRPr="00230C84">
        <w:rPr>
          <w:rFonts w:ascii="Times New Roman" w:eastAsia="Times New Roman" w:hAnsi="Times New Roman"/>
          <w:color w:val="000000"/>
          <w:spacing w:val="-1"/>
          <w:sz w:val="24"/>
          <w:lang w:val="en-US" w:eastAsia="en-US"/>
        </w:rPr>
        <w:t>Operators of trading venues and their members or participants shall synchronise the business clocks they use to record the date and time of any reportable event with the Coordinated Universal Time (UTC) issued and maintained by the timing centres listed in the latest Bureau International des Poids et Mesures Annual Report on Time Activities. Operators of trading venues and their members or participants may also synchronise the business clocks they use to record the date and time of any reportable event with UTC disseminated by a satellite system, provided that any offset from UTC is accounted for and removed from the timestamp.</w:t>
      </w:r>
    </w:p>
    <w:p w:rsidR="00230C84" w:rsidRPr="00230C84" w:rsidRDefault="00230C84" w:rsidP="00230C84">
      <w:pPr>
        <w:spacing w:before="702" w:line="278" w:lineRule="exact"/>
        <w:ind w:left="4176"/>
        <w:jc w:val="left"/>
        <w:textAlignment w:val="baseline"/>
        <w:rPr>
          <w:rFonts w:ascii="Times New Roman" w:eastAsia="Times New Roman" w:hAnsi="Times New Roman"/>
          <w:i/>
          <w:color w:val="000000"/>
          <w:spacing w:val="1"/>
          <w:sz w:val="24"/>
          <w:lang w:val="en-US" w:eastAsia="en-US"/>
        </w:rPr>
      </w:pPr>
      <w:r w:rsidRPr="00230C84">
        <w:rPr>
          <w:rFonts w:ascii="Times New Roman" w:eastAsia="Times New Roman" w:hAnsi="Times New Roman"/>
          <w:i/>
          <w:color w:val="000000"/>
          <w:spacing w:val="1"/>
          <w:sz w:val="24"/>
          <w:lang w:val="en-US" w:eastAsia="en-US"/>
        </w:rPr>
        <w:t>Article 2</w:t>
      </w:r>
    </w:p>
    <w:p w:rsidR="00230C84" w:rsidRPr="00230C84" w:rsidRDefault="00230C84" w:rsidP="00230C84">
      <w:pPr>
        <w:spacing w:before="149" w:line="274" w:lineRule="exact"/>
        <w:ind w:left="72"/>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Level of accuracy for operators of trading venues</w:t>
      </w:r>
    </w:p>
    <w:p w:rsidR="00230C84" w:rsidRPr="00230C84" w:rsidRDefault="00230C84" w:rsidP="00230C84">
      <w:pPr>
        <w:numPr>
          <w:ilvl w:val="0"/>
          <w:numId w:val="29"/>
        </w:numPr>
        <w:tabs>
          <w:tab w:val="left" w:pos="576"/>
        </w:tabs>
        <w:spacing w:before="244" w:line="304" w:lineRule="exact"/>
        <w:ind w:left="72"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Operators of trading venues shall ensure that their business clocks adhere to the levels of accuracy specified in Table 1 of the Annex according to the gateway to gateway latency of each of their trading systems.</w:t>
      </w:r>
    </w:p>
    <w:p w:rsidR="00230C84" w:rsidRPr="00230C84" w:rsidRDefault="00230C84" w:rsidP="00230C84">
      <w:pPr>
        <w:spacing w:before="247" w:line="304" w:lineRule="exact"/>
        <w:ind w:left="72" w:right="144"/>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Gateway to gateway latency shall be the time measured from the moment a message is received by an outer gateway of the trading venue's system, sent through the order submission protocol, processed by the matching engine, and then sent back until an acknowledgement is sent from the gateway.</w:t>
      </w:r>
    </w:p>
    <w:p w:rsidR="00230C84" w:rsidRPr="00230C84" w:rsidRDefault="00230C84" w:rsidP="00230C84">
      <w:pPr>
        <w:numPr>
          <w:ilvl w:val="0"/>
          <w:numId w:val="29"/>
        </w:numPr>
        <w:tabs>
          <w:tab w:val="left" w:pos="576"/>
        </w:tabs>
        <w:spacing w:before="249" w:line="304" w:lineRule="exact"/>
        <w:ind w:left="72"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By derogation from paragraph 1 of this Article, operators of trading venues that operate a voice trading system, request for quote system where the response requires human intervention or does not allow algorithmic trading, or a system that formalises negotiated transactions in accordance with Article 4(1)(b) of Regulation (EU) No 600/2014 shall ensure that their business clocks do not diverge by more than one second from UTC referred to in Article 1(1) of this Regulation. The operator of the trading venue shall ensure that times are recorded to at least a one second granularity.</w:t>
      </w:r>
    </w:p>
    <w:p w:rsidR="00230C84" w:rsidRPr="00230C84" w:rsidRDefault="00230C84" w:rsidP="00230C84">
      <w:pPr>
        <w:numPr>
          <w:ilvl w:val="0"/>
          <w:numId w:val="29"/>
        </w:numPr>
        <w:tabs>
          <w:tab w:val="left" w:pos="576"/>
        </w:tabs>
        <w:spacing w:before="247" w:line="304" w:lineRule="exact"/>
        <w:ind w:left="72"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Operators of trading venues that operate multiple types of trading systems shall ensure that each system adheres to the level of accuracy applicable to that system in accordance with paragraphs 1 and 2.</w:t>
      </w:r>
    </w:p>
    <w:p w:rsidR="00230C84" w:rsidRPr="00230C84" w:rsidRDefault="003D1EC4" w:rsidP="00230C84">
      <w:pPr>
        <w:spacing w:before="703" w:line="278" w:lineRule="exact"/>
        <w:ind w:left="4176"/>
        <w:jc w:val="left"/>
        <w:textAlignment w:val="baseline"/>
        <w:rPr>
          <w:rFonts w:ascii="Times New Roman" w:eastAsia="Times New Roman" w:hAnsi="Times New Roman"/>
          <w:i/>
          <w:color w:val="000000"/>
          <w:sz w:val="24"/>
          <w:lang w:val="en-US" w:eastAsia="en-US"/>
        </w:rPr>
      </w:pPr>
      <w:r>
        <w:rPr>
          <w:rFonts w:ascii="Times New Roman" w:eastAsia="Times New Roman" w:hAnsi="Times New Roman"/>
          <w:i/>
          <w:color w:val="000000"/>
          <w:sz w:val="24"/>
          <w:lang w:val="en-US" w:eastAsia="en-US"/>
        </w:rPr>
        <w:br w:type="page"/>
      </w:r>
      <w:r w:rsidR="00230C84" w:rsidRPr="00230C84">
        <w:rPr>
          <w:rFonts w:ascii="Times New Roman" w:eastAsia="Times New Roman" w:hAnsi="Times New Roman"/>
          <w:i/>
          <w:color w:val="000000"/>
          <w:sz w:val="24"/>
          <w:lang w:val="en-US" w:eastAsia="en-US"/>
        </w:rPr>
        <w:lastRenderedPageBreak/>
        <w:t>Article 3</w:t>
      </w:r>
    </w:p>
    <w:p w:rsidR="00230C84" w:rsidRPr="00230C84" w:rsidRDefault="00230C84" w:rsidP="00230C84">
      <w:pPr>
        <w:spacing w:before="155" w:line="274" w:lineRule="exact"/>
        <w:ind w:left="72"/>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Level of accuracy for members or participants of a trading venue</w:t>
      </w:r>
    </w:p>
    <w:p w:rsidR="00230C84" w:rsidRPr="00230C84" w:rsidRDefault="00230C84" w:rsidP="003D1EC4">
      <w:pPr>
        <w:spacing w:line="182" w:lineRule="exact"/>
        <w:ind w:left="576"/>
        <w:jc w:val="left"/>
        <w:textAlignment w:val="baseline"/>
        <w:rPr>
          <w:rFonts w:ascii="Times New Roman" w:eastAsia="Times New Roman" w:hAnsi="Times New Roman"/>
          <w:b/>
          <w:color w:val="6177A8"/>
          <w:spacing w:val="-4"/>
          <w:sz w:val="24"/>
          <w:lang w:val="en-US" w:eastAsia="en-US"/>
        </w:rPr>
      </w:pPr>
      <w:r>
        <w:rPr>
          <w:rFonts w:ascii="Times New Roman" w:eastAsia="PMingLiU" w:hAnsi="Times New Roman"/>
          <w:noProof/>
        </w:rPr>
        <mc:AlternateContent>
          <mc:Choice Requires="wps">
            <w:drawing>
              <wp:anchor distT="0" distB="0" distL="0" distR="0" simplePos="0" relativeHeight="251680768" behindDoc="0" locked="0" layoutInCell="1" allowOverlap="1" wp14:anchorId="434DCB60" wp14:editId="1A7FEEC1">
                <wp:simplePos x="0" y="0"/>
                <wp:positionH relativeFrom="page">
                  <wp:posOffset>826770</wp:posOffset>
                </wp:positionH>
                <wp:positionV relativeFrom="page">
                  <wp:posOffset>9831070</wp:posOffset>
                </wp:positionV>
                <wp:extent cx="537845" cy="342900"/>
                <wp:effectExtent l="0" t="127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ind w:left="72"/>
                              <w:textAlignment w:val="baseline"/>
                              <w:rPr>
                                <w:rFonts w:ascii="Arial" w:eastAsia="Arial" w:hAnsi="Arial"/>
                                <w:b/>
                                <w:color w:val="000000"/>
                                <w:spacing w:val="-5"/>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65.1pt;margin-top:774.1pt;width:42.35pt;height:27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U8sg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" filled="f" stroked="f">
                <v:textbox inset="0,0,0,0">
                  <w:txbxContent>
                    <w:p w:rsidR="00230C84" w:rsidRDefault="00230C84" w:rsidP="00230C84">
                      <w:pPr>
                        <w:spacing w:line="530" w:lineRule="exact"/>
                        <w:ind w:left="72"/>
                        <w:textAlignment w:val="baseline"/>
                        <w:rPr>
                          <w:rFonts w:ascii="Arial" w:eastAsia="Arial" w:hAnsi="Arial"/>
                          <w:b/>
                          <w:color w:val="000000"/>
                          <w:spacing w:val="-5"/>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1792" behindDoc="0" locked="0" layoutInCell="1" allowOverlap="1" wp14:anchorId="38F72EFE" wp14:editId="7DD287AF">
                <wp:simplePos x="0" y="0"/>
                <wp:positionH relativeFrom="page">
                  <wp:posOffset>3609975</wp:posOffset>
                </wp:positionH>
                <wp:positionV relativeFrom="page">
                  <wp:posOffset>9948545</wp:posOffset>
                </wp:positionV>
                <wp:extent cx="339090" cy="192405"/>
                <wp:effectExtent l="0" t="4445" r="3810" b="31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before="29" w:line="273" w:lineRule="exact"/>
                              <w:textAlignment w:val="baseline"/>
                              <w:rPr>
                                <w:rFonts w:eastAsia="Times New Roman"/>
                                <w:color w:val="000000"/>
                                <w:spacing w:val="14"/>
                                <w:sz w:val="24"/>
                              </w:rPr>
                            </w:pPr>
                            <w:r>
                              <w:rPr>
                                <w:rFonts w:eastAsia="Times New Roman"/>
                                <w:color w:val="000000"/>
                                <w:spacing w:val="14"/>
                                <w:sz w:val="24"/>
                              </w:rPr>
                              <w:t>505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84.25pt;margin-top:783.35pt;width:26.7pt;height:15.1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" filled="f" stroked="f">
                <v:textbox inset="0,0,0,0">
                  <w:txbxContent>
                    <w:p w:rsidR="00230C84" w:rsidRDefault="00230C84" w:rsidP="00230C84">
                      <w:pPr>
                        <w:spacing w:before="29" w:line="273" w:lineRule="exact"/>
                        <w:textAlignment w:val="baseline"/>
                        <w:rPr>
                          <w:rFonts w:eastAsia="Times New Roman"/>
                          <w:color w:val="000000"/>
                          <w:spacing w:val="14"/>
                          <w:sz w:val="24"/>
                        </w:rPr>
                      </w:pPr>
                      <w:r>
                        <w:rPr>
                          <w:rFonts w:eastAsia="Times New Roman"/>
                          <w:color w:val="000000"/>
                          <w:spacing w:val="14"/>
                          <w:sz w:val="24"/>
                        </w:rPr>
                        <w:t>505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2816" behindDoc="0" locked="0" layoutInCell="1" allowOverlap="1" wp14:anchorId="10AC345F" wp14:editId="3961D44A">
                <wp:simplePos x="0" y="0"/>
                <wp:positionH relativeFrom="page">
                  <wp:posOffset>6194425</wp:posOffset>
                </wp:positionH>
                <wp:positionV relativeFrom="page">
                  <wp:posOffset>9831070</wp:posOffset>
                </wp:positionV>
                <wp:extent cx="506730" cy="342900"/>
                <wp:effectExtent l="3175" t="1270" r="4445"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487.75pt;margin-top:774.1pt;width:39.9pt;height:2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MLsAIAALI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" filled="f" stroked="f">
                <v:textbox inset="0,0,0,0">
                  <w:txbxContent>
                    <w:p w:rsidR="00230C84" w:rsidRDefault="00230C84" w:rsidP="00230C8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230C84" w:rsidRPr="00230C84" w:rsidRDefault="00230C84" w:rsidP="00230C84">
      <w:pPr>
        <w:numPr>
          <w:ilvl w:val="0"/>
          <w:numId w:val="30"/>
        </w:numPr>
        <w:tabs>
          <w:tab w:val="left" w:pos="576"/>
        </w:tabs>
        <w:spacing w:before="287" w:line="303" w:lineRule="exact"/>
        <w:ind w:left="14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Members or participants of trading venues shall ensure that their business clocks used to record the time of reportable events adhere to the level of accuracy specified in Table 2 of the Annex.</w:t>
      </w:r>
    </w:p>
    <w:p w:rsidR="00230C84" w:rsidRPr="00230C84" w:rsidRDefault="00230C84" w:rsidP="00230C84">
      <w:pPr>
        <w:numPr>
          <w:ilvl w:val="0"/>
          <w:numId w:val="30"/>
        </w:numPr>
        <w:tabs>
          <w:tab w:val="left" w:pos="576"/>
        </w:tabs>
        <w:spacing w:before="254" w:line="303" w:lineRule="exact"/>
        <w:ind w:left="144" w:right="144"/>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Members or participants of trading venues that engage in multiple types of trading activities shall ensure that the systems that they use to record reportable events adhere to the level of accuracy applicable to each of these trading activities in accordance with the requirements set out in Table 2 of the Annex.</w:t>
      </w:r>
    </w:p>
    <w:p w:rsidR="00230C84" w:rsidRPr="00230C84" w:rsidRDefault="00230C84" w:rsidP="00230C84">
      <w:pPr>
        <w:spacing w:before="707" w:line="272" w:lineRule="exact"/>
        <w:jc w:val="center"/>
        <w:textAlignment w:val="baseline"/>
        <w:rPr>
          <w:rFonts w:ascii="Times New Roman" w:eastAsia="Times New Roman" w:hAnsi="Times New Roman"/>
          <w:i/>
          <w:color w:val="000000"/>
          <w:spacing w:val="1"/>
          <w:sz w:val="24"/>
          <w:lang w:val="en-US" w:eastAsia="en-US"/>
        </w:rPr>
      </w:pPr>
      <w:r w:rsidRPr="00230C84">
        <w:rPr>
          <w:rFonts w:ascii="Times New Roman" w:eastAsia="Times New Roman" w:hAnsi="Times New Roman"/>
          <w:i/>
          <w:color w:val="000000"/>
          <w:spacing w:val="1"/>
          <w:sz w:val="24"/>
          <w:lang w:val="en-US" w:eastAsia="en-US"/>
        </w:rPr>
        <w:t>Article 4</w:t>
      </w:r>
    </w:p>
    <w:p w:rsidR="00230C84" w:rsidRPr="00230C84" w:rsidRDefault="00230C84" w:rsidP="00230C84">
      <w:pPr>
        <w:spacing w:before="152" w:line="278" w:lineRule="exact"/>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Compliance with the maximum divergence requirements</w:t>
      </w:r>
    </w:p>
    <w:p w:rsidR="00230C84" w:rsidRPr="00230C84" w:rsidRDefault="00230C84" w:rsidP="00230C84">
      <w:pPr>
        <w:spacing w:before="251" w:line="303" w:lineRule="exact"/>
        <w:ind w:left="144" w:right="144"/>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Operators of trading venues and their members or participants shall establish a system of traceability to UTC. They shall be able to demonstrate traceability to UTC by documenting the system design, functioning and specifications. They shall be able to identify the exact point at which a timestamp is applied and demonstrate that the point within the system where the timestamp is applied remains consistent. Reviews of the compliance with this Regulation of the traceability system shall be conducted at least once a year.</w:t>
      </w:r>
    </w:p>
    <w:p w:rsidR="00230C84" w:rsidRPr="00230C84" w:rsidRDefault="00230C84" w:rsidP="00230C84">
      <w:pPr>
        <w:spacing w:before="699" w:line="272" w:lineRule="exact"/>
        <w:jc w:val="center"/>
        <w:textAlignment w:val="baseline"/>
        <w:rPr>
          <w:rFonts w:ascii="Times New Roman" w:eastAsia="Times New Roman" w:hAnsi="Times New Roman"/>
          <w:i/>
          <w:color w:val="000000"/>
          <w:spacing w:val="1"/>
          <w:sz w:val="24"/>
          <w:lang w:val="en-US" w:eastAsia="en-US"/>
        </w:rPr>
      </w:pPr>
      <w:r w:rsidRPr="00230C84">
        <w:rPr>
          <w:rFonts w:ascii="Times New Roman" w:eastAsia="Times New Roman" w:hAnsi="Times New Roman"/>
          <w:i/>
          <w:color w:val="000000"/>
          <w:spacing w:val="1"/>
          <w:sz w:val="24"/>
          <w:lang w:val="en-US" w:eastAsia="en-US"/>
        </w:rPr>
        <w:t>Article 5</w:t>
      </w:r>
    </w:p>
    <w:p w:rsidR="00230C84" w:rsidRPr="00230C84" w:rsidRDefault="00230C84" w:rsidP="00230C84">
      <w:pPr>
        <w:spacing w:before="157" w:line="278" w:lineRule="exact"/>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Entry into force</w:t>
      </w:r>
    </w:p>
    <w:p w:rsidR="00230C84" w:rsidRPr="00230C84" w:rsidRDefault="00230C84" w:rsidP="00230C84">
      <w:pPr>
        <w:spacing w:before="244" w:line="303" w:lineRule="exact"/>
        <w:ind w:left="144" w:right="144"/>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 xml:space="preserve">This Regulation shall enter into force on the twentieth day following that of its publication in the </w:t>
      </w:r>
      <w:r w:rsidRPr="00230C84">
        <w:rPr>
          <w:rFonts w:ascii="Times New Roman" w:eastAsia="Times New Roman" w:hAnsi="Times New Roman"/>
          <w:i/>
          <w:color w:val="000000"/>
          <w:sz w:val="24"/>
          <w:lang w:val="en-US" w:eastAsia="en-US"/>
        </w:rPr>
        <w:t>Official Journal of the European Union.</w:t>
      </w:r>
    </w:p>
    <w:p w:rsidR="00230C84" w:rsidRPr="00230C84" w:rsidRDefault="00230C84" w:rsidP="00230C84">
      <w:pPr>
        <w:spacing w:before="125" w:line="424" w:lineRule="exact"/>
        <w:ind w:left="144" w:right="360"/>
        <w:jc w:val="left"/>
        <w:textAlignment w:val="baseline"/>
        <w:rPr>
          <w:rFonts w:ascii="Times New Roman" w:eastAsia="Times New Roman" w:hAnsi="Times New Roman"/>
          <w:color w:val="000000"/>
          <w:sz w:val="24"/>
          <w:lang w:val="en-US" w:eastAsia="en-US"/>
        </w:rPr>
      </w:pPr>
      <w:r w:rsidRPr="00230C84">
        <w:rPr>
          <w:rFonts w:ascii="Times New Roman" w:eastAsia="Times New Roman" w:hAnsi="Times New Roman"/>
          <w:color w:val="000000"/>
          <w:sz w:val="24"/>
          <w:lang w:val="en-US" w:eastAsia="en-US"/>
        </w:rPr>
        <w:t>This Regulation shall be binding in its entirety and directly applicable in all Member States. Done at Brussels,</w:t>
      </w:r>
    </w:p>
    <w:p w:rsidR="00230C84" w:rsidRPr="00230C84" w:rsidRDefault="00230C84" w:rsidP="00230C84">
      <w:pPr>
        <w:spacing w:before="725" w:line="272" w:lineRule="exact"/>
        <w:ind w:left="4320" w:right="2952"/>
        <w:jc w:val="left"/>
        <w:textAlignment w:val="baseline"/>
        <w:rPr>
          <w:rFonts w:ascii="Times New Roman" w:eastAsia="Times New Roman" w:hAnsi="Times New Roman"/>
          <w:i/>
          <w:color w:val="000000"/>
          <w:sz w:val="24"/>
          <w:lang w:val="en-US" w:eastAsia="en-US"/>
        </w:rPr>
      </w:pPr>
      <w:r w:rsidRPr="00230C84">
        <w:rPr>
          <w:rFonts w:ascii="Times New Roman" w:eastAsia="Times New Roman" w:hAnsi="Times New Roman"/>
          <w:i/>
          <w:color w:val="000000"/>
          <w:sz w:val="24"/>
          <w:lang w:val="en-US" w:eastAsia="en-US"/>
        </w:rPr>
        <w:t>For the Commission The President</w:t>
      </w:r>
    </w:p>
    <w:p w:rsidR="00230C84" w:rsidRPr="00230C84" w:rsidRDefault="00230C84" w:rsidP="00230C84">
      <w:pPr>
        <w:spacing w:before="1002" w:line="272" w:lineRule="exact"/>
        <w:ind w:left="4320"/>
        <w:jc w:val="left"/>
        <w:textAlignment w:val="baseline"/>
        <w:rPr>
          <w:rFonts w:ascii="Times New Roman" w:eastAsia="Times New Roman" w:hAnsi="Times New Roman"/>
          <w:i/>
          <w:color w:val="000000"/>
          <w:sz w:val="24"/>
          <w:lang w:val="en-US" w:eastAsia="en-US"/>
        </w:rPr>
      </w:pPr>
      <w:r w:rsidRPr="00230C84">
        <w:rPr>
          <w:rFonts w:ascii="Times New Roman" w:eastAsia="Times New Roman" w:hAnsi="Times New Roman"/>
          <w:i/>
          <w:color w:val="000000"/>
          <w:sz w:val="24"/>
          <w:lang w:val="en-US" w:eastAsia="en-US"/>
        </w:rPr>
        <w:t>[For the Commission</w:t>
      </w:r>
    </w:p>
    <w:p w:rsidR="00230C84" w:rsidRPr="00230C84" w:rsidRDefault="00230C84" w:rsidP="00230C84">
      <w:pPr>
        <w:spacing w:before="6" w:line="272" w:lineRule="exact"/>
        <w:ind w:left="4320"/>
        <w:jc w:val="left"/>
        <w:textAlignment w:val="baseline"/>
        <w:rPr>
          <w:rFonts w:ascii="Times New Roman" w:eastAsia="Times New Roman" w:hAnsi="Times New Roman"/>
          <w:i/>
          <w:color w:val="000000"/>
          <w:sz w:val="24"/>
          <w:lang w:val="en-US" w:eastAsia="en-US"/>
        </w:rPr>
      </w:pPr>
      <w:r w:rsidRPr="00230C84">
        <w:rPr>
          <w:rFonts w:ascii="Times New Roman" w:eastAsia="Times New Roman" w:hAnsi="Times New Roman"/>
          <w:i/>
          <w:color w:val="000000"/>
          <w:sz w:val="24"/>
          <w:lang w:val="en-US" w:eastAsia="en-US"/>
        </w:rPr>
        <w:t>On behalf of the President</w:t>
      </w:r>
    </w:p>
    <w:p w:rsidR="00230C84" w:rsidRPr="00230C84" w:rsidRDefault="00230C84" w:rsidP="00230C84">
      <w:pPr>
        <w:spacing w:before="279" w:line="272" w:lineRule="exact"/>
        <w:ind w:left="4320"/>
        <w:jc w:val="left"/>
        <w:textAlignment w:val="baseline"/>
        <w:rPr>
          <w:rFonts w:ascii="Times New Roman" w:eastAsia="Times New Roman" w:hAnsi="Times New Roman"/>
          <w:i/>
          <w:color w:val="000000"/>
          <w:sz w:val="24"/>
          <w:lang w:val="en-US" w:eastAsia="en-US"/>
        </w:rPr>
      </w:pPr>
      <w:r w:rsidRPr="00230C84">
        <w:rPr>
          <w:rFonts w:ascii="Times New Roman" w:eastAsia="Times New Roman" w:hAnsi="Times New Roman"/>
          <w:i/>
          <w:color w:val="000000"/>
          <w:sz w:val="24"/>
          <w:lang w:val="en-US" w:eastAsia="en-US"/>
        </w:rPr>
        <w:t>[Position]</w:t>
      </w:r>
    </w:p>
    <w:p w:rsidR="00230C84" w:rsidRPr="00230C84" w:rsidRDefault="00230C84" w:rsidP="00230C84">
      <w:pPr>
        <w:jc w:val="left"/>
        <w:rPr>
          <w:rFonts w:ascii="Times New Roman" w:eastAsia="PMingLiU" w:hAnsi="Times New Roman"/>
          <w:lang w:val="en-US" w:eastAsia="en-US"/>
        </w:rPr>
        <w:sectPr w:rsidR="00230C84" w:rsidRPr="00230C84">
          <w:pgSz w:w="11909" w:h="16838"/>
          <w:pgMar w:top="540" w:right="1282" w:bottom="960" w:left="1302" w:header="720" w:footer="720" w:gutter="0"/>
          <w:cols w:space="720"/>
        </w:sectPr>
      </w:pPr>
    </w:p>
    <w:p w:rsidR="00230C84" w:rsidRPr="00230C84" w:rsidRDefault="00230C84" w:rsidP="003D1EC4">
      <w:pPr>
        <w:spacing w:before="14" w:line="255" w:lineRule="exact"/>
        <w:ind w:left="288"/>
        <w:jc w:val="left"/>
        <w:textAlignment w:val="baseline"/>
        <w:rPr>
          <w:rFonts w:ascii="Bookman Old Style" w:eastAsia="Bookman Old Style" w:hAnsi="Bookman Old Style"/>
          <w:color w:val="6177A8"/>
          <w:sz w:val="23"/>
          <w:lang w:val="en-US" w:eastAsia="en-US"/>
        </w:rPr>
      </w:pPr>
      <w:r>
        <w:rPr>
          <w:rFonts w:ascii="Times New Roman" w:eastAsia="PMingLiU" w:hAnsi="Times New Roman"/>
          <w:noProof/>
        </w:rPr>
        <w:lastRenderedPageBreak/>
        <mc:AlternateContent>
          <mc:Choice Requires="wps">
            <w:drawing>
              <wp:anchor distT="0" distB="0" distL="0" distR="0" simplePos="0" relativeHeight="251683840" behindDoc="0" locked="0" layoutInCell="1" allowOverlap="1">
                <wp:simplePos x="0" y="0"/>
                <wp:positionH relativeFrom="page">
                  <wp:posOffset>857885</wp:posOffset>
                </wp:positionH>
                <wp:positionV relativeFrom="page">
                  <wp:posOffset>9559925</wp:posOffset>
                </wp:positionV>
                <wp:extent cx="506730" cy="342900"/>
                <wp:effectExtent l="635" t="0" r="0" b="31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67.55pt;margin-top:752.75pt;width:39.9pt;height:2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2sgIAALI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" filled="f" stroked="f">
                <v:textbox inset="0,0,0,0">
                  <w:txbxContent>
                    <w:p w:rsidR="00230C84" w:rsidRDefault="00230C84" w:rsidP="00230C84">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4864" behindDoc="0" locked="0" layoutInCell="1" allowOverlap="1">
                <wp:simplePos x="0" y="0"/>
                <wp:positionH relativeFrom="page">
                  <wp:posOffset>3609975</wp:posOffset>
                </wp:positionH>
                <wp:positionV relativeFrom="page">
                  <wp:posOffset>9697085</wp:posOffset>
                </wp:positionV>
                <wp:extent cx="345440" cy="175260"/>
                <wp:effectExtent l="0" t="635"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266" w:lineRule="exact"/>
                              <w:textAlignment w:val="baseline"/>
                              <w:rPr>
                                <w:rFonts w:eastAsia="Times New Roman"/>
                                <w:color w:val="000000"/>
                                <w:spacing w:val="16"/>
                                <w:sz w:val="24"/>
                              </w:rPr>
                            </w:pPr>
                            <w:r>
                              <w:rPr>
                                <w:rFonts w:eastAsia="Times New Roman"/>
                                <w:color w:val="000000"/>
                                <w:spacing w:val="16"/>
                                <w:sz w:val="24"/>
                              </w:rPr>
                              <w:t>506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left:0;text-align:left;margin-left:284.25pt;margin-top:763.55pt;width:27.2pt;height:13.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aysQIAALI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" filled="f" stroked="f">
                <v:textbox inset="0,0,0,0">
                  <w:txbxContent>
                    <w:p w:rsidR="00230C84" w:rsidRDefault="00230C84" w:rsidP="00230C84">
                      <w:pPr>
                        <w:spacing w:line="266" w:lineRule="exact"/>
                        <w:textAlignment w:val="baseline"/>
                        <w:rPr>
                          <w:rFonts w:eastAsia="Times New Roman"/>
                          <w:color w:val="000000"/>
                          <w:spacing w:val="16"/>
                          <w:sz w:val="24"/>
                        </w:rPr>
                      </w:pPr>
                      <w:r>
                        <w:rPr>
                          <w:rFonts w:eastAsia="Times New Roman"/>
                          <w:color w:val="000000"/>
                          <w:spacing w:val="16"/>
                          <w:sz w:val="24"/>
                        </w:rPr>
                        <w:t>506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5888"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84" w:rsidRDefault="00230C84" w:rsidP="00230C8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left:0;text-align:left;margin-left:527.85pt;margin-top:752.75pt;width:39.65pt;height:2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Low/Z6zAgAAsAUA&#10;AA4AAAAAAAAAAAAAAAAALgIAAGRycy9lMm9Eb2MueG1sUEsBAi0AFAAGAAgAAAAhABNLmonfAAAA&#10;DwEAAA8AAAAAAAAAAAAAAAAADQUAAGRycy9kb3ducmV2LnhtbFBLBQYAAAAABAAEAPMAAAAZBgAA&#10;AAA=&#10;" filled="f" stroked="f">
                <v:textbox inset="0,0,0,0">
                  <w:txbxContent>
                    <w:p w:rsidR="00230C84" w:rsidRDefault="00230C84" w:rsidP="00230C84">
                      <w:pPr>
                        <w:spacing w:line="525" w:lineRule="exact"/>
                        <w:textAlignment w:val="baseline"/>
                        <w:rPr>
                          <w:rFonts w:ascii="Arial" w:eastAsia="Arial" w:hAnsi="Arial"/>
                          <w:b/>
                          <w:color w:val="000000"/>
                          <w:sz w:val="47"/>
                        </w:rPr>
                      </w:pPr>
                    </w:p>
                  </w:txbxContent>
                </v:textbox>
                <w10:wrap type="square" anchorx="page" anchory="page"/>
              </v:shape>
            </w:pict>
          </mc:Fallback>
        </mc:AlternateContent>
      </w:r>
    </w:p>
    <w:p w:rsidR="00230C84" w:rsidRPr="00230C84" w:rsidRDefault="00230C84" w:rsidP="00230C84">
      <w:pPr>
        <w:spacing w:before="388" w:line="324" w:lineRule="exact"/>
        <w:ind w:left="72"/>
        <w:jc w:val="left"/>
        <w:textAlignment w:val="baseline"/>
        <w:rPr>
          <w:rFonts w:ascii="Times New Roman" w:eastAsia="Times New Roman" w:hAnsi="Times New Roman"/>
          <w:b/>
          <w:color w:val="000000"/>
          <w:spacing w:val="-4"/>
          <w:sz w:val="29"/>
          <w:lang w:val="en-US" w:eastAsia="en-US"/>
        </w:rPr>
      </w:pPr>
      <w:r w:rsidRPr="00230C84">
        <w:rPr>
          <w:rFonts w:ascii="Times New Roman" w:eastAsia="Times New Roman" w:hAnsi="Times New Roman"/>
          <w:b/>
          <w:color w:val="000000"/>
          <w:spacing w:val="-4"/>
          <w:sz w:val="29"/>
          <w:lang w:val="en-US" w:eastAsia="en-US"/>
        </w:rPr>
        <w:t>Annex</w:t>
      </w:r>
    </w:p>
    <w:p w:rsidR="00230C84" w:rsidRPr="00230C84" w:rsidRDefault="00230C84" w:rsidP="00230C84">
      <w:pPr>
        <w:spacing w:before="275" w:line="278" w:lineRule="exact"/>
        <w:jc w:val="center"/>
        <w:textAlignment w:val="baseline"/>
        <w:rPr>
          <w:rFonts w:ascii="Times New Roman" w:eastAsia="Times New Roman" w:hAnsi="Times New Roman"/>
          <w:color w:val="000000"/>
          <w:spacing w:val="-4"/>
          <w:sz w:val="24"/>
          <w:lang w:val="en-US" w:eastAsia="en-US"/>
        </w:rPr>
      </w:pPr>
      <w:r w:rsidRPr="00230C84">
        <w:rPr>
          <w:rFonts w:ascii="Times New Roman" w:eastAsia="Times New Roman" w:hAnsi="Times New Roman"/>
          <w:color w:val="000000"/>
          <w:spacing w:val="-4"/>
          <w:sz w:val="24"/>
          <w:lang w:val="en-US" w:eastAsia="en-US"/>
        </w:rPr>
        <w:t>Table 1</w:t>
      </w:r>
    </w:p>
    <w:p w:rsidR="00230C84" w:rsidRPr="00230C84" w:rsidRDefault="00230C84" w:rsidP="00230C84">
      <w:pPr>
        <w:spacing w:before="284" w:after="114" w:line="274" w:lineRule="exact"/>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Level of accuracy for operators of trading venues</w:t>
      </w:r>
    </w:p>
    <w:tbl>
      <w:tblPr>
        <w:tblW w:w="0" w:type="auto"/>
        <w:tblInd w:w="3" w:type="dxa"/>
        <w:tblLayout w:type="fixed"/>
        <w:tblCellMar>
          <w:left w:w="0" w:type="dxa"/>
          <w:right w:w="0" w:type="dxa"/>
        </w:tblCellMar>
        <w:tblLook w:val="04A0" w:firstRow="1" w:lastRow="0" w:firstColumn="1" w:lastColumn="0" w:noHBand="0" w:noVBand="1"/>
      </w:tblPr>
      <w:tblGrid>
        <w:gridCol w:w="3067"/>
        <w:gridCol w:w="3283"/>
        <w:gridCol w:w="2982"/>
      </w:tblGrid>
      <w:tr w:rsidR="00230C84" w:rsidRPr="00230C84" w:rsidTr="00451671">
        <w:trPr>
          <w:trHeight w:hRule="exact" w:val="946"/>
        </w:trPr>
        <w:tc>
          <w:tcPr>
            <w:tcW w:w="3067"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1" w:line="346" w:lineRule="exact"/>
              <w:ind w:left="108"/>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Gateway-to-gateway latency time of the trading system</w:t>
            </w:r>
          </w:p>
        </w:tc>
        <w:tc>
          <w:tcPr>
            <w:tcW w:w="328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9" w:after="580" w:line="226" w:lineRule="exact"/>
              <w:ind w:left="111"/>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Maximum divergence from UTC</w:t>
            </w:r>
          </w:p>
        </w:tc>
        <w:tc>
          <w:tcPr>
            <w:tcW w:w="2982"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42" w:after="577" w:line="226" w:lineRule="exact"/>
              <w:ind w:left="116"/>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Granularity of the timestamp</w:t>
            </w:r>
          </w:p>
        </w:tc>
      </w:tr>
      <w:tr w:rsidR="00230C84" w:rsidRPr="00230C84" w:rsidTr="00451671">
        <w:trPr>
          <w:trHeight w:hRule="exact" w:val="595"/>
        </w:trPr>
        <w:tc>
          <w:tcPr>
            <w:tcW w:w="3067"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28" w:after="231" w:line="230" w:lineRule="exact"/>
              <w:ind w:left="116"/>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 xml:space="preserve">&gt; 1 </w:t>
            </w:r>
            <w:r w:rsidRPr="00230C84">
              <w:rPr>
                <w:rFonts w:ascii="Times New Roman" w:eastAsia="Times New Roman" w:hAnsi="Times New Roman"/>
                <w:color w:val="000000"/>
                <w:sz w:val="20"/>
                <w:lang w:val="en-US" w:eastAsia="en-US"/>
              </w:rPr>
              <w:t>millisecond</w:t>
            </w:r>
          </w:p>
        </w:tc>
        <w:tc>
          <w:tcPr>
            <w:tcW w:w="328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29" w:after="230" w:line="230"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millisecond</w:t>
            </w:r>
          </w:p>
        </w:tc>
        <w:tc>
          <w:tcPr>
            <w:tcW w:w="2982"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0" w:after="229" w:line="230" w:lineRule="exact"/>
              <w:ind w:left="116"/>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millisecond or better</w:t>
            </w:r>
          </w:p>
        </w:tc>
      </w:tr>
      <w:tr w:rsidR="00230C84" w:rsidRPr="00230C84" w:rsidTr="00451671">
        <w:trPr>
          <w:trHeight w:hRule="exact" w:val="600"/>
        </w:trPr>
        <w:tc>
          <w:tcPr>
            <w:tcW w:w="3067"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28" w:after="241" w:line="230" w:lineRule="exact"/>
              <w:ind w:left="116"/>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=&lt; 1 millisecond</w:t>
            </w:r>
          </w:p>
        </w:tc>
        <w:tc>
          <w:tcPr>
            <w:tcW w:w="328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236" w:line="230"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100 microseconds</w:t>
            </w:r>
          </w:p>
        </w:tc>
        <w:tc>
          <w:tcPr>
            <w:tcW w:w="2982"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2" w:after="237" w:line="230" w:lineRule="exact"/>
              <w:ind w:left="116"/>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microsecond or better</w:t>
            </w:r>
          </w:p>
        </w:tc>
      </w:tr>
    </w:tbl>
    <w:p w:rsidR="00230C84" w:rsidRPr="00230C84" w:rsidRDefault="00230C84" w:rsidP="00230C84">
      <w:pPr>
        <w:jc w:val="left"/>
        <w:rPr>
          <w:rFonts w:ascii="Times New Roman" w:eastAsia="PMingLiU" w:hAnsi="Times New Roman"/>
          <w:lang w:val="en-US" w:eastAsia="en-US"/>
        </w:rPr>
        <w:sectPr w:rsidR="00230C84" w:rsidRPr="00230C84">
          <w:pgSz w:w="11909" w:h="16838"/>
          <w:pgMar w:top="540" w:right="1287" w:bottom="1387" w:left="1283" w:header="720" w:footer="720" w:gutter="0"/>
          <w:cols w:space="720"/>
        </w:sectPr>
      </w:pPr>
    </w:p>
    <w:p w:rsidR="00230C84" w:rsidRPr="003D1EC4" w:rsidRDefault="00230C84" w:rsidP="00230C84">
      <w:pPr>
        <w:spacing w:before="253" w:line="278" w:lineRule="exact"/>
        <w:jc w:val="center"/>
        <w:textAlignment w:val="baseline"/>
        <w:rPr>
          <w:rFonts w:ascii="Times New Roman" w:eastAsia="Times New Roman" w:hAnsi="Times New Roman"/>
          <w:color w:val="000000"/>
          <w:spacing w:val="-2"/>
          <w:sz w:val="24"/>
          <w:lang w:val="en-US" w:eastAsia="en-US"/>
        </w:rPr>
      </w:pPr>
      <w:r w:rsidRPr="003D1EC4">
        <w:rPr>
          <w:rFonts w:ascii="Times New Roman" w:eastAsia="Times New Roman" w:hAnsi="Times New Roman"/>
          <w:color w:val="000000"/>
          <w:spacing w:val="-2"/>
          <w:sz w:val="24"/>
          <w:lang w:val="en-US" w:eastAsia="en-US"/>
        </w:rPr>
        <w:lastRenderedPageBreak/>
        <w:t>Table 2</w:t>
      </w:r>
    </w:p>
    <w:p w:rsidR="00230C84" w:rsidRPr="00230C84" w:rsidRDefault="00230C84" w:rsidP="00230C84">
      <w:pPr>
        <w:spacing w:before="283" w:after="115" w:line="274" w:lineRule="exact"/>
        <w:jc w:val="center"/>
        <w:textAlignment w:val="baseline"/>
        <w:rPr>
          <w:rFonts w:ascii="Times New Roman" w:eastAsia="Times New Roman" w:hAnsi="Times New Roman"/>
          <w:b/>
          <w:color w:val="000000"/>
          <w:sz w:val="24"/>
          <w:lang w:val="en-US" w:eastAsia="en-US"/>
        </w:rPr>
      </w:pPr>
      <w:r w:rsidRPr="00230C84">
        <w:rPr>
          <w:rFonts w:ascii="Times New Roman" w:eastAsia="Times New Roman" w:hAnsi="Times New Roman"/>
          <w:b/>
          <w:color w:val="000000"/>
          <w:sz w:val="24"/>
          <w:lang w:val="en-US" w:eastAsia="en-US"/>
        </w:rPr>
        <w:t>Level of accuracy for members or participants of a trading venue</w:t>
      </w:r>
    </w:p>
    <w:tbl>
      <w:tblPr>
        <w:tblW w:w="0" w:type="auto"/>
        <w:tblInd w:w="3" w:type="dxa"/>
        <w:tblLayout w:type="fixed"/>
        <w:tblCellMar>
          <w:left w:w="0" w:type="dxa"/>
          <w:right w:w="0" w:type="dxa"/>
        </w:tblCellMar>
        <w:tblLook w:val="04A0" w:firstRow="1" w:lastRow="0" w:firstColumn="1" w:lastColumn="0" w:noHBand="0" w:noVBand="1"/>
      </w:tblPr>
      <w:tblGrid>
        <w:gridCol w:w="2400"/>
        <w:gridCol w:w="1973"/>
        <w:gridCol w:w="1968"/>
        <w:gridCol w:w="2991"/>
      </w:tblGrid>
      <w:tr w:rsidR="00230C84" w:rsidRPr="00230C84" w:rsidTr="00451671">
        <w:trPr>
          <w:trHeight w:hRule="exact" w:val="1291"/>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43" w:after="909" w:line="225" w:lineRule="exact"/>
              <w:ind w:left="116"/>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Type of trading activity</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43" w:after="909" w:line="225" w:lineRule="exact"/>
              <w:ind w:left="106"/>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Description</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8" w:line="225" w:lineRule="exact"/>
              <w:ind w:left="72"/>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Maximum</w:t>
            </w:r>
          </w:p>
          <w:p w:rsidR="00230C84" w:rsidRPr="00230C84" w:rsidRDefault="00230C84" w:rsidP="00230C84">
            <w:pPr>
              <w:spacing w:after="218" w:line="348" w:lineRule="exact"/>
              <w:ind w:left="72" w:right="468"/>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divergence from UTC</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43" w:after="909" w:line="225" w:lineRule="exact"/>
              <w:ind w:left="120"/>
              <w:jc w:val="left"/>
              <w:textAlignment w:val="baseline"/>
              <w:rPr>
                <w:rFonts w:ascii="Times New Roman" w:eastAsia="Times New Roman" w:hAnsi="Times New Roman"/>
                <w:b/>
                <w:color w:val="000000"/>
                <w:sz w:val="20"/>
                <w:lang w:val="en-US" w:eastAsia="en-US"/>
              </w:rPr>
            </w:pPr>
            <w:r w:rsidRPr="00230C84">
              <w:rPr>
                <w:rFonts w:ascii="Times New Roman" w:eastAsia="Times New Roman" w:hAnsi="Times New Roman"/>
                <w:b/>
                <w:color w:val="000000"/>
                <w:sz w:val="20"/>
                <w:lang w:val="en-US" w:eastAsia="en-US"/>
              </w:rPr>
              <w:t>Granularity of the timestamp</w:t>
            </w:r>
          </w:p>
        </w:tc>
      </w:tr>
      <w:tr w:rsidR="00230C84" w:rsidRPr="00230C84" w:rsidTr="00451671">
        <w:trPr>
          <w:trHeight w:hRule="exact" w:val="1287"/>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2" w:line="345" w:lineRule="exact"/>
              <w:ind w:lef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Activity using high frequency algorithmic trading technique</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2" w:line="345" w:lineRule="exact"/>
              <w:ind w:lef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High frequency algorithmic trading technique.</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4" w:after="923" w:line="225"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100 microseconds</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924" w:line="225" w:lineRule="exact"/>
              <w:ind w:left="120"/>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microsecond or better</w:t>
            </w:r>
          </w:p>
        </w:tc>
      </w:tr>
      <w:tr w:rsidR="00230C84" w:rsidRPr="00230C84" w:rsidTr="00451671">
        <w:trPr>
          <w:trHeight w:hRule="exact" w:val="3009"/>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01" w:line="345" w:lineRule="exact"/>
              <w:ind w:lef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Activity on voice trading systems</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2" w:line="345" w:lineRule="exact"/>
              <w:ind w:left="108" w:right="144"/>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Voice trading systems as defmed in Article 1(7) of RTS transparency requirements in respects of bonds, structured financial products ect...</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2646" w:line="225"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2646" w:line="225" w:lineRule="exact"/>
              <w:ind w:left="120"/>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 or better</w:t>
            </w:r>
          </w:p>
        </w:tc>
      </w:tr>
      <w:tr w:rsidR="00230C84" w:rsidRPr="00230C84" w:rsidTr="00451671">
        <w:trPr>
          <w:trHeight w:hRule="exact" w:val="3010"/>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926" w:line="345" w:lineRule="exact"/>
              <w:ind w:left="108" w:right="288"/>
              <w:jc w:val="left"/>
              <w:textAlignment w:val="baseline"/>
              <w:rPr>
                <w:rFonts w:ascii="Times New Roman" w:eastAsia="Times New Roman" w:hAnsi="Times New Roman"/>
                <w:color w:val="000000"/>
                <w:spacing w:val="-2"/>
                <w:sz w:val="20"/>
                <w:lang w:val="en-US" w:eastAsia="en-US"/>
              </w:rPr>
            </w:pPr>
            <w:r w:rsidRPr="00230C84">
              <w:rPr>
                <w:rFonts w:ascii="Times New Roman" w:eastAsia="Times New Roman" w:hAnsi="Times New Roman"/>
                <w:color w:val="000000"/>
                <w:spacing w:val="-2"/>
                <w:sz w:val="20"/>
                <w:lang w:val="en-US" w:eastAsia="en-US"/>
              </w:rPr>
              <w:t>Activity on request for quote systems where the response requires human intervention or where the system does not allow algorithmic trading</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2" w:line="345" w:lineRule="exact"/>
              <w:ind w:lef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Request for quotes systems as defmed in Article 1(6) of RTS 9 transparency requirements in respects of bonds, structured financial products ect...</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4" w:after="2646" w:line="225"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4" w:after="2646" w:line="225" w:lineRule="exact"/>
              <w:ind w:left="120"/>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 or better</w:t>
            </w:r>
          </w:p>
        </w:tc>
      </w:tr>
      <w:tr w:rsidR="00230C84" w:rsidRPr="00230C84" w:rsidTr="00451671">
        <w:trPr>
          <w:trHeight w:hRule="exact" w:val="1973"/>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1264" w:line="345" w:lineRule="exact"/>
              <w:ind w:lef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Activity of concluding negotiated transactions</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34" w:line="345" w:lineRule="exact"/>
              <w:ind w:left="108" w:right="108"/>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Negotiated transaction as defined under Article 4(1)(b) of Regulation (EU) 600/2014</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1610" w:line="225"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3" w:after="1610" w:line="225" w:lineRule="exact"/>
              <w:ind w:left="120"/>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second or better</w:t>
            </w:r>
          </w:p>
        </w:tc>
      </w:tr>
      <w:tr w:rsidR="00230C84" w:rsidRPr="00230C84" w:rsidTr="00451671">
        <w:trPr>
          <w:trHeight w:hRule="exact" w:val="1291"/>
        </w:trPr>
        <w:tc>
          <w:tcPr>
            <w:tcW w:w="2400"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2" w:after="919" w:line="225" w:lineRule="exact"/>
              <w:ind w:left="116"/>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Any other trading activity</w:t>
            </w:r>
          </w:p>
        </w:tc>
        <w:tc>
          <w:tcPr>
            <w:tcW w:w="1973"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after="227" w:line="345" w:lineRule="exact"/>
              <w:ind w:left="108" w:right="288"/>
              <w:jc w:val="left"/>
              <w:textAlignment w:val="baseline"/>
              <w:rPr>
                <w:rFonts w:ascii="Times New Roman" w:eastAsia="Times New Roman" w:hAnsi="Times New Roman"/>
                <w:color w:val="000000"/>
                <w:spacing w:val="-2"/>
                <w:sz w:val="20"/>
                <w:lang w:val="en-US" w:eastAsia="en-US"/>
              </w:rPr>
            </w:pPr>
            <w:r w:rsidRPr="00230C84">
              <w:rPr>
                <w:rFonts w:ascii="Times New Roman" w:eastAsia="Times New Roman" w:hAnsi="Times New Roman"/>
                <w:color w:val="000000"/>
                <w:spacing w:val="-2"/>
                <w:sz w:val="20"/>
                <w:lang w:val="en-US" w:eastAsia="en-US"/>
              </w:rPr>
              <w:t>All other trading activity not covered by this table.</w:t>
            </w:r>
          </w:p>
        </w:tc>
        <w:tc>
          <w:tcPr>
            <w:tcW w:w="1968"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29" w:after="922" w:line="225" w:lineRule="exact"/>
              <w:ind w:left="111"/>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millisecond</w:t>
            </w:r>
          </w:p>
        </w:tc>
        <w:tc>
          <w:tcPr>
            <w:tcW w:w="2991" w:type="dxa"/>
            <w:tcBorders>
              <w:top w:val="single" w:sz="5" w:space="0" w:color="000000"/>
              <w:left w:val="single" w:sz="5" w:space="0" w:color="000000"/>
              <w:bottom w:val="single" w:sz="5" w:space="0" w:color="000000"/>
              <w:right w:val="single" w:sz="5" w:space="0" w:color="000000"/>
            </w:tcBorders>
          </w:tcPr>
          <w:p w:rsidR="00230C84" w:rsidRPr="00230C84" w:rsidRDefault="00230C84" w:rsidP="00230C84">
            <w:pPr>
              <w:spacing w:before="130" w:after="921" w:line="225" w:lineRule="exact"/>
              <w:ind w:left="120"/>
              <w:jc w:val="left"/>
              <w:textAlignment w:val="baseline"/>
              <w:rPr>
                <w:rFonts w:ascii="Times New Roman" w:eastAsia="Times New Roman" w:hAnsi="Times New Roman"/>
                <w:color w:val="000000"/>
                <w:sz w:val="20"/>
                <w:lang w:val="en-US" w:eastAsia="en-US"/>
              </w:rPr>
            </w:pPr>
            <w:r w:rsidRPr="00230C84">
              <w:rPr>
                <w:rFonts w:ascii="Times New Roman" w:eastAsia="Times New Roman" w:hAnsi="Times New Roman"/>
                <w:color w:val="000000"/>
                <w:sz w:val="20"/>
                <w:lang w:val="en-US" w:eastAsia="en-US"/>
              </w:rPr>
              <w:t>1 millisecond or better</w:t>
            </w:r>
          </w:p>
        </w:tc>
      </w:tr>
    </w:tbl>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20" w:rsidRDefault="004A6420" w:rsidP="002145F3">
      <w:r>
        <w:separator/>
      </w:r>
    </w:p>
  </w:endnote>
  <w:endnote w:type="continuationSeparator" w:id="0">
    <w:p w:rsidR="004A6420" w:rsidRDefault="004A6420"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D" w:rsidRDefault="00090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C6977"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L_LIVE_EMEA1:29437873v1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C6977">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L_LIVE_EMEA1:29437873v1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20" w:rsidRDefault="004A6420" w:rsidP="002145F3">
      <w:r>
        <w:separator/>
      </w:r>
    </w:p>
  </w:footnote>
  <w:footnote w:type="continuationSeparator" w:id="0">
    <w:p w:rsidR="004A6420" w:rsidRDefault="004A6420"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D" w:rsidRDefault="00090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D" w:rsidRDefault="00090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D" w:rsidRDefault="00090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2CA3952"/>
    <w:multiLevelType w:val="multilevel"/>
    <w:tmpl w:val="6C9E638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270173"/>
    <w:multiLevelType w:val="multilevel"/>
    <w:tmpl w:val="71CADD9C"/>
    <w:numStyleLink w:val="AppendixNumbering"/>
  </w:abstractNum>
  <w:abstractNum w:abstractNumId="12">
    <w:nsid w:val="0D6339E2"/>
    <w:multiLevelType w:val="multilevel"/>
    <w:tmpl w:val="AF8C06E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650956"/>
    <w:multiLevelType w:val="multilevel"/>
    <w:tmpl w:val="D480E606"/>
    <w:lvl w:ilvl="0">
      <w:start w:val="4"/>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7B2B13"/>
    <w:multiLevelType w:val="multilevel"/>
    <w:tmpl w:val="750249C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D5649B"/>
    <w:multiLevelType w:val="multilevel"/>
    <w:tmpl w:val="E7229E7C"/>
    <w:numStyleLink w:val="ExhibitNumbering"/>
  </w:abstractNum>
  <w:abstractNum w:abstractNumId="19">
    <w:nsid w:val="34281940"/>
    <w:multiLevelType w:val="multilevel"/>
    <w:tmpl w:val="71CADD9C"/>
    <w:numStyleLink w:val="AppendixNumbering"/>
  </w:abstractNum>
  <w:abstractNum w:abstractNumId="20">
    <w:nsid w:val="355E0BB2"/>
    <w:multiLevelType w:val="multilevel"/>
    <w:tmpl w:val="54D02D98"/>
    <w:numStyleLink w:val="PartNumbering"/>
  </w:abstractNum>
  <w:abstractNum w:abstractNumId="2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85586C"/>
    <w:multiLevelType w:val="multilevel"/>
    <w:tmpl w:val="E7229E7C"/>
    <w:numStyleLink w:val="ExhibitNumbering"/>
  </w:abstractNum>
  <w:abstractNum w:abstractNumId="24">
    <w:nsid w:val="4400737D"/>
    <w:multiLevelType w:val="multilevel"/>
    <w:tmpl w:val="C8D6362C"/>
    <w:numStyleLink w:val="ListHeadings"/>
  </w:abstractNum>
  <w:abstractNum w:abstractNumId="25">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8E29CB"/>
    <w:multiLevelType w:val="multilevel"/>
    <w:tmpl w:val="06E2487A"/>
    <w:numStyleLink w:val="ScheduleNumbering"/>
  </w:abstractNum>
  <w:abstractNum w:abstractNumId="27">
    <w:nsid w:val="6DC023DB"/>
    <w:multiLevelType w:val="multilevel"/>
    <w:tmpl w:val="54D02D98"/>
    <w:numStyleLink w:val="PartNumbering"/>
  </w:abstractNum>
  <w:abstractNum w:abstractNumId="28">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9">
    <w:nsid w:val="7F7618A8"/>
    <w:multiLevelType w:val="multilevel"/>
    <w:tmpl w:val="1130A0CA"/>
    <w:numStyleLink w:val="SectionNumbering"/>
  </w:abstractNum>
  <w:num w:numId="1">
    <w:abstractNumId w:val="25"/>
  </w:num>
  <w:num w:numId="2">
    <w:abstractNumId w:val="13"/>
  </w:num>
  <w:num w:numId="3">
    <w:abstractNumId w:val="16"/>
  </w:num>
  <w:num w:numId="4">
    <w:abstractNumId w:val="14"/>
  </w:num>
  <w:num w:numId="5">
    <w:abstractNumId w:val="21"/>
  </w:num>
  <w:num w:numId="6">
    <w:abstractNumId w:val="11"/>
  </w:num>
  <w:num w:numId="7">
    <w:abstractNumId w:val="23"/>
  </w:num>
  <w:num w:numId="8">
    <w:abstractNumId w:val="24"/>
  </w:num>
  <w:num w:numId="9">
    <w:abstractNumId w:val="27"/>
  </w:num>
  <w:num w:numId="10">
    <w:abstractNumId w:val="2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8"/>
  </w:num>
  <w:num w:numId="23">
    <w:abstractNumId w:val="20"/>
  </w:num>
  <w:num w:numId="24">
    <w:abstractNumId w:val="22"/>
  </w:num>
  <w:num w:numId="25">
    <w:abstractNumId w:val="29"/>
  </w:num>
  <w:num w:numId="26">
    <w:abstractNumId w:val="29"/>
  </w:num>
  <w:num w:numId="27">
    <w:abstractNumId w:val="12"/>
  </w:num>
  <w:num w:numId="28">
    <w:abstractNumId w:val="15"/>
  </w:num>
  <w:num w:numId="29">
    <w:abstractNumId w:val="10"/>
  </w:num>
  <w:num w:numId="3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A6420"/>
    <w:rsid w:val="0003545D"/>
    <w:rsid w:val="00044E5C"/>
    <w:rsid w:val="000907DD"/>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30C84"/>
    <w:rsid w:val="0024268B"/>
    <w:rsid w:val="00260099"/>
    <w:rsid w:val="002A6353"/>
    <w:rsid w:val="002B301D"/>
    <w:rsid w:val="00362631"/>
    <w:rsid w:val="00373FD4"/>
    <w:rsid w:val="003D1EC4"/>
    <w:rsid w:val="004078CF"/>
    <w:rsid w:val="00414ED0"/>
    <w:rsid w:val="004357E6"/>
    <w:rsid w:val="00455A1A"/>
    <w:rsid w:val="00457E41"/>
    <w:rsid w:val="00465953"/>
    <w:rsid w:val="004928A1"/>
    <w:rsid w:val="00493ADC"/>
    <w:rsid w:val="004A360E"/>
    <w:rsid w:val="004A6420"/>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C6977"/>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257A-C5F6-472D-A51F-61695625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7</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2015-11-16T17:57:00Z</dcterms:created>
  <dcterms:modified xsi:type="dcterms:W3CDTF">2015-11-19T15:54:00Z</dcterms:modified>
</cp:coreProperties>
</file>