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50742525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9262DD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FOR578: Cyber Threat Intelligence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D51E2D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GIAC Cyber Threat Intelligence (GCTI)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C3DD5F" w14:textId="448E5786" w:rsidR="00A4632D" w:rsidRPr="00FE1481" w:rsidRDefault="007875C3" w:rsidP="00A1198D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9262D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FOR578: Cyber Threat Intelligence</w:t>
        </w:r>
      </w:hyperlink>
      <w:r w:rsidR="00D51E2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B3765">
        <w:rPr>
          <w:rFonts w:asciiTheme="minorHAnsi" w:eastAsia="Times New Roman" w:hAnsiTheme="minorHAnsi" w:cstheme="minorHAnsi"/>
          <w:sz w:val="22"/>
          <w:szCs w:val="22"/>
        </w:rPr>
        <w:t xml:space="preserve">Focuses on structured analysis in order to establish a solid foundation for any security skillset and to amplify existing skills. It </w:t>
      </w:r>
      <w:r w:rsidR="009262DD">
        <w:rPr>
          <w:rFonts w:asciiTheme="minorHAnsi" w:eastAsia="Times New Roman" w:hAnsiTheme="minorHAnsi" w:cstheme="minorHAnsi"/>
          <w:sz w:val="22"/>
          <w:szCs w:val="22"/>
        </w:rPr>
        <w:t>will equip me, the security team, and our organization in the tactical, operational, and strategic level cyber threat intelligence skills and tradecraft required to better understand t</w:t>
      </w:r>
      <w:r w:rsidR="005B3765">
        <w:rPr>
          <w:rFonts w:asciiTheme="minorHAnsi" w:eastAsia="Times New Roman" w:hAnsiTheme="minorHAnsi" w:cstheme="minorHAnsi"/>
          <w:sz w:val="22"/>
          <w:szCs w:val="22"/>
        </w:rPr>
        <w:t>he evolving threat landscape and to accurately and effectively counter those threats.</w:t>
      </w:r>
    </w:p>
    <w:p w14:paraId="606F0527" w14:textId="77777777" w:rsidR="00A4632D" w:rsidRPr="00FE1481" w:rsidRDefault="00A4632D" w:rsidP="00A1198D">
      <w:pPr>
        <w:rPr>
          <w:rFonts w:asciiTheme="minorHAnsi" w:hAnsiTheme="minorHAnsi" w:cstheme="minorHAnsi"/>
          <w:sz w:val="22"/>
          <w:szCs w:val="22"/>
        </w:rPr>
      </w:pPr>
    </w:p>
    <w:p w14:paraId="4C36BCC2" w14:textId="5B84F669" w:rsidR="00EA4F19" w:rsidRPr="00FE1481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23C07B0F" w:rsidR="0069072E" w:rsidRPr="00FE1481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5B376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2748EBF3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Develop analysis skills to better comprehend, synthesize, and leverage complex scenarios</w:t>
      </w:r>
    </w:p>
    <w:p w14:paraId="339084B2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Identify and create intelligence requirements through practices such as threat modeling</w:t>
      </w:r>
    </w:p>
    <w:p w14:paraId="4A3F7C14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Understand and develop skills in tactical, operational, and strategic-level threat intelligence</w:t>
      </w:r>
    </w:p>
    <w:p w14:paraId="0087D5D3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Generate threat intelligence to detect, respond to, and defeat focused and targeted threats</w:t>
      </w:r>
    </w:p>
    <w:p w14:paraId="7622A8DC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Learn the different sources to collect adversary data and how to exploit and pivot off of those data</w:t>
      </w:r>
    </w:p>
    <w:p w14:paraId="2AB4FC61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Validate information received externally to minimize the costs of bad intelligence</w:t>
      </w:r>
    </w:p>
    <w:p w14:paraId="7C42EF60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Create Indicators of Compromise (IOCs) in formats such as YARA and STIX/TAXII</w:t>
      </w:r>
    </w:p>
    <w:p w14:paraId="2EE6236C" w14:textId="77777777" w:rsidR="009262DD" w:rsidRPr="009262DD" w:rsidRDefault="009262DD" w:rsidP="009262DD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Understand and exploit adversary tactics, techniques, and procedures, and leverage frameworks such as the Kill Chain, Diamond Model, and MITRE ATT&amp;CK</w:t>
      </w:r>
    </w:p>
    <w:p w14:paraId="1DACE267" w14:textId="158A4ADE" w:rsidR="005B3765" w:rsidRDefault="009262DD" w:rsidP="005B3765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9262DD">
        <w:rPr>
          <w:rFonts w:asciiTheme="minorHAnsi" w:eastAsia="Times New Roman" w:hAnsiTheme="minorHAnsi" w:cstheme="minorHAnsi"/>
          <w:color w:val="000000"/>
          <w:sz w:val="22"/>
          <w:szCs w:val="22"/>
        </w:rPr>
        <w:t>Establish structured analytical techniques to be successful in any security role</w:t>
      </w:r>
    </w:p>
    <w:p w14:paraId="7566D733" w14:textId="77777777" w:rsidR="005B3765" w:rsidRPr="009262DD" w:rsidRDefault="005B3765" w:rsidP="005B3765">
      <w:pPr>
        <w:shd w:val="clear" w:color="auto" w:fill="FFFFFF"/>
        <w:spacing w:before="100" w:beforeAutospacing="1" w:after="75"/>
        <w:ind w:left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AC265D6" w14:textId="66152A9A" w:rsidR="00EA4F19" w:rsidRPr="00FE1481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25707F" w:rsidRPr="00FE1481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GNFA: GIAC Network Forensic Analyst </w:t>
        </w:r>
      </w:hyperlink>
      <w:hyperlink r:id="rId9" w:history="1"/>
    </w:p>
    <w:p w14:paraId="5DA93DAC" w14:textId="77777777" w:rsidR="004C70BF" w:rsidRDefault="004C70BF" w:rsidP="004C70BF">
      <w:pPr>
        <w:pStyle w:val="NormalWeb"/>
        <w:spacing w:before="0" w:beforeAutospacing="0" w:after="0" w:afterAutospacing="0" w:line="287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548DDF00" w14:textId="4B1C7AFB" w:rsidR="005B3765" w:rsidRDefault="005B3765" w:rsidP="0069072E">
      <w:pPr>
        <w:pStyle w:val="NormalWeb"/>
        <w:numPr>
          <w:ilvl w:val="0"/>
          <w:numId w:val="1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5B3765">
        <w:rPr>
          <w:rFonts w:asciiTheme="minorHAnsi" w:eastAsia="Times New Roman" w:hAnsiTheme="minorHAnsi" w:cstheme="minorHAnsi"/>
          <w:sz w:val="22"/>
          <w:szCs w:val="22"/>
        </w:rPr>
        <w:t xml:space="preserve">The GCTI certification covers Strategic, Operational, and Tactical Cyber Threat Intelligence, as well as Open Source Intelligence and Campaigns, Intelligence Applications and Intrusion Analysis. GCTI earners </w:t>
      </w:r>
      <w:r w:rsidRPr="005B3765">
        <w:rPr>
          <w:rFonts w:asciiTheme="minorHAnsi" w:eastAsia="Times New Roman" w:hAnsiTheme="minorHAnsi" w:cstheme="minorHAnsi"/>
          <w:sz w:val="22"/>
          <w:szCs w:val="22"/>
        </w:rPr>
        <w:lastRenderedPageBreak/>
        <w:t>have demonstrated the ability to understand and analyze complex threat analysis scenarios; identify, create and validate intelligence requirements through threat modeling, as well as an understanding of a threat’s behavioral tradecraft through structured analytical techniques.</w:t>
      </w:r>
    </w:p>
    <w:p w14:paraId="1EA6C7E7" w14:textId="77777777" w:rsidR="004C70BF" w:rsidRPr="00FE1481" w:rsidRDefault="004C70BF" w:rsidP="004C70BF">
      <w:pPr>
        <w:pStyle w:val="NormalWeb"/>
        <w:spacing w:before="0" w:beforeAutospacing="0" w:after="0" w:afterAutospacing="0" w:line="287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68357CA3" w14:textId="40AFCB6C" w:rsidR="00DF457F" w:rsidRDefault="000D4C5C" w:rsidP="0069072E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4C70BF">
          <w:rPr>
            <w:rStyle w:val="Hyperlink"/>
            <w:rFonts w:asciiTheme="minorHAnsi" w:hAnsiTheme="minorHAnsi" w:cstheme="minorHAnsi"/>
            <w:sz w:val="22"/>
            <w:szCs w:val="22"/>
          </w:rPr>
          <w:t>GIAC Cyber Threat Intelligence (GCTI)</w:t>
        </w:r>
      </w:hyperlink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331BC334" w14:textId="77777777" w:rsidR="004C70BF" w:rsidRPr="00FE1481" w:rsidRDefault="004C70BF" w:rsidP="004C70BF">
      <w:pPr>
        <w:pStyle w:val="NormalWeb"/>
        <w:spacing w:before="0" w:beforeAutospacing="0" w:after="160" w:afterAutospacing="0" w:line="259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03C54E58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FOR57</w:t>
      </w:r>
      <w:r w:rsidR="005B37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8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4D5975ED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7875C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5A3B7D37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7875C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4AC518" w14:textId="7FAAF629" w:rsidR="000D4C5C" w:rsidRDefault="004C2242" w:rsidP="00EA4F19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hyperlink r:id="rId11" w:history="1">
        <w:r w:rsidR="005B3765" w:rsidRPr="007C4CD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https://www.sans.org/cyber-security-courses/cyber-threat-intelligence/</w:t>
        </w:r>
      </w:hyperlink>
    </w:p>
    <w:p w14:paraId="05D59077" w14:textId="77777777" w:rsidR="005B3765" w:rsidRDefault="005B3765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541CF"/>
    <w:multiLevelType w:val="multilevel"/>
    <w:tmpl w:val="BA9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9374">
    <w:abstractNumId w:val="2"/>
  </w:num>
  <w:num w:numId="2" w16cid:durableId="1071268642">
    <w:abstractNumId w:val="0"/>
  </w:num>
  <w:num w:numId="3" w16cid:durableId="5057505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7217"/>
    <w:rsid w:val="00483CD2"/>
    <w:rsid w:val="004A6312"/>
    <w:rsid w:val="004A6471"/>
    <w:rsid w:val="004B31A3"/>
    <w:rsid w:val="004C2242"/>
    <w:rsid w:val="004C4246"/>
    <w:rsid w:val="004C70BF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3765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63564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875C3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262DD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BF0034"/>
    <w:rsid w:val="00C0140A"/>
    <w:rsid w:val="00C01446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1E2D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0A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cyber-threat-intellig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network-forensic-analyst-gnfa" TargetMode="External"/><Relationship Id="rId11" Type="http://schemas.openxmlformats.org/officeDocument/2006/relationships/hyperlink" Target="https://www.sans.org/cyber-security-courses/cyber-threat-intelligence/" TargetMode="External"/><Relationship Id="rId5" Type="http://schemas.openxmlformats.org/officeDocument/2006/relationships/hyperlink" Target="https://www.sans.org/cyber-security-courses/cyber-threat-intelligence/" TargetMode="External"/><Relationship Id="rId10" Type="http://schemas.openxmlformats.org/officeDocument/2006/relationships/hyperlink" Target="https://www.giac.org/certification/network-forensic-analyst-gn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certified-forensic-analyst-gc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3</cp:revision>
  <dcterms:created xsi:type="dcterms:W3CDTF">2022-01-26T15:49:00Z</dcterms:created>
  <dcterms:modified xsi:type="dcterms:W3CDTF">2022-05-09T22:21:00Z</dcterms:modified>
</cp:coreProperties>
</file>